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F97" w14:textId="09A3AB1F" w:rsidR="00DC2EC2" w:rsidRPr="00DC2EC2" w:rsidRDefault="00DC2EC2">
      <w:pPr>
        <w:rPr>
          <w:b/>
          <w:bCs/>
        </w:rPr>
      </w:pPr>
      <w:r w:rsidRPr="00DC2EC2">
        <w:rPr>
          <w:b/>
          <w:bCs/>
        </w:rPr>
        <w:t>5.2</w:t>
      </w: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497"/>
        <w:gridCol w:w="3495"/>
      </w:tblGrid>
      <w:tr w:rsidR="00DC2EC2" w:rsidRPr="00D11046" w14:paraId="66E36330" w14:textId="77777777" w:rsidTr="00342F1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6DC683" w14:textId="790584AA" w:rsidR="00DC2EC2" w:rsidRDefault="00DC2EC2" w:rsidP="00D65F8C">
            <w:pPr>
              <w:spacing w:line="240" w:lineRule="auto"/>
              <w:rPr>
                <w:rFonts w:cs="Arial"/>
                <w:b/>
                <w:szCs w:val="22"/>
              </w:rPr>
            </w:pPr>
            <w:r w:rsidRPr="00D11046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ADN/AASN On-time Program Completion Rate</w:t>
            </w:r>
          </w:p>
          <w:p w14:paraId="7865726B" w14:textId="77777777" w:rsidR="00DC2EC2" w:rsidRPr="00316586" w:rsidRDefault="00DC2EC2" w:rsidP="00D65F8C">
            <w:pPr>
              <w:spacing w:line="240" w:lineRule="auto"/>
              <w:rPr>
                <w:rFonts w:cs="Arial"/>
                <w:b/>
                <w:color w:val="FFFFFF" w:themeColor="background1"/>
              </w:rPr>
            </w:pPr>
          </w:p>
        </w:tc>
      </w:tr>
      <w:tr w:rsidR="00DC2EC2" w:rsidRPr="00D11046" w14:paraId="424DC0BE" w14:textId="77777777" w:rsidTr="00342F1E">
        <w:tc>
          <w:tcPr>
            <w:tcW w:w="1265" w:type="pct"/>
            <w:shd w:val="clear" w:color="auto" w:fill="851632"/>
            <w:vAlign w:val="center"/>
          </w:tcPr>
          <w:p w14:paraId="3C610D11" w14:textId="77777777" w:rsidR="00DC2EC2" w:rsidRPr="00533AE8" w:rsidRDefault="00DC2EC2" w:rsidP="00342F1E">
            <w:pPr>
              <w:ind w:left="1322" w:hanging="1350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33AE8">
              <w:rPr>
                <w:rFonts w:cs="Arial"/>
                <w:b/>
                <w:color w:val="FFFFFF" w:themeColor="background1"/>
                <w:sz w:val="20"/>
                <w:szCs w:val="22"/>
              </w:rPr>
              <w:t>Program</w:t>
            </w:r>
          </w:p>
        </w:tc>
        <w:tc>
          <w:tcPr>
            <w:tcW w:w="1868" w:type="pct"/>
            <w:shd w:val="clear" w:color="auto" w:fill="851632"/>
            <w:vAlign w:val="center"/>
          </w:tcPr>
          <w:p w14:paraId="723F1CD7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33AE8">
              <w:rPr>
                <w:rFonts w:cs="Arial"/>
                <w:b/>
                <w:color w:val="FFFFFF" w:themeColor="background1"/>
                <w:sz w:val="20"/>
                <w:szCs w:val="22"/>
              </w:rPr>
              <w:t>Number of Academic Terms to Complete Program</w:t>
            </w:r>
          </w:p>
          <w:p w14:paraId="7A4251DF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33AE8">
              <w:rPr>
                <w:rFonts w:cs="Arial"/>
                <w:b/>
                <w:color w:val="FFFFFF" w:themeColor="background1"/>
                <w:sz w:val="20"/>
                <w:szCs w:val="22"/>
              </w:rPr>
              <w:t xml:space="preserve"> (Including pre-requisites) *</w:t>
            </w:r>
          </w:p>
        </w:tc>
        <w:tc>
          <w:tcPr>
            <w:tcW w:w="1867" w:type="pct"/>
            <w:shd w:val="clear" w:color="auto" w:fill="851632"/>
            <w:vAlign w:val="center"/>
          </w:tcPr>
          <w:p w14:paraId="5D4BDC42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33AE8">
              <w:rPr>
                <w:rFonts w:cs="Arial"/>
                <w:b/>
                <w:color w:val="FFFFFF" w:themeColor="background1"/>
                <w:sz w:val="20"/>
                <w:szCs w:val="22"/>
              </w:rPr>
              <w:t>Number of Academic Terms to Complete Nursing Coursework</w:t>
            </w:r>
          </w:p>
        </w:tc>
      </w:tr>
      <w:tr w:rsidR="00DC2EC2" w:rsidRPr="00D11046" w14:paraId="23C533ED" w14:textId="77777777" w:rsidTr="00342F1E">
        <w:trPr>
          <w:trHeight w:val="458"/>
        </w:trPr>
        <w:tc>
          <w:tcPr>
            <w:tcW w:w="1265" w:type="pct"/>
            <w:vAlign w:val="center"/>
          </w:tcPr>
          <w:p w14:paraId="3BE82106" w14:textId="77777777" w:rsidR="00DC2EC2" w:rsidRPr="00533AE8" w:rsidRDefault="00DC2EC2" w:rsidP="00342F1E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533AE8">
              <w:rPr>
                <w:rFonts w:cs="Arial"/>
                <w:b/>
                <w:sz w:val="20"/>
                <w:szCs w:val="22"/>
              </w:rPr>
              <w:t>ADN/AASN</w:t>
            </w:r>
          </w:p>
        </w:tc>
        <w:tc>
          <w:tcPr>
            <w:tcW w:w="1868" w:type="pct"/>
            <w:vAlign w:val="center"/>
          </w:tcPr>
          <w:p w14:paraId="5347C183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2"/>
              </w:rPr>
            </w:pPr>
          </w:p>
          <w:p w14:paraId="02D7B2BC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2"/>
              </w:rPr>
            </w:pPr>
            <w:r w:rsidRPr="00533AE8">
              <w:rPr>
                <w:rFonts w:cs="Arial"/>
                <w:sz w:val="20"/>
                <w:szCs w:val="22"/>
              </w:rPr>
              <w:t>6*</w:t>
            </w:r>
          </w:p>
          <w:p w14:paraId="27F0783E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867" w:type="pct"/>
            <w:vAlign w:val="center"/>
          </w:tcPr>
          <w:p w14:paraId="4F41A0DE" w14:textId="77777777" w:rsidR="00DC2EC2" w:rsidRPr="00533AE8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2"/>
              </w:rPr>
            </w:pPr>
            <w:r w:rsidRPr="00533AE8">
              <w:rPr>
                <w:rFonts w:cs="Arial"/>
                <w:sz w:val="20"/>
                <w:szCs w:val="22"/>
              </w:rPr>
              <w:t>4</w:t>
            </w:r>
          </w:p>
        </w:tc>
      </w:tr>
    </w:tbl>
    <w:p w14:paraId="66E887B2" w14:textId="1CEEF35D" w:rsidR="00DC2EC2" w:rsidRDefault="00DC2EC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331"/>
        <w:gridCol w:w="2333"/>
        <w:gridCol w:w="2334"/>
      </w:tblGrid>
      <w:tr w:rsidR="00DC2EC2" w:rsidRPr="00D11046" w14:paraId="132102C4" w14:textId="77777777" w:rsidTr="00342F1E">
        <w:trPr>
          <w:trHeight w:val="420"/>
        </w:trPr>
        <w:tc>
          <w:tcPr>
            <w:tcW w:w="933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999D" w14:textId="410A1234" w:rsidR="00DC2EC2" w:rsidRPr="00D11046" w:rsidRDefault="00DC2EC2" w:rsidP="00533AE8">
            <w:pPr>
              <w:spacing w:after="16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11046">
              <w:rPr>
                <w:b/>
                <w:szCs w:val="22"/>
              </w:rPr>
              <w:t xml:space="preserve"> Aggregated Program Completion Table</w:t>
            </w:r>
          </w:p>
        </w:tc>
      </w:tr>
      <w:tr w:rsidR="00DC2EC2" w:rsidRPr="00D11046" w14:paraId="54CEEBED" w14:textId="77777777" w:rsidTr="00342F1E">
        <w:trPr>
          <w:trHeight w:val="1017"/>
        </w:trPr>
        <w:tc>
          <w:tcPr>
            <w:tcW w:w="9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516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CDCD" w14:textId="4B9364F2" w:rsidR="00DC2EC2" w:rsidRPr="00D11046" w:rsidRDefault="00DC2EC2" w:rsidP="00533AE8">
            <w:pPr>
              <w:spacing w:line="240" w:lineRule="auto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="00533AE8" w:rsidRPr="00533AE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ADN/AASN </w:t>
            </w:r>
            <w:r w:rsidRPr="00D11046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Program Completion – Aggregated for the Entire Program</w:t>
            </w:r>
          </w:p>
          <w:p w14:paraId="19AB1EF2" w14:textId="77777777" w:rsidR="00DC2EC2" w:rsidRPr="00D11046" w:rsidRDefault="00DC2EC2" w:rsidP="00533AE8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Calculated with Allowed Exceptions as Reported to KBN</w:t>
            </w: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2EC2" w:rsidRPr="00D11046" w14:paraId="06EB0E70" w14:textId="77777777" w:rsidTr="00342F1E">
        <w:trPr>
          <w:trHeight w:val="767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BDEA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732D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Total # of students starting in the first nursing course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75E4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Total # of on-time graduates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7EEC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Program Completion Rate</w:t>
            </w:r>
          </w:p>
        </w:tc>
      </w:tr>
      <w:tr w:rsidR="00DC2EC2" w:rsidRPr="00D11046" w14:paraId="13DA1ACA" w14:textId="77777777" w:rsidTr="00342F1E">
        <w:trPr>
          <w:trHeight w:val="517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84FB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2022-2023</w:t>
            </w:r>
          </w:p>
          <w:p w14:paraId="3D1B3DB1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(Spring 23 only)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8518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=28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D9BC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=13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F058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192C">
              <w:rPr>
                <w:rFonts w:cs="Arial"/>
                <w:color w:val="FF0000"/>
                <w:sz w:val="20"/>
                <w:szCs w:val="20"/>
              </w:rPr>
              <w:t>46%</w:t>
            </w:r>
          </w:p>
        </w:tc>
      </w:tr>
      <w:tr w:rsidR="00DC2EC2" w:rsidRPr="00D11046" w14:paraId="45294A60" w14:textId="77777777" w:rsidTr="00342F1E">
        <w:trPr>
          <w:trHeight w:val="449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816A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84AA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 xml:space="preserve">N = </w:t>
            </w:r>
            <w:r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60B3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 xml:space="preserve">N = </w:t>
            </w:r>
            <w:r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7EED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  <w:r w:rsidRPr="00D11046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  <w:tr w:rsidR="00DC2EC2" w:rsidRPr="00D11046" w14:paraId="4ECB274E" w14:textId="77777777" w:rsidTr="00342F1E">
        <w:trPr>
          <w:trHeight w:val="1095"/>
        </w:trPr>
        <w:tc>
          <w:tcPr>
            <w:tcW w:w="933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516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1D84" w14:textId="65ECC02B" w:rsidR="00DC2EC2" w:rsidRPr="00D11046" w:rsidRDefault="00DC2EC2" w:rsidP="00533AE8">
            <w:pPr>
              <w:spacing w:line="240" w:lineRule="auto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="00533AE8" w:rsidRPr="00533AE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ADN/AASN </w:t>
            </w:r>
            <w:r w:rsidRPr="00D11046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Program Completion – Aggregated for the Entire Program</w:t>
            </w:r>
          </w:p>
          <w:p w14:paraId="7DD42638" w14:textId="77777777" w:rsidR="00DC2EC2" w:rsidRPr="00D11046" w:rsidRDefault="00DC2EC2" w:rsidP="00533AE8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With No Exceptions According to ACEN Definition</w:t>
            </w:r>
            <w:r w:rsidRPr="00D1104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C2EC2" w:rsidRPr="00D11046" w14:paraId="0A763405" w14:textId="77777777" w:rsidTr="00342F1E">
        <w:trPr>
          <w:trHeight w:val="449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CA01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6D12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Total # of students starting in the first nursing course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03CF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Total # of on-time graduates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05DA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Program Completion Rate</w:t>
            </w:r>
          </w:p>
        </w:tc>
      </w:tr>
      <w:tr w:rsidR="00DC2EC2" w:rsidRPr="00D11046" w14:paraId="727B08F1" w14:textId="77777777" w:rsidTr="00342F1E">
        <w:trPr>
          <w:trHeight w:val="449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63A7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2022-2023</w:t>
            </w:r>
          </w:p>
          <w:p w14:paraId="3719F494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(Spring 23 only)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B5CB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=32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1965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=13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1F9DA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192C">
              <w:rPr>
                <w:rFonts w:cs="Arial"/>
                <w:color w:val="FF0000"/>
                <w:sz w:val="20"/>
                <w:szCs w:val="20"/>
              </w:rPr>
              <w:t>41%</w:t>
            </w:r>
          </w:p>
        </w:tc>
      </w:tr>
      <w:tr w:rsidR="00DC2EC2" w:rsidRPr="00D11046" w14:paraId="1D05A7AF" w14:textId="77777777" w:rsidTr="00342F1E">
        <w:trPr>
          <w:trHeight w:val="449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0334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233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D341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</w:t>
            </w:r>
            <w:r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5E13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11046">
              <w:rPr>
                <w:rFonts w:cs="Arial"/>
                <w:color w:val="000000"/>
                <w:sz w:val="20"/>
                <w:szCs w:val="20"/>
              </w:rPr>
              <w:t>N =</w:t>
            </w:r>
            <w:r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C350" w14:textId="77777777" w:rsidR="00DC2EC2" w:rsidRPr="00D11046" w:rsidRDefault="00DC2EC2" w:rsidP="00533AE8">
            <w:pPr>
              <w:spacing w:after="16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  <w:r w:rsidRPr="00D11046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15FAECD0" w14:textId="24D08C6B" w:rsidR="00DC2EC2" w:rsidRDefault="00DC2EC2"/>
    <w:p w14:paraId="6FA7B0D9" w14:textId="0F3855B8" w:rsidR="00533AE8" w:rsidRDefault="00533AE8"/>
    <w:p w14:paraId="7F3D2212" w14:textId="67510F83" w:rsidR="00533AE8" w:rsidRDefault="00533AE8"/>
    <w:p w14:paraId="2BCD01E9" w14:textId="72CF2201" w:rsidR="00533AE8" w:rsidRDefault="00533AE8"/>
    <w:p w14:paraId="6D9A8B7A" w14:textId="77777777" w:rsidR="00380A81" w:rsidRDefault="00380A81"/>
    <w:p w14:paraId="0F5882D1" w14:textId="519F488B" w:rsidR="00533AE8" w:rsidRDefault="00533AE8"/>
    <w:p w14:paraId="66AED44F" w14:textId="5C13D668" w:rsidR="00533AE8" w:rsidRDefault="00533AE8"/>
    <w:p w14:paraId="0015295B" w14:textId="46E025CE" w:rsidR="00533AE8" w:rsidRDefault="00533AE8"/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DC2EC2" w:rsidRPr="00D11046" w14:paraId="3C92C2F1" w14:textId="77777777" w:rsidTr="00342F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45878" w14:textId="7501DE8F" w:rsidR="00DC2EC2" w:rsidRPr="00D11046" w:rsidRDefault="00DC2EC2" w:rsidP="00D65F8C">
            <w:pPr>
              <w:spacing w:line="240" w:lineRule="auto"/>
              <w:rPr>
                <w:rFonts w:cs="Arial"/>
                <w:b/>
              </w:rPr>
            </w:pPr>
            <w:r w:rsidRPr="00D11046">
              <w:rPr>
                <w:rFonts w:cs="Arial"/>
                <w:b/>
                <w:szCs w:val="22"/>
              </w:rPr>
              <w:lastRenderedPageBreak/>
              <w:t xml:space="preserve"> Disaggregated Program Completion – </w:t>
            </w:r>
            <w:r>
              <w:rPr>
                <w:rFonts w:cs="Arial"/>
                <w:b/>
                <w:szCs w:val="22"/>
              </w:rPr>
              <w:t>Location</w:t>
            </w:r>
          </w:p>
        </w:tc>
      </w:tr>
      <w:tr w:rsidR="00DC2EC2" w:rsidRPr="00D11046" w14:paraId="78A711F0" w14:textId="77777777" w:rsidTr="00342F1E">
        <w:tc>
          <w:tcPr>
            <w:tcW w:w="5000" w:type="pct"/>
            <w:gridSpan w:val="3"/>
            <w:shd w:val="clear" w:color="auto" w:fill="851632"/>
            <w:vAlign w:val="center"/>
          </w:tcPr>
          <w:p w14:paraId="654D7F1A" w14:textId="77777777" w:rsidR="00DC2EC2" w:rsidRPr="00D11046" w:rsidRDefault="00DC2EC2" w:rsidP="00D65F8C">
            <w:pPr>
              <w:spacing w:line="240" w:lineRule="auto"/>
              <w:ind w:left="1440"/>
              <w:rPr>
                <w:rFonts w:cs="Arial"/>
                <w:b/>
              </w:rPr>
            </w:pPr>
          </w:p>
          <w:p w14:paraId="6911E355" w14:textId="0268C10A" w:rsidR="00DC2EC2" w:rsidRDefault="00D65F8C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="00DC2EC2" w:rsidRPr="00BF1E9A">
              <w:rPr>
                <w:rFonts w:cs="Arial"/>
                <w:b/>
                <w:color w:val="FFFFFF" w:themeColor="background1"/>
                <w:sz w:val="20"/>
                <w:szCs w:val="20"/>
              </w:rPr>
              <w:t>Program Completion Rate – Disaggregated by Location</w:t>
            </w:r>
          </w:p>
          <w:p w14:paraId="6E4B1A61" w14:textId="77777777" w:rsidR="00DC2EC2" w:rsidRPr="00BF1E9A" w:rsidRDefault="00DC2EC2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F1E9A">
              <w:rPr>
                <w:b/>
                <w:color w:val="FFFFFF" w:themeColor="background1"/>
                <w:sz w:val="20"/>
                <w:szCs w:val="20"/>
              </w:rPr>
              <w:t>Calculated with Allowed Exceptions as Reported to KBN</w:t>
            </w:r>
          </w:p>
          <w:p w14:paraId="523FE7A9" w14:textId="77777777" w:rsidR="00DC2EC2" w:rsidRPr="00D11046" w:rsidRDefault="00DC2EC2" w:rsidP="00D65F8C">
            <w:pPr>
              <w:spacing w:line="240" w:lineRule="auto"/>
              <w:ind w:left="1440"/>
              <w:rPr>
                <w:rFonts w:cs="Arial"/>
              </w:rPr>
            </w:pPr>
          </w:p>
        </w:tc>
      </w:tr>
      <w:tr w:rsidR="00DC2EC2" w:rsidRPr="00D11046" w14:paraId="50C5649E" w14:textId="77777777" w:rsidTr="00342F1E">
        <w:trPr>
          <w:trHeight w:val="411"/>
        </w:trPr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3C681255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7F942150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Main</w:t>
            </w:r>
          </w:p>
        </w:tc>
        <w:tc>
          <w:tcPr>
            <w:tcW w:w="1666" w:type="pct"/>
            <w:shd w:val="clear" w:color="auto" w:fill="AEAAAA" w:themeFill="background2" w:themeFillShade="BF"/>
            <w:vAlign w:val="center"/>
          </w:tcPr>
          <w:p w14:paraId="70CF037A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CEC</w:t>
            </w:r>
          </w:p>
        </w:tc>
      </w:tr>
      <w:tr w:rsidR="00DC2EC2" w:rsidRPr="00D11046" w14:paraId="4B1A6911" w14:textId="77777777" w:rsidTr="00342F1E">
        <w:trPr>
          <w:trHeight w:val="600"/>
        </w:trPr>
        <w:tc>
          <w:tcPr>
            <w:tcW w:w="1667" w:type="pct"/>
            <w:vAlign w:val="center"/>
          </w:tcPr>
          <w:p w14:paraId="3FB1E0A2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2022-2023</w:t>
            </w:r>
          </w:p>
          <w:p w14:paraId="26037B86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(Spring 23 only)</w:t>
            </w:r>
          </w:p>
        </w:tc>
        <w:tc>
          <w:tcPr>
            <w:tcW w:w="1667" w:type="pct"/>
            <w:vAlign w:val="center"/>
          </w:tcPr>
          <w:p w14:paraId="6EA680E5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3EE5">
              <w:rPr>
                <w:rFonts w:cs="Arial"/>
                <w:color w:val="FF0000"/>
                <w:sz w:val="20"/>
                <w:szCs w:val="20"/>
              </w:rPr>
              <w:t>42</w:t>
            </w:r>
            <w:r w:rsidRPr="00D11046">
              <w:rPr>
                <w:rFonts w:cs="Arial"/>
                <w:b/>
                <w:bCs/>
                <w:color w:val="FF0000"/>
                <w:sz w:val="20"/>
                <w:szCs w:val="20"/>
              </w:rPr>
              <w:t>%</w:t>
            </w:r>
            <w:r w:rsidRPr="00D11046">
              <w:rPr>
                <w:rFonts w:cs="Arial"/>
                <w:sz w:val="20"/>
                <w:szCs w:val="20"/>
              </w:rPr>
              <w:t xml:space="preserve"> (8/19)</w:t>
            </w:r>
          </w:p>
        </w:tc>
        <w:tc>
          <w:tcPr>
            <w:tcW w:w="1666" w:type="pct"/>
            <w:vAlign w:val="center"/>
          </w:tcPr>
          <w:p w14:paraId="04ABBA65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56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(5/9)</w:t>
            </w:r>
          </w:p>
        </w:tc>
      </w:tr>
      <w:tr w:rsidR="00DC2EC2" w:rsidRPr="00D11046" w14:paraId="0336BF3C" w14:textId="77777777" w:rsidTr="00342F1E">
        <w:trPr>
          <w:trHeight w:val="420"/>
        </w:trPr>
        <w:tc>
          <w:tcPr>
            <w:tcW w:w="1667" w:type="pct"/>
            <w:shd w:val="clear" w:color="auto" w:fill="E7E6E6" w:themeFill="background2"/>
            <w:vAlign w:val="center"/>
          </w:tcPr>
          <w:p w14:paraId="4F3D89BE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06DA0C54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3EE5">
              <w:rPr>
                <w:rFonts w:cs="Arial"/>
                <w:color w:val="FF0000"/>
                <w:sz w:val="20"/>
                <w:szCs w:val="20"/>
              </w:rPr>
              <w:t>59</w:t>
            </w:r>
            <w:r w:rsidRPr="00D11046">
              <w:rPr>
                <w:rFonts w:cs="Arial"/>
                <w:b/>
                <w:bCs/>
                <w:color w:val="FF0000"/>
                <w:sz w:val="20"/>
                <w:szCs w:val="20"/>
              </w:rPr>
              <w:t>%</w:t>
            </w:r>
            <w:r w:rsidRPr="00D11046">
              <w:rPr>
                <w:rFonts w:cs="Arial"/>
                <w:sz w:val="20"/>
                <w:szCs w:val="20"/>
              </w:rPr>
              <w:t xml:space="preserve"> (16/27)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76179EDF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86% (12/14)</w:t>
            </w:r>
          </w:p>
        </w:tc>
      </w:tr>
      <w:tr w:rsidR="00DC2EC2" w:rsidRPr="00D11046" w14:paraId="2855232E" w14:textId="77777777" w:rsidTr="00342F1E">
        <w:trPr>
          <w:trHeight w:val="708"/>
        </w:trPr>
        <w:tc>
          <w:tcPr>
            <w:tcW w:w="5000" w:type="pct"/>
            <w:gridSpan w:val="3"/>
            <w:shd w:val="clear" w:color="auto" w:fill="851632"/>
            <w:vAlign w:val="center"/>
          </w:tcPr>
          <w:p w14:paraId="66531BC3" w14:textId="77777777" w:rsidR="00DC2EC2" w:rsidRPr="00D11046" w:rsidRDefault="00DC2EC2" w:rsidP="00D65F8C">
            <w:pPr>
              <w:spacing w:line="240" w:lineRule="auto"/>
              <w:ind w:left="1440"/>
              <w:rPr>
                <w:rFonts w:cs="Arial"/>
                <w:b/>
                <w:sz w:val="20"/>
                <w:szCs w:val="20"/>
              </w:rPr>
            </w:pPr>
          </w:p>
          <w:p w14:paraId="1D5D062C" w14:textId="412B9DC9" w:rsidR="00DC2EC2" w:rsidRPr="00BF1E9A" w:rsidRDefault="00D65F8C" w:rsidP="00D65F8C">
            <w:pPr>
              <w:shd w:val="clear" w:color="auto" w:fill="851632"/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ADN/AASN </w:t>
            </w:r>
            <w:r w:rsidR="00DC2EC2" w:rsidRPr="00BF1E9A">
              <w:rPr>
                <w:rFonts w:cs="Arial"/>
                <w:b/>
                <w:color w:val="FFFFFF" w:themeColor="background1"/>
                <w:sz w:val="20"/>
                <w:szCs w:val="20"/>
              </w:rPr>
              <w:t>Program Completion Rate – Disaggregated by Location</w:t>
            </w:r>
          </w:p>
          <w:p w14:paraId="14C299E8" w14:textId="720EE9C8" w:rsidR="00DC2EC2" w:rsidRPr="00BF1E9A" w:rsidRDefault="00DC2EC2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BF1E9A">
              <w:rPr>
                <w:b/>
                <w:color w:val="FFFFFF" w:themeColor="background1"/>
                <w:sz w:val="20"/>
              </w:rPr>
              <w:t>With No Exceptions According to ACEN Definition</w:t>
            </w:r>
          </w:p>
          <w:p w14:paraId="08971D8B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DC2EC2" w:rsidRPr="00D11046" w14:paraId="05E7C7A8" w14:textId="77777777" w:rsidTr="00342F1E">
        <w:trPr>
          <w:trHeight w:val="420"/>
        </w:trPr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653372B3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01C438D0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Main</w:t>
            </w:r>
          </w:p>
        </w:tc>
        <w:tc>
          <w:tcPr>
            <w:tcW w:w="1666" w:type="pct"/>
            <w:shd w:val="clear" w:color="auto" w:fill="AEAAAA" w:themeFill="background2" w:themeFillShade="BF"/>
            <w:vAlign w:val="center"/>
          </w:tcPr>
          <w:p w14:paraId="5FC439BC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CEC</w:t>
            </w:r>
          </w:p>
        </w:tc>
      </w:tr>
      <w:tr w:rsidR="00DC2EC2" w:rsidRPr="00750720" w14:paraId="44B3D410" w14:textId="77777777" w:rsidTr="009A51E0">
        <w:trPr>
          <w:trHeight w:val="420"/>
        </w:trPr>
        <w:tc>
          <w:tcPr>
            <w:tcW w:w="1667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7E320CB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2022-2023</w:t>
            </w:r>
          </w:p>
          <w:p w14:paraId="4F6DDE64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</w:rPr>
            </w:pPr>
            <w:r w:rsidRPr="00D11046">
              <w:rPr>
                <w:rFonts w:cs="Arial"/>
                <w:sz w:val="20"/>
                <w:szCs w:val="20"/>
              </w:rPr>
              <w:t>(Spring 23 only)</w:t>
            </w:r>
          </w:p>
        </w:tc>
        <w:tc>
          <w:tcPr>
            <w:tcW w:w="1667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4F98994" w14:textId="77777777" w:rsidR="00DC2EC2" w:rsidRPr="00750720" w:rsidRDefault="00DC2EC2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42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(8/19)</w:t>
            </w:r>
          </w:p>
        </w:tc>
        <w:tc>
          <w:tcPr>
            <w:tcW w:w="166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1FD825" w14:textId="77777777" w:rsidR="00DC2EC2" w:rsidRPr="00750720" w:rsidRDefault="00DC2EC2" w:rsidP="00D65F8C">
            <w:pPr>
              <w:spacing w:line="240" w:lineRule="auto"/>
              <w:jc w:val="center"/>
              <w:rPr>
                <w:rFonts w:cs="Arial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38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(5/13)</w:t>
            </w:r>
          </w:p>
        </w:tc>
      </w:tr>
      <w:tr w:rsidR="00DC2EC2" w:rsidRPr="00750720" w14:paraId="72EC7417" w14:textId="77777777" w:rsidTr="009A51E0">
        <w:trPr>
          <w:trHeight w:val="420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B54BC" w14:textId="77777777" w:rsidR="00DC2EC2" w:rsidRPr="00D11046" w:rsidRDefault="00DC2EC2" w:rsidP="00D65F8C">
            <w:pPr>
              <w:spacing w:line="240" w:lineRule="auto"/>
              <w:jc w:val="center"/>
              <w:rPr>
                <w:rFonts w:cs="Arial"/>
                <w:b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4E91DB" w14:textId="77777777" w:rsidR="00DC2EC2" w:rsidRPr="00750720" w:rsidRDefault="00DC2EC2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59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(16/27)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3E4511" w14:textId="77777777" w:rsidR="00DC2EC2" w:rsidRPr="00750720" w:rsidRDefault="00DC2EC2" w:rsidP="00D65F8C">
            <w:pPr>
              <w:spacing w:line="240" w:lineRule="auto"/>
              <w:jc w:val="center"/>
              <w:rPr>
                <w:rFonts w:cs="Arial"/>
              </w:rPr>
            </w:pPr>
            <w:r w:rsidRPr="00750720">
              <w:rPr>
                <w:rFonts w:cs="Arial"/>
                <w:sz w:val="20"/>
                <w:szCs w:val="20"/>
              </w:rPr>
              <w:t>86% (12/14)</w:t>
            </w:r>
          </w:p>
        </w:tc>
      </w:tr>
    </w:tbl>
    <w:p w14:paraId="5C90D633" w14:textId="3B763A32" w:rsidR="009A51E0" w:rsidRDefault="009A51E0"/>
    <w:tbl>
      <w:tblPr>
        <w:tblStyle w:val="TableGrid7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71"/>
        <w:gridCol w:w="2699"/>
        <w:gridCol w:w="2430"/>
      </w:tblGrid>
      <w:tr w:rsidR="009A51E0" w:rsidRPr="00D11046" w14:paraId="633C5EF0" w14:textId="77777777" w:rsidTr="009A51E0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BE0116" w14:textId="63C41BDE" w:rsidR="009A51E0" w:rsidRPr="00D11046" w:rsidRDefault="009A51E0" w:rsidP="009A51E0">
            <w:pPr>
              <w:spacing w:after="160"/>
              <w:jc w:val="both"/>
              <w:rPr>
                <w:rFonts w:cs="Arial"/>
                <w:b/>
                <w:szCs w:val="22"/>
              </w:rPr>
            </w:pPr>
            <w:r w:rsidRPr="00D11046">
              <w:rPr>
                <w:rFonts w:cs="Arial"/>
                <w:b/>
                <w:szCs w:val="22"/>
              </w:rPr>
              <w:t xml:space="preserve">Disaggregated Program Completion – by Semester </w:t>
            </w:r>
          </w:p>
        </w:tc>
      </w:tr>
      <w:tr w:rsidR="009A51E0" w:rsidRPr="00D11046" w14:paraId="36E45003" w14:textId="77777777" w:rsidTr="00342F1E">
        <w:trPr>
          <w:trHeight w:val="717"/>
          <w:jc w:val="center"/>
        </w:trPr>
        <w:tc>
          <w:tcPr>
            <w:tcW w:w="5000" w:type="pct"/>
            <w:gridSpan w:val="4"/>
            <w:shd w:val="clear" w:color="auto" w:fill="851632"/>
            <w:vAlign w:val="center"/>
          </w:tcPr>
          <w:p w14:paraId="1E131500" w14:textId="77777777" w:rsidR="009A51E0" w:rsidRPr="00D11046" w:rsidRDefault="009A51E0" w:rsidP="00D65F8C">
            <w:pPr>
              <w:spacing w:line="240" w:lineRule="auto"/>
              <w:ind w:left="144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D19657C" w14:textId="10B16A97" w:rsidR="009A51E0" w:rsidRPr="00F36F0A" w:rsidRDefault="00D65F8C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="009A51E0" w:rsidRPr="00F36F0A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Program Completion Rate – Disaggregated by Semester of Graduation </w:t>
            </w:r>
          </w:p>
          <w:p w14:paraId="325720A3" w14:textId="77777777" w:rsidR="009A51E0" w:rsidRPr="00F36F0A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36F0A">
              <w:rPr>
                <w:b/>
                <w:color w:val="FFFFFF" w:themeColor="background1"/>
                <w:sz w:val="20"/>
                <w:szCs w:val="20"/>
              </w:rPr>
              <w:t>Calculated with Allowed Exceptions as Reported to KBN</w:t>
            </w:r>
          </w:p>
          <w:p w14:paraId="538BD7D8" w14:textId="77777777" w:rsidR="009A51E0" w:rsidRPr="00D11046" w:rsidRDefault="009A51E0" w:rsidP="00D65F8C">
            <w:pPr>
              <w:spacing w:line="240" w:lineRule="auto"/>
              <w:ind w:left="14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A51E0" w:rsidRPr="00D11046" w14:paraId="07500327" w14:textId="77777777" w:rsidTr="00342F1E">
        <w:trPr>
          <w:trHeight w:val="366"/>
          <w:jc w:val="center"/>
        </w:trPr>
        <w:tc>
          <w:tcPr>
            <w:tcW w:w="833" w:type="pct"/>
            <w:shd w:val="clear" w:color="auto" w:fill="AEAAAA" w:themeFill="background2" w:themeFillShade="BF"/>
            <w:vAlign w:val="center"/>
          </w:tcPr>
          <w:p w14:paraId="6FDE550F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427" w:type="pct"/>
            <w:shd w:val="clear" w:color="auto" w:fill="AEAAAA" w:themeFill="background2" w:themeFillShade="BF"/>
            <w:vAlign w:val="center"/>
          </w:tcPr>
          <w:p w14:paraId="3F7215B6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 xml:space="preserve">Main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Pr="00D11046">
              <w:rPr>
                <w:rFonts w:cs="Arial"/>
                <w:b/>
                <w:sz w:val="20"/>
                <w:szCs w:val="20"/>
              </w:rPr>
              <w:t xml:space="preserve"> Fall</w:t>
            </w:r>
          </w:p>
        </w:tc>
        <w:tc>
          <w:tcPr>
            <w:tcW w:w="1442" w:type="pct"/>
            <w:shd w:val="clear" w:color="auto" w:fill="AEAAAA" w:themeFill="background2" w:themeFillShade="BF"/>
            <w:vAlign w:val="center"/>
          </w:tcPr>
          <w:p w14:paraId="16B7CB4D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Main – Spring</w:t>
            </w:r>
          </w:p>
        </w:tc>
        <w:tc>
          <w:tcPr>
            <w:tcW w:w="1298" w:type="pct"/>
            <w:shd w:val="clear" w:color="auto" w:fill="AEAAAA" w:themeFill="background2" w:themeFillShade="BF"/>
            <w:vAlign w:val="center"/>
          </w:tcPr>
          <w:p w14:paraId="23FEF6D5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CEC - Spring</w:t>
            </w:r>
          </w:p>
        </w:tc>
      </w:tr>
      <w:tr w:rsidR="009A51E0" w:rsidRPr="00D11046" w14:paraId="24AAB69C" w14:textId="77777777" w:rsidTr="00342F1E">
        <w:trPr>
          <w:trHeight w:val="420"/>
          <w:jc w:val="center"/>
        </w:trPr>
        <w:tc>
          <w:tcPr>
            <w:tcW w:w="833" w:type="pct"/>
            <w:vAlign w:val="center"/>
          </w:tcPr>
          <w:p w14:paraId="2395A45E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2022-2023</w:t>
            </w:r>
          </w:p>
          <w:p w14:paraId="3ECF82A4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(Spring 23 only)</w:t>
            </w:r>
          </w:p>
        </w:tc>
        <w:tc>
          <w:tcPr>
            <w:tcW w:w="1427" w:type="pct"/>
            <w:vAlign w:val="center"/>
          </w:tcPr>
          <w:p w14:paraId="39D394E9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N/A – prior to candidacy</w:t>
            </w:r>
          </w:p>
        </w:tc>
        <w:tc>
          <w:tcPr>
            <w:tcW w:w="1442" w:type="pct"/>
            <w:vAlign w:val="center"/>
          </w:tcPr>
          <w:p w14:paraId="0504857E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FF0000"/>
                <w:sz w:val="20"/>
                <w:szCs w:val="20"/>
              </w:rPr>
              <w:t>42%</w:t>
            </w:r>
            <w:r w:rsidRPr="00D11046">
              <w:rPr>
                <w:rFonts w:cs="Arial"/>
                <w:sz w:val="20"/>
                <w:szCs w:val="20"/>
              </w:rPr>
              <w:t xml:space="preserve"> (8/19)</w:t>
            </w:r>
          </w:p>
        </w:tc>
        <w:tc>
          <w:tcPr>
            <w:tcW w:w="1298" w:type="pct"/>
            <w:vAlign w:val="center"/>
          </w:tcPr>
          <w:p w14:paraId="1981D3E5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56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(5/9)</w:t>
            </w:r>
          </w:p>
        </w:tc>
      </w:tr>
      <w:tr w:rsidR="009A51E0" w:rsidRPr="00D11046" w14:paraId="09005E66" w14:textId="77777777" w:rsidTr="00342F1E">
        <w:trPr>
          <w:trHeight w:val="573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442C3DE9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427" w:type="pct"/>
            <w:shd w:val="clear" w:color="auto" w:fill="E7E6E6" w:themeFill="background2"/>
            <w:vAlign w:val="center"/>
          </w:tcPr>
          <w:p w14:paraId="704FF92B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bCs/>
                <w:color w:val="FF0000"/>
                <w:sz w:val="20"/>
                <w:szCs w:val="20"/>
              </w:rPr>
              <w:t>50%</w:t>
            </w:r>
            <w:r w:rsidRPr="00D11046">
              <w:rPr>
                <w:rFonts w:cs="Arial"/>
                <w:sz w:val="20"/>
                <w:szCs w:val="20"/>
              </w:rPr>
              <w:t xml:space="preserve"> (6/12)</w:t>
            </w:r>
          </w:p>
        </w:tc>
        <w:tc>
          <w:tcPr>
            <w:tcW w:w="1442" w:type="pct"/>
            <w:shd w:val="clear" w:color="auto" w:fill="E7E6E6" w:themeFill="background2"/>
            <w:vAlign w:val="center"/>
          </w:tcPr>
          <w:p w14:paraId="4716EB8B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67% (10/15)</w:t>
            </w:r>
          </w:p>
        </w:tc>
        <w:tc>
          <w:tcPr>
            <w:tcW w:w="1298" w:type="pct"/>
            <w:shd w:val="clear" w:color="auto" w:fill="E7E6E6" w:themeFill="background2"/>
            <w:vAlign w:val="center"/>
          </w:tcPr>
          <w:p w14:paraId="55571653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86% (12/14)</w:t>
            </w:r>
          </w:p>
        </w:tc>
      </w:tr>
      <w:tr w:rsidR="009A51E0" w:rsidRPr="00D11046" w14:paraId="6391482D" w14:textId="77777777" w:rsidTr="00342F1E">
        <w:trPr>
          <w:trHeight w:val="330"/>
          <w:jc w:val="center"/>
        </w:trPr>
        <w:tc>
          <w:tcPr>
            <w:tcW w:w="5000" w:type="pct"/>
            <w:gridSpan w:val="4"/>
            <w:shd w:val="clear" w:color="auto" w:fill="851632"/>
            <w:vAlign w:val="center"/>
          </w:tcPr>
          <w:p w14:paraId="6E322646" w14:textId="77777777" w:rsidR="009A51E0" w:rsidRPr="00D11046" w:rsidRDefault="009A51E0" w:rsidP="00D65F8C">
            <w:pPr>
              <w:spacing w:line="240" w:lineRule="auto"/>
              <w:ind w:left="144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4F3469D" w14:textId="03DC74F6" w:rsidR="009A51E0" w:rsidRPr="00F36F0A" w:rsidRDefault="00D65F8C" w:rsidP="00D65F8C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="009A51E0" w:rsidRPr="00F36F0A">
              <w:rPr>
                <w:rFonts w:cs="Arial"/>
                <w:b/>
                <w:color w:val="FFFFFF" w:themeColor="background1"/>
                <w:sz w:val="20"/>
                <w:szCs w:val="20"/>
              </w:rPr>
              <w:t>Program Completion Rate – Disaggregated by Semester of Graduation</w:t>
            </w:r>
          </w:p>
          <w:p w14:paraId="53E8C030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36F0A">
              <w:rPr>
                <w:b/>
                <w:color w:val="FFFFFF" w:themeColor="background1"/>
                <w:sz w:val="20"/>
              </w:rPr>
              <w:t>With No Exceptions According to ACEN Definition</w:t>
            </w:r>
          </w:p>
          <w:p w14:paraId="2321D266" w14:textId="77777777" w:rsidR="009A51E0" w:rsidRPr="00D11046" w:rsidRDefault="009A51E0" w:rsidP="00D65F8C">
            <w:pPr>
              <w:spacing w:line="240" w:lineRule="auto"/>
              <w:ind w:left="14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A51E0" w:rsidRPr="00D11046" w14:paraId="6BDFE0DA" w14:textId="77777777" w:rsidTr="00342F1E">
        <w:trPr>
          <w:trHeight w:val="330"/>
          <w:jc w:val="center"/>
        </w:trPr>
        <w:tc>
          <w:tcPr>
            <w:tcW w:w="833" w:type="pct"/>
            <w:shd w:val="clear" w:color="auto" w:fill="AEAAAA" w:themeFill="background2" w:themeFillShade="BF"/>
            <w:vAlign w:val="center"/>
          </w:tcPr>
          <w:p w14:paraId="578ADE3B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427" w:type="pct"/>
            <w:shd w:val="clear" w:color="auto" w:fill="AEAAAA" w:themeFill="background2" w:themeFillShade="BF"/>
            <w:vAlign w:val="center"/>
          </w:tcPr>
          <w:p w14:paraId="057C6F41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 xml:space="preserve">Main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Pr="00D11046">
              <w:rPr>
                <w:rFonts w:cs="Arial"/>
                <w:b/>
                <w:sz w:val="20"/>
                <w:szCs w:val="20"/>
              </w:rPr>
              <w:t xml:space="preserve"> Fall</w:t>
            </w:r>
          </w:p>
        </w:tc>
        <w:tc>
          <w:tcPr>
            <w:tcW w:w="1442" w:type="pct"/>
            <w:shd w:val="clear" w:color="auto" w:fill="AEAAAA" w:themeFill="background2" w:themeFillShade="BF"/>
            <w:vAlign w:val="center"/>
          </w:tcPr>
          <w:p w14:paraId="11C4C0B8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Main – Spring</w:t>
            </w:r>
          </w:p>
        </w:tc>
        <w:tc>
          <w:tcPr>
            <w:tcW w:w="1298" w:type="pct"/>
            <w:shd w:val="clear" w:color="auto" w:fill="AEAAAA" w:themeFill="background2" w:themeFillShade="BF"/>
            <w:vAlign w:val="center"/>
          </w:tcPr>
          <w:p w14:paraId="44221DD9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CEC - Spring</w:t>
            </w:r>
          </w:p>
        </w:tc>
      </w:tr>
      <w:tr w:rsidR="009A51E0" w:rsidRPr="00B63FFF" w14:paraId="5388F15B" w14:textId="77777777" w:rsidTr="00342F1E">
        <w:trPr>
          <w:trHeight w:val="330"/>
          <w:jc w:val="center"/>
        </w:trPr>
        <w:tc>
          <w:tcPr>
            <w:tcW w:w="833" w:type="pct"/>
            <w:shd w:val="clear" w:color="auto" w:fill="FFFFFF" w:themeFill="background1"/>
            <w:vAlign w:val="center"/>
          </w:tcPr>
          <w:p w14:paraId="06C1EEEE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2022-2023</w:t>
            </w:r>
          </w:p>
          <w:p w14:paraId="58F7CAF2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(Spring 23 only)</w:t>
            </w:r>
          </w:p>
        </w:tc>
        <w:tc>
          <w:tcPr>
            <w:tcW w:w="1427" w:type="pct"/>
            <w:shd w:val="clear" w:color="auto" w:fill="FFFFFF" w:themeFill="background1"/>
            <w:vAlign w:val="center"/>
          </w:tcPr>
          <w:p w14:paraId="35317F61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D11046">
              <w:rPr>
                <w:rFonts w:cs="Arial"/>
                <w:sz w:val="20"/>
                <w:szCs w:val="20"/>
              </w:rPr>
              <w:t>N/A – prior to candidacy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14:paraId="46F0816F" w14:textId="77777777" w:rsidR="009A51E0" w:rsidRPr="00B63FFF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6BFC">
              <w:rPr>
                <w:rFonts w:cs="Arial"/>
                <w:color w:val="FF0000"/>
                <w:sz w:val="20"/>
                <w:szCs w:val="20"/>
              </w:rPr>
              <w:t>42</w:t>
            </w:r>
            <w:r w:rsidRPr="00B63FFF">
              <w:rPr>
                <w:rFonts w:cs="Arial"/>
                <w:color w:val="FF0000"/>
                <w:sz w:val="20"/>
                <w:szCs w:val="20"/>
              </w:rPr>
              <w:t>%</w:t>
            </w:r>
            <w:r w:rsidRPr="00B63FFF">
              <w:rPr>
                <w:rFonts w:cs="Arial"/>
                <w:sz w:val="20"/>
                <w:szCs w:val="20"/>
              </w:rPr>
              <w:t xml:space="preserve"> (8/19)</w:t>
            </w:r>
          </w:p>
        </w:tc>
        <w:tc>
          <w:tcPr>
            <w:tcW w:w="1298" w:type="pct"/>
            <w:shd w:val="clear" w:color="auto" w:fill="FFFFFF" w:themeFill="background1"/>
            <w:vAlign w:val="center"/>
          </w:tcPr>
          <w:p w14:paraId="13A246F5" w14:textId="77777777" w:rsidR="009A51E0" w:rsidRPr="00CB6BFC" w:rsidRDefault="009A51E0" w:rsidP="00D65F8C">
            <w:pPr>
              <w:spacing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750720">
              <w:rPr>
                <w:rFonts w:cs="Arial"/>
                <w:color w:val="FF0000"/>
                <w:sz w:val="20"/>
                <w:szCs w:val="20"/>
              </w:rPr>
              <w:t>38</w:t>
            </w:r>
            <w:r w:rsidRPr="008509E3">
              <w:rPr>
                <w:rFonts w:cs="Arial"/>
                <w:color w:val="FF0000"/>
                <w:sz w:val="20"/>
                <w:szCs w:val="20"/>
              </w:rPr>
              <w:t>%</w:t>
            </w:r>
            <w:r w:rsidRPr="00750720">
              <w:rPr>
                <w:rFonts w:cs="Arial"/>
                <w:sz w:val="20"/>
                <w:szCs w:val="20"/>
              </w:rPr>
              <w:t xml:space="preserve"> (5/13)</w:t>
            </w:r>
          </w:p>
        </w:tc>
      </w:tr>
      <w:tr w:rsidR="009A51E0" w:rsidRPr="00B63FFF" w14:paraId="753F77D0" w14:textId="77777777" w:rsidTr="00342F1E">
        <w:trPr>
          <w:trHeight w:val="690"/>
          <w:jc w:val="center"/>
        </w:trPr>
        <w:tc>
          <w:tcPr>
            <w:tcW w:w="833" w:type="pct"/>
            <w:shd w:val="clear" w:color="auto" w:fill="E7E6E6" w:themeFill="background2"/>
            <w:vAlign w:val="center"/>
          </w:tcPr>
          <w:p w14:paraId="47A00D6B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11046">
              <w:rPr>
                <w:rFonts w:cs="Arial"/>
                <w:b/>
                <w:sz w:val="20"/>
                <w:szCs w:val="20"/>
              </w:rPr>
              <w:t>2023-2024</w:t>
            </w:r>
          </w:p>
        </w:tc>
        <w:tc>
          <w:tcPr>
            <w:tcW w:w="1427" w:type="pct"/>
            <w:shd w:val="clear" w:color="auto" w:fill="E7E6E6" w:themeFill="background2"/>
            <w:vAlign w:val="center"/>
          </w:tcPr>
          <w:p w14:paraId="622FA825" w14:textId="77777777" w:rsidR="009A51E0" w:rsidRPr="00D11046" w:rsidRDefault="009A51E0" w:rsidP="00D65F8C">
            <w:pPr>
              <w:spacing w:line="240" w:lineRule="auto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CB6BFC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B63FFF">
              <w:rPr>
                <w:rFonts w:cs="Arial"/>
                <w:color w:val="FF0000"/>
                <w:sz w:val="20"/>
                <w:szCs w:val="20"/>
              </w:rPr>
              <w:t>%</w:t>
            </w:r>
            <w:r w:rsidRPr="00B63FFF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6/12</w:t>
            </w:r>
            <w:r w:rsidRPr="00B63FF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42" w:type="pct"/>
            <w:shd w:val="clear" w:color="auto" w:fill="E7E6E6" w:themeFill="background2"/>
            <w:vAlign w:val="center"/>
          </w:tcPr>
          <w:p w14:paraId="59529152" w14:textId="77777777" w:rsidR="009A51E0" w:rsidRPr="00B63FFF" w:rsidRDefault="009A51E0" w:rsidP="00D65F8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63FFF">
              <w:rPr>
                <w:rFonts w:cs="Arial"/>
                <w:color w:val="auto"/>
                <w:sz w:val="20"/>
                <w:szCs w:val="20"/>
              </w:rPr>
              <w:t>67</w:t>
            </w:r>
            <w:r w:rsidRPr="00B63FFF">
              <w:rPr>
                <w:rFonts w:cs="Arial"/>
                <w:sz w:val="20"/>
                <w:szCs w:val="20"/>
              </w:rPr>
              <w:t>% (10/15)</w:t>
            </w:r>
          </w:p>
        </w:tc>
        <w:tc>
          <w:tcPr>
            <w:tcW w:w="1298" w:type="pct"/>
            <w:shd w:val="clear" w:color="auto" w:fill="E7E6E6" w:themeFill="background2"/>
            <w:vAlign w:val="center"/>
          </w:tcPr>
          <w:p w14:paraId="4F9DD69F" w14:textId="77777777" w:rsidR="009A51E0" w:rsidRPr="00B63FFF" w:rsidRDefault="009A51E0" w:rsidP="00D65F8C">
            <w:pPr>
              <w:spacing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750720">
              <w:rPr>
                <w:rFonts w:cs="Arial"/>
                <w:sz w:val="20"/>
                <w:szCs w:val="20"/>
              </w:rPr>
              <w:t>86% (12/14)</w:t>
            </w:r>
          </w:p>
        </w:tc>
      </w:tr>
    </w:tbl>
    <w:p w14:paraId="2BF6ABE2" w14:textId="326359DA" w:rsidR="009A51E0" w:rsidRDefault="009A51E0"/>
    <w:p w14:paraId="60D3E94B" w14:textId="77777777" w:rsidR="00533AE8" w:rsidRDefault="00533AE8">
      <w:pPr>
        <w:rPr>
          <w:b/>
          <w:bCs/>
        </w:rPr>
      </w:pPr>
    </w:p>
    <w:p w14:paraId="599287C8" w14:textId="77777777" w:rsidR="00533AE8" w:rsidRDefault="00533AE8">
      <w:pPr>
        <w:rPr>
          <w:b/>
          <w:bCs/>
        </w:rPr>
      </w:pPr>
    </w:p>
    <w:p w14:paraId="287AC38F" w14:textId="3CA9CFB8" w:rsidR="009A51E0" w:rsidRDefault="009A51E0">
      <w:pPr>
        <w:rPr>
          <w:b/>
          <w:bCs/>
        </w:rPr>
      </w:pPr>
      <w:r w:rsidRPr="009A51E0">
        <w:rPr>
          <w:b/>
          <w:bCs/>
        </w:rPr>
        <w:lastRenderedPageBreak/>
        <w:t>5.3 Pass Rates</w:t>
      </w: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121"/>
        <w:gridCol w:w="6239"/>
      </w:tblGrid>
      <w:tr w:rsidR="009A51E0" w:rsidRPr="00D11046" w14:paraId="2CAE1792" w14:textId="77777777" w:rsidTr="00342F1E">
        <w:trPr>
          <w:trHeight w:val="458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7D36DA" w14:textId="756E00AB" w:rsidR="009A51E0" w:rsidRPr="0019614C" w:rsidRDefault="009A51E0" w:rsidP="00D65F8C">
            <w:pPr>
              <w:spacing w:line="240" w:lineRule="auto"/>
              <w:rPr>
                <w:b/>
                <w:color w:val="FFFFFF" w:themeColor="background1"/>
              </w:rPr>
            </w:pPr>
            <w:r w:rsidRPr="00D11046">
              <w:rPr>
                <w:b/>
                <w:szCs w:val="22"/>
              </w:rPr>
              <w:t>First-Time Pass Rate Table – Aggregated for the Entire Program</w:t>
            </w:r>
          </w:p>
        </w:tc>
      </w:tr>
      <w:tr w:rsidR="009A51E0" w:rsidRPr="00D11046" w14:paraId="7216D096" w14:textId="77777777" w:rsidTr="00342F1E">
        <w:trPr>
          <w:trHeight w:val="458"/>
        </w:trPr>
        <w:tc>
          <w:tcPr>
            <w:tcW w:w="1667" w:type="pct"/>
            <w:shd w:val="clear" w:color="auto" w:fill="851632"/>
            <w:vAlign w:val="center"/>
          </w:tcPr>
          <w:p w14:paraId="2DCB15BB" w14:textId="00E07327" w:rsidR="009A51E0" w:rsidRPr="0019614C" w:rsidRDefault="00533AE8" w:rsidP="00D65F8C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Academic </w:t>
            </w:r>
            <w:r w:rsidR="009A51E0" w:rsidRPr="0019614C">
              <w:rPr>
                <w:b/>
                <w:color w:val="FFFFFF" w:themeColor="background1"/>
              </w:rPr>
              <w:t>Year</w:t>
            </w:r>
          </w:p>
        </w:tc>
        <w:tc>
          <w:tcPr>
            <w:tcW w:w="3333" w:type="pct"/>
            <w:shd w:val="clear" w:color="auto" w:fill="851632"/>
            <w:vAlign w:val="center"/>
          </w:tcPr>
          <w:p w14:paraId="630D6AAB" w14:textId="5E7C8A2C" w:rsidR="009A51E0" w:rsidRPr="00D65F8C" w:rsidRDefault="00D65F8C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2"/>
              </w:rPr>
            </w:pPr>
            <w:r w:rsidRPr="00D65F8C">
              <w:rPr>
                <w:b/>
                <w:color w:val="FFFFFF" w:themeColor="background1"/>
                <w:sz w:val="20"/>
                <w:szCs w:val="22"/>
              </w:rPr>
              <w:t xml:space="preserve">ADN/AASN </w:t>
            </w:r>
            <w:r w:rsidR="009A51E0" w:rsidRPr="00D65F8C">
              <w:rPr>
                <w:b/>
                <w:color w:val="FFFFFF" w:themeColor="background1"/>
                <w:sz w:val="20"/>
                <w:szCs w:val="22"/>
              </w:rPr>
              <w:t xml:space="preserve">First-Time Test Takers NCLEX-RN® </w:t>
            </w:r>
          </w:p>
          <w:p w14:paraId="14C203C1" w14:textId="77777777" w:rsidR="009A51E0" w:rsidRPr="0019614C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D65F8C">
              <w:rPr>
                <w:b/>
                <w:color w:val="FFFFFF" w:themeColor="background1"/>
                <w:sz w:val="20"/>
                <w:szCs w:val="22"/>
              </w:rPr>
              <w:t>Examination Pass Rate</w:t>
            </w:r>
          </w:p>
        </w:tc>
      </w:tr>
      <w:tr w:rsidR="009A51E0" w:rsidRPr="00D11046" w14:paraId="53E62A29" w14:textId="77777777" w:rsidTr="00342F1E">
        <w:trPr>
          <w:trHeight w:val="528"/>
        </w:trPr>
        <w:tc>
          <w:tcPr>
            <w:tcW w:w="1667" w:type="pct"/>
            <w:shd w:val="clear" w:color="auto" w:fill="FFFFFF" w:themeFill="background1"/>
            <w:vAlign w:val="center"/>
          </w:tcPr>
          <w:p w14:paraId="704D03A6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</w:rPr>
            </w:pPr>
            <w:r w:rsidRPr="00D11046">
              <w:rPr>
                <w:b/>
                <w:sz w:val="20"/>
              </w:rPr>
              <w:t>2022-2023</w:t>
            </w:r>
            <w:r w:rsidRPr="00D11046">
              <w:rPr>
                <w:sz w:val="20"/>
              </w:rPr>
              <w:t xml:space="preserve"> </w:t>
            </w:r>
          </w:p>
          <w:p w14:paraId="5591EC91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</w:rPr>
            </w:pPr>
            <w:r w:rsidRPr="00D11046">
              <w:rPr>
                <w:sz w:val="20"/>
              </w:rPr>
              <w:t>(Spring 23 only)</w:t>
            </w:r>
          </w:p>
        </w:tc>
        <w:tc>
          <w:tcPr>
            <w:tcW w:w="3333" w:type="pct"/>
            <w:shd w:val="clear" w:color="auto" w:fill="FFFFFF" w:themeFill="background1"/>
            <w:vAlign w:val="center"/>
          </w:tcPr>
          <w:p w14:paraId="5A2D5ADB" w14:textId="77777777" w:rsidR="009A51E0" w:rsidRPr="00EE5127" w:rsidRDefault="009A51E0" w:rsidP="00D65F8C">
            <w:pPr>
              <w:spacing w:line="240" w:lineRule="auto"/>
              <w:jc w:val="center"/>
              <w:rPr>
                <w:sz w:val="20"/>
              </w:rPr>
            </w:pPr>
          </w:p>
          <w:p w14:paraId="190357C8" w14:textId="77777777" w:rsidR="009A51E0" w:rsidRPr="00EE5127" w:rsidRDefault="009A51E0" w:rsidP="00D65F8C">
            <w:pPr>
              <w:spacing w:line="240" w:lineRule="auto"/>
              <w:jc w:val="center"/>
              <w:rPr>
                <w:sz w:val="20"/>
              </w:rPr>
            </w:pPr>
            <w:r w:rsidRPr="00EE5127">
              <w:rPr>
                <w:sz w:val="20"/>
              </w:rPr>
              <w:t>100% (15/15)</w:t>
            </w:r>
          </w:p>
          <w:p w14:paraId="304B4D6D" w14:textId="77777777" w:rsidR="009A51E0" w:rsidRPr="00EE5127" w:rsidRDefault="009A51E0" w:rsidP="00D65F8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9A51E0" w:rsidRPr="00D11046" w14:paraId="296EBA74" w14:textId="77777777" w:rsidTr="00342F1E">
        <w:trPr>
          <w:trHeight w:val="591"/>
        </w:trPr>
        <w:tc>
          <w:tcPr>
            <w:tcW w:w="1667" w:type="pct"/>
            <w:shd w:val="clear" w:color="auto" w:fill="FFFFFF" w:themeFill="background1"/>
            <w:vAlign w:val="center"/>
          </w:tcPr>
          <w:p w14:paraId="3FEC3F63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</w:rPr>
            </w:pPr>
            <w:r w:rsidRPr="00D11046">
              <w:rPr>
                <w:b/>
                <w:sz w:val="20"/>
              </w:rPr>
              <w:t>2023-2024</w:t>
            </w:r>
          </w:p>
        </w:tc>
        <w:tc>
          <w:tcPr>
            <w:tcW w:w="3333" w:type="pct"/>
            <w:shd w:val="clear" w:color="auto" w:fill="FFFFFF" w:themeFill="background1"/>
            <w:vAlign w:val="center"/>
          </w:tcPr>
          <w:p w14:paraId="6548804B" w14:textId="77777777" w:rsidR="009A51E0" w:rsidRPr="00EE5127" w:rsidRDefault="009A51E0" w:rsidP="00D65F8C">
            <w:pPr>
              <w:spacing w:line="240" w:lineRule="auto"/>
              <w:jc w:val="center"/>
            </w:pPr>
            <w:r w:rsidRPr="00EE5127">
              <w:rPr>
                <w:sz w:val="20"/>
              </w:rPr>
              <w:t>100% (40/40)</w:t>
            </w:r>
          </w:p>
        </w:tc>
      </w:tr>
      <w:tr w:rsidR="009A51E0" w:rsidRPr="00D11046" w14:paraId="28B497D4" w14:textId="77777777" w:rsidTr="00342F1E">
        <w:trPr>
          <w:trHeight w:val="654"/>
        </w:trPr>
        <w:tc>
          <w:tcPr>
            <w:tcW w:w="1667" w:type="pct"/>
            <w:shd w:val="clear" w:color="auto" w:fill="E7E6E6" w:themeFill="background2"/>
            <w:vAlign w:val="center"/>
          </w:tcPr>
          <w:p w14:paraId="17F3BBA0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</w:rPr>
            </w:pPr>
            <w:r w:rsidRPr="00D11046">
              <w:rPr>
                <w:b/>
                <w:sz w:val="20"/>
              </w:rPr>
              <w:t>Average Since Candidacy</w:t>
            </w:r>
          </w:p>
          <w:p w14:paraId="7C71A789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</w:rPr>
            </w:pPr>
            <w:r w:rsidRPr="00D11046">
              <w:rPr>
                <w:b/>
                <w:sz w:val="20"/>
              </w:rPr>
              <w:t>(Spring 23)</w:t>
            </w:r>
          </w:p>
        </w:tc>
        <w:tc>
          <w:tcPr>
            <w:tcW w:w="3333" w:type="pct"/>
            <w:shd w:val="clear" w:color="auto" w:fill="E7E6E6" w:themeFill="background2"/>
            <w:vAlign w:val="center"/>
          </w:tcPr>
          <w:p w14:paraId="2F353EBD" w14:textId="77777777" w:rsidR="009A51E0" w:rsidRPr="00EE5127" w:rsidRDefault="009A51E0" w:rsidP="00D65F8C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EE5127">
              <w:rPr>
                <w:b/>
                <w:bCs/>
                <w:sz w:val="20"/>
              </w:rPr>
              <w:t>100% (55/55)</w:t>
            </w:r>
          </w:p>
        </w:tc>
      </w:tr>
    </w:tbl>
    <w:p w14:paraId="204231CD" w14:textId="3A00964C" w:rsidR="009A51E0" w:rsidRDefault="009A51E0">
      <w:pPr>
        <w:rPr>
          <w:b/>
          <w:bCs/>
        </w:rPr>
      </w:pP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D65F8C" w:rsidRPr="001003B2" w14:paraId="5949F98C" w14:textId="77777777" w:rsidTr="00342F1E">
        <w:trPr>
          <w:trHeight w:val="47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CB9618" w14:textId="181C84FA" w:rsidR="00D65F8C" w:rsidRPr="001003B2" w:rsidRDefault="00D65F8C" w:rsidP="00342F1E">
            <w:pPr>
              <w:spacing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D11046">
              <w:rPr>
                <w:b/>
                <w:szCs w:val="22"/>
              </w:rPr>
              <w:t>Disaggregated Licensure Examination by Location</w:t>
            </w:r>
          </w:p>
        </w:tc>
      </w:tr>
      <w:tr w:rsidR="00D65F8C" w:rsidRPr="00D11046" w14:paraId="258C8101" w14:textId="77777777" w:rsidTr="00342F1E">
        <w:trPr>
          <w:trHeight w:val="476"/>
        </w:trPr>
        <w:tc>
          <w:tcPr>
            <w:tcW w:w="1667" w:type="pct"/>
            <w:vMerge w:val="restart"/>
            <w:shd w:val="clear" w:color="auto" w:fill="851632"/>
            <w:vAlign w:val="center"/>
          </w:tcPr>
          <w:p w14:paraId="05F7602E" w14:textId="60AE3EC0" w:rsidR="00D65F8C" w:rsidRPr="00D11046" w:rsidRDefault="00533AE8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Academic </w:t>
            </w:r>
            <w:r w:rsidR="00D65F8C" w:rsidRPr="001003B2">
              <w:rPr>
                <w:b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3333" w:type="pct"/>
            <w:gridSpan w:val="2"/>
            <w:shd w:val="clear" w:color="auto" w:fill="851632"/>
            <w:vAlign w:val="center"/>
          </w:tcPr>
          <w:p w14:paraId="7E3182E6" w14:textId="77777777" w:rsidR="00D65F8C" w:rsidRPr="001003B2" w:rsidRDefault="00D65F8C" w:rsidP="00342F1E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Pr="001003B2">
              <w:rPr>
                <w:b/>
                <w:color w:val="FFFFFF" w:themeColor="background1"/>
                <w:sz w:val="20"/>
                <w:szCs w:val="20"/>
              </w:rPr>
              <w:t>First-Time Test Takers NCLEX-RN®</w:t>
            </w:r>
          </w:p>
          <w:p w14:paraId="4C77A89E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03B2">
              <w:rPr>
                <w:b/>
                <w:color w:val="FFFFFF" w:themeColor="background1"/>
                <w:sz w:val="20"/>
                <w:szCs w:val="20"/>
              </w:rPr>
              <w:t xml:space="preserve"> Examination Pass Rate – Disaggregated by Location</w:t>
            </w:r>
          </w:p>
        </w:tc>
      </w:tr>
      <w:tr w:rsidR="00D65F8C" w:rsidRPr="00D11046" w14:paraId="2876F264" w14:textId="77777777" w:rsidTr="00342F1E">
        <w:trPr>
          <w:trHeight w:val="458"/>
        </w:trPr>
        <w:tc>
          <w:tcPr>
            <w:tcW w:w="1667" w:type="pct"/>
            <w:vMerge/>
            <w:vAlign w:val="center"/>
          </w:tcPr>
          <w:p w14:paraId="1A3DC168" w14:textId="77777777" w:rsidR="00D65F8C" w:rsidRPr="00D11046" w:rsidRDefault="00D65F8C" w:rsidP="00342F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4E31758B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Main</w:t>
            </w:r>
          </w:p>
        </w:tc>
        <w:tc>
          <w:tcPr>
            <w:tcW w:w="1666" w:type="pct"/>
            <w:shd w:val="clear" w:color="auto" w:fill="AEAAAA" w:themeFill="background2" w:themeFillShade="BF"/>
            <w:vAlign w:val="center"/>
          </w:tcPr>
          <w:p w14:paraId="5A772944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CEC</w:t>
            </w:r>
          </w:p>
        </w:tc>
      </w:tr>
      <w:tr w:rsidR="00D65F8C" w:rsidRPr="00F307DD" w14:paraId="7450252C" w14:textId="77777777" w:rsidTr="00342F1E">
        <w:trPr>
          <w:trHeight w:val="449"/>
        </w:trPr>
        <w:tc>
          <w:tcPr>
            <w:tcW w:w="1667" w:type="pct"/>
            <w:vAlign w:val="center"/>
          </w:tcPr>
          <w:p w14:paraId="763DB440" w14:textId="77777777" w:rsidR="00D65F8C" w:rsidRPr="00D11046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2022-2023</w:t>
            </w:r>
            <w:r w:rsidRPr="00D11046">
              <w:rPr>
                <w:sz w:val="20"/>
                <w:szCs w:val="20"/>
              </w:rPr>
              <w:t xml:space="preserve"> </w:t>
            </w:r>
          </w:p>
          <w:p w14:paraId="3838F7DB" w14:textId="77777777" w:rsidR="00D65F8C" w:rsidRPr="00D11046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(Spring 23 only)</w:t>
            </w:r>
          </w:p>
        </w:tc>
        <w:tc>
          <w:tcPr>
            <w:tcW w:w="1667" w:type="pct"/>
            <w:vAlign w:val="center"/>
          </w:tcPr>
          <w:p w14:paraId="7C896917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(10/10)</w:t>
            </w:r>
          </w:p>
        </w:tc>
        <w:tc>
          <w:tcPr>
            <w:tcW w:w="1666" w:type="pct"/>
            <w:vAlign w:val="center"/>
          </w:tcPr>
          <w:p w14:paraId="3E91A412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(5/5)</w:t>
            </w:r>
          </w:p>
        </w:tc>
      </w:tr>
      <w:tr w:rsidR="00D65F8C" w:rsidRPr="00F307DD" w14:paraId="2C287070" w14:textId="77777777" w:rsidTr="00342F1E">
        <w:trPr>
          <w:trHeight w:val="476"/>
        </w:trPr>
        <w:tc>
          <w:tcPr>
            <w:tcW w:w="1667" w:type="pct"/>
            <w:shd w:val="clear" w:color="auto" w:fill="FFFFFF" w:themeFill="background1"/>
            <w:vAlign w:val="center"/>
          </w:tcPr>
          <w:p w14:paraId="41AEF2A2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F9F0F2F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(23/23)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44167237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(17/17)</w:t>
            </w:r>
          </w:p>
        </w:tc>
      </w:tr>
      <w:tr w:rsidR="00D65F8C" w:rsidRPr="00F307DD" w14:paraId="7041BA1F" w14:textId="77777777" w:rsidTr="00342F1E">
        <w:trPr>
          <w:trHeight w:val="476"/>
        </w:trPr>
        <w:tc>
          <w:tcPr>
            <w:tcW w:w="1667" w:type="pct"/>
            <w:shd w:val="clear" w:color="auto" w:fill="E7E6E6" w:themeFill="background2"/>
            <w:vAlign w:val="center"/>
          </w:tcPr>
          <w:p w14:paraId="266E44F7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Average Since Candidacy</w:t>
            </w:r>
          </w:p>
          <w:p w14:paraId="6F588E1F" w14:textId="77777777" w:rsidR="00D65F8C" w:rsidRPr="00D11046" w:rsidRDefault="00D65F8C" w:rsidP="00342F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(Spring 23)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335125A9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(33/33)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4B1E9B89" w14:textId="77777777" w:rsidR="00D65F8C" w:rsidRPr="00F307DD" w:rsidRDefault="00D65F8C" w:rsidP="00342F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07DD">
              <w:rPr>
                <w:sz w:val="20"/>
                <w:szCs w:val="20"/>
              </w:rPr>
              <w:t>100% (22/22)</w:t>
            </w:r>
          </w:p>
        </w:tc>
      </w:tr>
    </w:tbl>
    <w:p w14:paraId="4392A26C" w14:textId="6B6DE7A4" w:rsidR="00D65F8C" w:rsidRDefault="00D65F8C">
      <w:pPr>
        <w:rPr>
          <w:b/>
          <w:bCs/>
        </w:rPr>
      </w:pP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21"/>
      </w:tblGrid>
      <w:tr w:rsidR="009A51E0" w:rsidRPr="00D11046" w14:paraId="297D2D43" w14:textId="77777777" w:rsidTr="009A51E0">
        <w:trPr>
          <w:trHeight w:val="45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50D80D" w14:textId="69397AB0" w:rsidR="009A51E0" w:rsidRPr="0019614C" w:rsidRDefault="009A51E0" w:rsidP="00D65F8C">
            <w:pPr>
              <w:spacing w:line="240" w:lineRule="auto"/>
              <w:rPr>
                <w:b/>
                <w:color w:val="FFFFFF" w:themeColor="background1"/>
              </w:rPr>
            </w:pPr>
            <w:r w:rsidRPr="00D11046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NCLEX</w:t>
            </w:r>
            <w:r w:rsidRPr="00D11046">
              <w:rPr>
                <w:b/>
                <w:szCs w:val="22"/>
              </w:rPr>
              <w:t xml:space="preserve"> Pass Rate </w:t>
            </w:r>
            <w:r>
              <w:rPr>
                <w:b/>
                <w:szCs w:val="22"/>
              </w:rPr>
              <w:t>K</w:t>
            </w:r>
            <w:r w:rsidR="00D65F8C">
              <w:rPr>
                <w:b/>
                <w:szCs w:val="22"/>
              </w:rPr>
              <w:t>entucky Board of Nursing</w:t>
            </w:r>
            <w:r>
              <w:rPr>
                <w:b/>
                <w:szCs w:val="22"/>
              </w:rPr>
              <w:t xml:space="preserve"> Benchmark Data</w:t>
            </w:r>
          </w:p>
        </w:tc>
      </w:tr>
      <w:tr w:rsidR="009A51E0" w:rsidRPr="00D11046" w14:paraId="7A52E669" w14:textId="77777777" w:rsidTr="00342F1E">
        <w:trPr>
          <w:trHeight w:val="458"/>
        </w:trPr>
        <w:tc>
          <w:tcPr>
            <w:tcW w:w="1667" w:type="pct"/>
            <w:vMerge w:val="restart"/>
            <w:shd w:val="clear" w:color="auto" w:fill="851632"/>
            <w:vAlign w:val="center"/>
          </w:tcPr>
          <w:p w14:paraId="423E2234" w14:textId="77777777" w:rsidR="009A51E0" w:rsidRPr="00533AE8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3AE8">
              <w:rPr>
                <w:b/>
                <w:color w:val="FFFFFF" w:themeColor="background1"/>
                <w:sz w:val="20"/>
                <w:szCs w:val="20"/>
              </w:rPr>
              <w:t>Calendar Year</w:t>
            </w:r>
          </w:p>
          <w:p w14:paraId="64B30DF0" w14:textId="77777777" w:rsidR="009A51E0" w:rsidRPr="00533AE8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3" w:type="pct"/>
            <w:gridSpan w:val="2"/>
            <w:shd w:val="clear" w:color="auto" w:fill="851632"/>
            <w:vAlign w:val="center"/>
          </w:tcPr>
          <w:p w14:paraId="442AA35A" w14:textId="74D04D3B" w:rsidR="009A51E0" w:rsidRPr="00533AE8" w:rsidRDefault="00D65F8C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3AE8"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="009A51E0" w:rsidRPr="00533AE8">
              <w:rPr>
                <w:b/>
                <w:color w:val="FFFFFF" w:themeColor="background1"/>
                <w:sz w:val="20"/>
                <w:szCs w:val="20"/>
              </w:rPr>
              <w:t xml:space="preserve">First-Time Test Takers NCLEX-RN® </w:t>
            </w:r>
          </w:p>
          <w:p w14:paraId="32C99481" w14:textId="77777777" w:rsidR="009A51E0" w:rsidRPr="00533AE8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3AE8">
              <w:rPr>
                <w:b/>
                <w:color w:val="FFFFFF" w:themeColor="background1"/>
                <w:sz w:val="20"/>
                <w:szCs w:val="20"/>
              </w:rPr>
              <w:t>Examination Pass Rate</w:t>
            </w:r>
          </w:p>
        </w:tc>
      </w:tr>
      <w:tr w:rsidR="009A51E0" w:rsidRPr="00D11046" w14:paraId="0BB5BAEC" w14:textId="77777777" w:rsidTr="00342F1E">
        <w:trPr>
          <w:trHeight w:val="528"/>
        </w:trPr>
        <w:tc>
          <w:tcPr>
            <w:tcW w:w="1667" w:type="pct"/>
            <w:vMerge/>
            <w:vAlign w:val="center"/>
          </w:tcPr>
          <w:p w14:paraId="595E4A45" w14:textId="77777777" w:rsidR="009A51E0" w:rsidRPr="00533AE8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11542A49" w14:textId="77777777" w:rsidR="009A51E0" w:rsidRPr="00533AE8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3AE8">
              <w:rPr>
                <w:sz w:val="20"/>
                <w:szCs w:val="20"/>
              </w:rPr>
              <w:t>Main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64E6F79A" w14:textId="77777777" w:rsidR="009A51E0" w:rsidRPr="00533AE8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3AE8">
              <w:rPr>
                <w:sz w:val="20"/>
                <w:szCs w:val="20"/>
              </w:rPr>
              <w:t>CEC</w:t>
            </w:r>
          </w:p>
        </w:tc>
      </w:tr>
      <w:tr w:rsidR="009A51E0" w:rsidRPr="00D11046" w14:paraId="60379117" w14:textId="77777777" w:rsidTr="00342F1E">
        <w:trPr>
          <w:trHeight w:val="591"/>
        </w:trPr>
        <w:tc>
          <w:tcPr>
            <w:tcW w:w="1667" w:type="pct"/>
            <w:shd w:val="clear" w:color="auto" w:fill="auto"/>
            <w:vAlign w:val="center"/>
          </w:tcPr>
          <w:p w14:paraId="55D09965" w14:textId="77777777" w:rsidR="009A51E0" w:rsidRPr="00533AE8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3AE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E99913B" w14:textId="77777777" w:rsidR="009A51E0" w:rsidRPr="00533AE8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3AE8">
              <w:rPr>
                <w:sz w:val="20"/>
                <w:szCs w:val="20"/>
              </w:rPr>
              <w:t>95.2%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4656099" w14:textId="77777777" w:rsidR="009A51E0" w:rsidRPr="00533AE8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3AE8">
              <w:rPr>
                <w:sz w:val="20"/>
                <w:szCs w:val="20"/>
              </w:rPr>
              <w:t>100%</w:t>
            </w:r>
          </w:p>
        </w:tc>
      </w:tr>
    </w:tbl>
    <w:p w14:paraId="35E4CB1D" w14:textId="656FD780" w:rsidR="009A51E0" w:rsidRDefault="009A51E0">
      <w:pPr>
        <w:rPr>
          <w:b/>
          <w:bCs/>
        </w:rPr>
      </w:pPr>
    </w:p>
    <w:p w14:paraId="0EAB2D28" w14:textId="57F02156" w:rsidR="00533AE8" w:rsidRDefault="00533AE8">
      <w:pPr>
        <w:rPr>
          <w:b/>
          <w:bCs/>
        </w:rPr>
      </w:pPr>
    </w:p>
    <w:p w14:paraId="323BB6DC" w14:textId="37E2EEDD" w:rsidR="00533AE8" w:rsidRDefault="00533AE8">
      <w:pPr>
        <w:rPr>
          <w:b/>
          <w:bCs/>
        </w:rPr>
      </w:pPr>
    </w:p>
    <w:p w14:paraId="17F25F11" w14:textId="4835CD4B" w:rsidR="00533AE8" w:rsidRDefault="00533AE8">
      <w:pPr>
        <w:rPr>
          <w:b/>
          <w:bCs/>
        </w:rPr>
      </w:pPr>
    </w:p>
    <w:p w14:paraId="53117FFA" w14:textId="61676978" w:rsidR="00533AE8" w:rsidRDefault="00533AE8">
      <w:pPr>
        <w:rPr>
          <w:b/>
          <w:bCs/>
        </w:rPr>
      </w:pPr>
    </w:p>
    <w:p w14:paraId="5745FDA7" w14:textId="3320E070" w:rsidR="00533AE8" w:rsidRDefault="00533AE8">
      <w:pPr>
        <w:rPr>
          <w:b/>
          <w:bCs/>
        </w:rPr>
      </w:pPr>
    </w:p>
    <w:p w14:paraId="0F4EEA54" w14:textId="6180507C" w:rsidR="00533AE8" w:rsidRDefault="00533AE8">
      <w:pPr>
        <w:rPr>
          <w:b/>
          <w:bCs/>
        </w:rPr>
      </w:pPr>
    </w:p>
    <w:p w14:paraId="129C9930" w14:textId="1CAD8EBF" w:rsidR="00533AE8" w:rsidRDefault="00533AE8">
      <w:pPr>
        <w:rPr>
          <w:b/>
          <w:bCs/>
        </w:rPr>
      </w:pPr>
    </w:p>
    <w:p w14:paraId="4949F3BA" w14:textId="77777777" w:rsidR="00533AE8" w:rsidRDefault="00533AE8">
      <w:pPr>
        <w:rPr>
          <w:b/>
          <w:bCs/>
        </w:rPr>
      </w:pP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92"/>
        <w:gridCol w:w="2971"/>
        <w:gridCol w:w="2338"/>
      </w:tblGrid>
      <w:tr w:rsidR="009A51E0" w:rsidRPr="00D11046" w14:paraId="41F6792B" w14:textId="77777777" w:rsidTr="00342F1E">
        <w:trPr>
          <w:trHeight w:val="48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BE6A08" w14:textId="5D24AEFE" w:rsidR="009A51E0" w:rsidRDefault="009A51E0" w:rsidP="00D65F8C">
            <w:pPr>
              <w:spacing w:line="240" w:lineRule="auto"/>
              <w:rPr>
                <w:b/>
                <w:szCs w:val="22"/>
              </w:rPr>
            </w:pPr>
            <w:r w:rsidRPr="00D11046">
              <w:rPr>
                <w:b/>
                <w:szCs w:val="22"/>
              </w:rPr>
              <w:lastRenderedPageBreak/>
              <w:t xml:space="preserve">Disaggregated Licensure Examination by Semester </w:t>
            </w:r>
            <w:r>
              <w:rPr>
                <w:b/>
                <w:szCs w:val="22"/>
              </w:rPr>
              <w:t>(Cohort)</w:t>
            </w:r>
          </w:p>
        </w:tc>
      </w:tr>
      <w:tr w:rsidR="009A51E0" w:rsidRPr="00D11046" w14:paraId="587B675C" w14:textId="77777777" w:rsidTr="009A51E0">
        <w:trPr>
          <w:trHeight w:val="717"/>
        </w:trPr>
        <w:tc>
          <w:tcPr>
            <w:tcW w:w="833" w:type="pct"/>
            <w:vMerge w:val="restart"/>
            <w:tcBorders>
              <w:left w:val="single" w:sz="4" w:space="0" w:color="auto"/>
            </w:tcBorders>
            <w:shd w:val="clear" w:color="auto" w:fill="851632"/>
            <w:vAlign w:val="center"/>
          </w:tcPr>
          <w:p w14:paraId="27932C4E" w14:textId="6F1EE9DF" w:rsidR="009A51E0" w:rsidRPr="00D11046" w:rsidRDefault="00533AE8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Academic </w:t>
            </w:r>
            <w:r w:rsidR="009A51E0" w:rsidRPr="001003B2">
              <w:rPr>
                <w:b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4167" w:type="pct"/>
            <w:gridSpan w:val="3"/>
            <w:tcBorders>
              <w:right w:val="nil"/>
            </w:tcBorders>
            <w:shd w:val="clear" w:color="auto" w:fill="851632"/>
            <w:vAlign w:val="center"/>
          </w:tcPr>
          <w:p w14:paraId="54178354" w14:textId="685ADC6E" w:rsidR="009A51E0" w:rsidRPr="001003B2" w:rsidRDefault="00D65F8C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="009A51E0" w:rsidRPr="001003B2">
              <w:rPr>
                <w:b/>
                <w:color w:val="FFFFFF" w:themeColor="background1"/>
                <w:sz w:val="20"/>
                <w:szCs w:val="20"/>
              </w:rPr>
              <w:t xml:space="preserve">First-Time Test Takers NCLEX-RN® </w:t>
            </w:r>
          </w:p>
          <w:p w14:paraId="251602F0" w14:textId="77777777" w:rsidR="009A51E0" w:rsidRPr="001003B2" w:rsidRDefault="009A51E0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003B2">
              <w:rPr>
                <w:b/>
                <w:color w:val="FFFFFF" w:themeColor="background1"/>
                <w:sz w:val="20"/>
                <w:szCs w:val="20"/>
              </w:rPr>
              <w:t>Examination Pass Rate - Disaggregated by Semester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(cohort)</w:t>
            </w:r>
          </w:p>
        </w:tc>
      </w:tr>
      <w:tr w:rsidR="009A51E0" w:rsidRPr="00D11046" w14:paraId="29726705" w14:textId="77777777" w:rsidTr="009A51E0">
        <w:trPr>
          <w:trHeight w:val="348"/>
        </w:trPr>
        <w:tc>
          <w:tcPr>
            <w:tcW w:w="833" w:type="pct"/>
            <w:vMerge/>
            <w:tcBorders>
              <w:left w:val="single" w:sz="4" w:space="0" w:color="auto"/>
            </w:tcBorders>
            <w:vAlign w:val="center"/>
          </w:tcPr>
          <w:p w14:paraId="11391AC7" w14:textId="77777777" w:rsidR="009A51E0" w:rsidRPr="00D11046" w:rsidRDefault="009A51E0" w:rsidP="00D65F8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1" w:type="pct"/>
            <w:shd w:val="clear" w:color="auto" w:fill="AEAAAA" w:themeFill="background2" w:themeFillShade="BF"/>
            <w:vAlign w:val="center"/>
          </w:tcPr>
          <w:p w14:paraId="56C4FC6A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Main - Fall</w:t>
            </w:r>
          </w:p>
        </w:tc>
        <w:tc>
          <w:tcPr>
            <w:tcW w:w="1587" w:type="pct"/>
            <w:tcBorders>
              <w:right w:val="nil"/>
            </w:tcBorders>
            <w:shd w:val="clear" w:color="auto" w:fill="AEAAAA" w:themeFill="background2" w:themeFillShade="BF"/>
            <w:vAlign w:val="center"/>
          </w:tcPr>
          <w:p w14:paraId="5E144A38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 xml:space="preserve">Main </w:t>
            </w:r>
            <w:r>
              <w:rPr>
                <w:b/>
                <w:sz w:val="20"/>
                <w:szCs w:val="20"/>
              </w:rPr>
              <w:t>–</w:t>
            </w:r>
            <w:r w:rsidRPr="00D11046">
              <w:rPr>
                <w:b/>
                <w:sz w:val="20"/>
                <w:szCs w:val="20"/>
              </w:rPr>
              <w:t xml:space="preserve"> Spring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B702CC5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CEC – Spring only</w:t>
            </w:r>
          </w:p>
        </w:tc>
      </w:tr>
      <w:tr w:rsidR="009A51E0" w:rsidRPr="00D11046" w14:paraId="59047804" w14:textId="77777777" w:rsidTr="009A51E0">
        <w:trPr>
          <w:trHeight w:val="672"/>
        </w:trPr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24E70269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2022-2023</w:t>
            </w:r>
          </w:p>
          <w:p w14:paraId="4D543695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 xml:space="preserve"> (Spring 23 only)</w:t>
            </w:r>
          </w:p>
        </w:tc>
        <w:tc>
          <w:tcPr>
            <w:tcW w:w="1331" w:type="pct"/>
            <w:vAlign w:val="center"/>
          </w:tcPr>
          <w:p w14:paraId="32BED410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Prior to candidacy</w:t>
            </w:r>
          </w:p>
        </w:tc>
        <w:tc>
          <w:tcPr>
            <w:tcW w:w="1587" w:type="pct"/>
            <w:tcBorders>
              <w:right w:val="nil"/>
            </w:tcBorders>
            <w:vAlign w:val="center"/>
          </w:tcPr>
          <w:p w14:paraId="5DDA2CCC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(10/10)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4DACD59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(5/5)</w:t>
            </w:r>
          </w:p>
        </w:tc>
      </w:tr>
      <w:tr w:rsidR="009A51E0" w:rsidRPr="00D11046" w14:paraId="356AE838" w14:textId="77777777" w:rsidTr="009A51E0">
        <w:trPr>
          <w:trHeight w:val="771"/>
        </w:trPr>
        <w:tc>
          <w:tcPr>
            <w:tcW w:w="83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7D237F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2AC78426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(9/9)</w:t>
            </w:r>
          </w:p>
        </w:tc>
        <w:tc>
          <w:tcPr>
            <w:tcW w:w="158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3256472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(1</w:t>
            </w:r>
            <w:r>
              <w:rPr>
                <w:sz w:val="20"/>
                <w:szCs w:val="20"/>
              </w:rPr>
              <w:t>4</w:t>
            </w:r>
            <w:r w:rsidRPr="00D1104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  <w:r w:rsidRPr="00D11046">
              <w:rPr>
                <w:sz w:val="20"/>
                <w:szCs w:val="20"/>
              </w:rPr>
              <w:t>)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D807" w14:textId="77777777" w:rsidR="009A51E0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C8B3D90" w14:textId="6C4D2A40" w:rsidR="009A51E0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(17/17)</w:t>
            </w:r>
          </w:p>
          <w:p w14:paraId="54C5701D" w14:textId="77777777" w:rsidR="009A51E0" w:rsidRPr="00D11046" w:rsidRDefault="009A51E0" w:rsidP="00D65F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A51E0" w:rsidRPr="00D11046" w14:paraId="149D792D" w14:textId="77777777" w:rsidTr="009A51E0">
        <w:trPr>
          <w:trHeight w:val="413"/>
        </w:trPr>
        <w:tc>
          <w:tcPr>
            <w:tcW w:w="83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15B8475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Average Since Candidacy</w:t>
            </w:r>
          </w:p>
          <w:p w14:paraId="0EF56DB9" w14:textId="77777777" w:rsidR="009A51E0" w:rsidRPr="00D11046" w:rsidRDefault="009A51E0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(Spring 23)</w:t>
            </w:r>
          </w:p>
        </w:tc>
        <w:tc>
          <w:tcPr>
            <w:tcW w:w="1331" w:type="pct"/>
            <w:shd w:val="clear" w:color="auto" w:fill="E7E6E6" w:themeFill="background2"/>
            <w:vAlign w:val="center"/>
          </w:tcPr>
          <w:p w14:paraId="787F174A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</w:t>
            </w:r>
            <w:r>
              <w:rPr>
                <w:sz w:val="20"/>
                <w:szCs w:val="20"/>
              </w:rPr>
              <w:t>9/9</w:t>
            </w:r>
            <w:r w:rsidRPr="00D11046">
              <w:rPr>
                <w:sz w:val="20"/>
                <w:szCs w:val="20"/>
              </w:rPr>
              <w:t>)</w:t>
            </w:r>
          </w:p>
        </w:tc>
        <w:tc>
          <w:tcPr>
            <w:tcW w:w="1587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3EAD5DDB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(25/25)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668F8A" w14:textId="77777777" w:rsidR="009A51E0" w:rsidRPr="00D11046" w:rsidRDefault="009A51E0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(22/22)</w:t>
            </w:r>
          </w:p>
        </w:tc>
      </w:tr>
    </w:tbl>
    <w:p w14:paraId="5226D4CC" w14:textId="58005113" w:rsidR="009A51E0" w:rsidRDefault="009A51E0">
      <w:pPr>
        <w:rPr>
          <w:b/>
          <w:bCs/>
        </w:rPr>
      </w:pPr>
    </w:p>
    <w:p w14:paraId="1F33334D" w14:textId="0A43CBF2" w:rsidR="0044022A" w:rsidRDefault="0044022A">
      <w:pPr>
        <w:rPr>
          <w:b/>
          <w:bCs/>
        </w:rPr>
      </w:pPr>
    </w:p>
    <w:p w14:paraId="65F3B484" w14:textId="51610F3B" w:rsidR="0044022A" w:rsidRDefault="0044022A">
      <w:pPr>
        <w:rPr>
          <w:b/>
          <w:bCs/>
        </w:rPr>
      </w:pPr>
    </w:p>
    <w:p w14:paraId="13923E20" w14:textId="7281E2EF" w:rsidR="0044022A" w:rsidRDefault="0044022A">
      <w:pPr>
        <w:rPr>
          <w:b/>
          <w:bCs/>
        </w:rPr>
      </w:pPr>
      <w:r>
        <w:rPr>
          <w:b/>
          <w:bCs/>
        </w:rPr>
        <w:t>5.4 Job Placement</w:t>
      </w: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44022A" w:rsidRPr="00D11046" w14:paraId="17D47B54" w14:textId="77777777" w:rsidTr="00342F1E">
        <w:trPr>
          <w:trHeight w:val="429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36FEA9" w14:textId="4C37ADC9" w:rsidR="0044022A" w:rsidRPr="00F671A0" w:rsidRDefault="0044022A" w:rsidP="00342F1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11046">
              <w:rPr>
                <w:b/>
                <w:szCs w:val="22"/>
              </w:rPr>
              <w:t>Job Placement Rate - Aggregated</w:t>
            </w:r>
          </w:p>
        </w:tc>
      </w:tr>
      <w:tr w:rsidR="0044022A" w:rsidRPr="00D11046" w14:paraId="007E628A" w14:textId="77777777" w:rsidTr="00342F1E">
        <w:tc>
          <w:tcPr>
            <w:tcW w:w="5000" w:type="pct"/>
            <w:gridSpan w:val="3"/>
            <w:shd w:val="clear" w:color="auto" w:fill="851632"/>
            <w:vAlign w:val="center"/>
          </w:tcPr>
          <w:p w14:paraId="4D8C0880" w14:textId="77777777" w:rsidR="0044022A" w:rsidRPr="00F671A0" w:rsidRDefault="0044022A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102EFF2E" w14:textId="5CC08327" w:rsidR="0044022A" w:rsidRPr="00F671A0" w:rsidRDefault="0044022A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Pr="00F671A0">
              <w:rPr>
                <w:b/>
                <w:color w:val="FFFFFF" w:themeColor="background1"/>
                <w:sz w:val="20"/>
                <w:szCs w:val="20"/>
              </w:rPr>
              <w:t>Job Placement Rate – Aggregated for Entire Program</w:t>
            </w:r>
          </w:p>
          <w:p w14:paraId="760031AB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22A" w:rsidRPr="00D11046" w14:paraId="4BF45BB6" w14:textId="77777777" w:rsidTr="00342F1E">
        <w:trPr>
          <w:trHeight w:val="402"/>
        </w:trPr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0B96ED87" w14:textId="77777777" w:rsidR="0044022A" w:rsidRPr="00D11046" w:rsidRDefault="0044022A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667" w:type="pct"/>
            <w:shd w:val="clear" w:color="auto" w:fill="AEAAAA" w:themeFill="background2" w:themeFillShade="BF"/>
            <w:vAlign w:val="center"/>
          </w:tcPr>
          <w:p w14:paraId="3822F9A9" w14:textId="77777777" w:rsidR="0044022A" w:rsidRPr="00D11046" w:rsidRDefault="0044022A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 xml:space="preserve">Survey Response Rate </w:t>
            </w:r>
          </w:p>
        </w:tc>
        <w:tc>
          <w:tcPr>
            <w:tcW w:w="1666" w:type="pct"/>
            <w:shd w:val="clear" w:color="auto" w:fill="AEAAAA" w:themeFill="background2" w:themeFillShade="BF"/>
            <w:vAlign w:val="center"/>
          </w:tcPr>
          <w:p w14:paraId="30D08E6B" w14:textId="77777777" w:rsidR="0044022A" w:rsidRPr="00D11046" w:rsidRDefault="0044022A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</w:tr>
      <w:tr w:rsidR="0044022A" w:rsidRPr="00D11046" w14:paraId="62FF0C7C" w14:textId="77777777" w:rsidTr="00D65F8C">
        <w:trPr>
          <w:trHeight w:val="618"/>
        </w:trPr>
        <w:tc>
          <w:tcPr>
            <w:tcW w:w="1667" w:type="pct"/>
            <w:vAlign w:val="center"/>
          </w:tcPr>
          <w:p w14:paraId="786F41D6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</w:rPr>
            </w:pPr>
            <w:r w:rsidRPr="00D11046">
              <w:rPr>
                <w:b/>
                <w:sz w:val="20"/>
              </w:rPr>
              <w:t>2022-2023</w:t>
            </w:r>
            <w:r w:rsidRPr="00D11046">
              <w:rPr>
                <w:sz w:val="20"/>
              </w:rPr>
              <w:t xml:space="preserve"> </w:t>
            </w:r>
          </w:p>
          <w:p w14:paraId="5F3D9E16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1046">
              <w:rPr>
                <w:sz w:val="20"/>
              </w:rPr>
              <w:t>(Spring 23 graduates only)</w:t>
            </w:r>
          </w:p>
        </w:tc>
        <w:tc>
          <w:tcPr>
            <w:tcW w:w="1667" w:type="pct"/>
            <w:vAlign w:val="center"/>
          </w:tcPr>
          <w:p w14:paraId="59E688D5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1046">
              <w:rPr>
                <w:sz w:val="20"/>
                <w:szCs w:val="20"/>
              </w:rPr>
              <w:t xml:space="preserve"> 20% (3/15)</w:t>
            </w:r>
          </w:p>
        </w:tc>
        <w:tc>
          <w:tcPr>
            <w:tcW w:w="1666" w:type="pct"/>
            <w:vAlign w:val="center"/>
          </w:tcPr>
          <w:p w14:paraId="7C1C4138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1046">
              <w:rPr>
                <w:sz w:val="20"/>
                <w:szCs w:val="20"/>
              </w:rPr>
              <w:t>100% (3/3)</w:t>
            </w:r>
          </w:p>
        </w:tc>
      </w:tr>
      <w:tr w:rsidR="0044022A" w:rsidRPr="00D11046" w14:paraId="5FF3C873" w14:textId="77777777" w:rsidTr="00D65F8C">
        <w:trPr>
          <w:trHeight w:val="582"/>
        </w:trPr>
        <w:tc>
          <w:tcPr>
            <w:tcW w:w="1667" w:type="pct"/>
            <w:shd w:val="clear" w:color="auto" w:fill="E7E6E6" w:themeFill="background2"/>
            <w:vAlign w:val="center"/>
          </w:tcPr>
          <w:p w14:paraId="6D8ED6B9" w14:textId="77777777" w:rsidR="0044022A" w:rsidRPr="00D11046" w:rsidRDefault="0044022A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 xml:space="preserve">2023-2024 </w:t>
            </w:r>
          </w:p>
          <w:p w14:paraId="1BD063B5" w14:textId="77777777" w:rsidR="0044022A" w:rsidRPr="00D11046" w:rsidRDefault="0044022A" w:rsidP="00D65F8C">
            <w:pPr>
              <w:spacing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11046">
              <w:rPr>
                <w:bCs/>
                <w:sz w:val="20"/>
                <w:szCs w:val="20"/>
              </w:rPr>
              <w:t>(Fall 23 graduates only)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248DCAD5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0% (0/9)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6EAB0A11" w14:textId="77777777" w:rsidR="0044022A" w:rsidRDefault="0044022A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Unable to calculate</w:t>
            </w:r>
            <w:r>
              <w:rPr>
                <w:sz w:val="20"/>
                <w:szCs w:val="20"/>
              </w:rPr>
              <w:t xml:space="preserve"> </w:t>
            </w:r>
          </w:p>
          <w:p w14:paraId="32AE3353" w14:textId="77777777" w:rsidR="0044022A" w:rsidRPr="00D11046" w:rsidRDefault="0044022A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to poor response</w:t>
            </w:r>
          </w:p>
        </w:tc>
      </w:tr>
    </w:tbl>
    <w:p w14:paraId="7BEBE913" w14:textId="68E1E53B" w:rsidR="0044022A" w:rsidRDefault="0044022A">
      <w:pPr>
        <w:rPr>
          <w:b/>
          <w:bCs/>
        </w:rPr>
      </w:pP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956"/>
        <w:gridCol w:w="1831"/>
        <w:gridCol w:w="1960"/>
        <w:gridCol w:w="1790"/>
      </w:tblGrid>
      <w:tr w:rsidR="00D65F8C" w:rsidRPr="00D11046" w14:paraId="4A4D035D" w14:textId="77777777" w:rsidTr="00342F1E">
        <w:trPr>
          <w:trHeight w:val="402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12A4E7" w14:textId="0F12E498" w:rsidR="00D65F8C" w:rsidRPr="00D11046" w:rsidRDefault="00D65F8C" w:rsidP="00342F1E">
            <w:pPr>
              <w:rPr>
                <w:b/>
                <w:sz w:val="20"/>
                <w:szCs w:val="20"/>
              </w:rPr>
            </w:pPr>
            <w:r w:rsidRPr="00D11046">
              <w:rPr>
                <w:b/>
                <w:szCs w:val="22"/>
              </w:rPr>
              <w:t xml:space="preserve">Job Placement Rate – Disaggregated by </w:t>
            </w:r>
            <w:r>
              <w:rPr>
                <w:b/>
                <w:szCs w:val="22"/>
              </w:rPr>
              <w:t>Location</w:t>
            </w:r>
          </w:p>
        </w:tc>
      </w:tr>
      <w:tr w:rsidR="00D65F8C" w:rsidRPr="00D11046" w14:paraId="6BD7BCC0" w14:textId="77777777" w:rsidTr="00342F1E">
        <w:tc>
          <w:tcPr>
            <w:tcW w:w="5000" w:type="pct"/>
            <w:gridSpan w:val="5"/>
            <w:shd w:val="clear" w:color="auto" w:fill="851632"/>
            <w:vAlign w:val="center"/>
          </w:tcPr>
          <w:p w14:paraId="0786F1A3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EF0AE70" w14:textId="77777777" w:rsidR="00D65F8C" w:rsidRPr="00A70DDF" w:rsidRDefault="00D65F8C" w:rsidP="00D65F8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Pr="00A70DDF">
              <w:rPr>
                <w:b/>
                <w:color w:val="FFFFFF" w:themeColor="background1"/>
                <w:sz w:val="20"/>
                <w:szCs w:val="20"/>
              </w:rPr>
              <w:t>Job Placement Rate – Disaggregated by Location</w:t>
            </w:r>
          </w:p>
          <w:p w14:paraId="5260EFAE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5F8C" w:rsidRPr="00D11046" w14:paraId="72C523DB" w14:textId="77777777" w:rsidTr="00342F1E">
        <w:trPr>
          <w:trHeight w:val="429"/>
        </w:trPr>
        <w:tc>
          <w:tcPr>
            <w:tcW w:w="974" w:type="pct"/>
            <w:vMerge w:val="restart"/>
            <w:shd w:val="clear" w:color="auto" w:fill="AEAAAA" w:themeFill="background2" w:themeFillShade="BF"/>
            <w:vAlign w:val="center"/>
          </w:tcPr>
          <w:p w14:paraId="4E710A16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023" w:type="pct"/>
            <w:gridSpan w:val="2"/>
            <w:shd w:val="clear" w:color="auto" w:fill="AEAAAA" w:themeFill="background2" w:themeFillShade="BF"/>
            <w:vAlign w:val="center"/>
          </w:tcPr>
          <w:p w14:paraId="619CBD0A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 xml:space="preserve">Main </w:t>
            </w:r>
          </w:p>
        </w:tc>
        <w:tc>
          <w:tcPr>
            <w:tcW w:w="2003" w:type="pct"/>
            <w:gridSpan w:val="2"/>
            <w:shd w:val="clear" w:color="auto" w:fill="AEAAAA" w:themeFill="background2" w:themeFillShade="BF"/>
            <w:vAlign w:val="center"/>
          </w:tcPr>
          <w:p w14:paraId="550D1AAC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CEC</w:t>
            </w:r>
          </w:p>
        </w:tc>
      </w:tr>
      <w:tr w:rsidR="00D65F8C" w:rsidRPr="00D11046" w14:paraId="2A0BE67F" w14:textId="77777777" w:rsidTr="00342F1E">
        <w:trPr>
          <w:trHeight w:val="429"/>
        </w:trPr>
        <w:tc>
          <w:tcPr>
            <w:tcW w:w="974" w:type="pct"/>
            <w:vMerge/>
            <w:shd w:val="clear" w:color="auto" w:fill="AEAAAA" w:themeFill="background2" w:themeFillShade="BF"/>
            <w:vAlign w:val="center"/>
          </w:tcPr>
          <w:p w14:paraId="0FFD6D91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08610176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Survey Response Rate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81BEAC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87C85CD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Survey Response Rate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C2607F5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</w:tr>
      <w:tr w:rsidR="00D65F8C" w:rsidRPr="00D11046" w14:paraId="57877AA7" w14:textId="77777777" w:rsidTr="00342F1E">
        <w:trPr>
          <w:trHeight w:val="438"/>
        </w:trPr>
        <w:tc>
          <w:tcPr>
            <w:tcW w:w="974" w:type="pct"/>
            <w:vAlign w:val="center"/>
          </w:tcPr>
          <w:p w14:paraId="25965B39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</w:rPr>
            </w:pPr>
            <w:r w:rsidRPr="00D11046">
              <w:rPr>
                <w:b/>
                <w:sz w:val="20"/>
              </w:rPr>
              <w:t>2022-2023</w:t>
            </w:r>
            <w:r w:rsidRPr="00D11046">
              <w:rPr>
                <w:sz w:val="20"/>
              </w:rPr>
              <w:t xml:space="preserve"> </w:t>
            </w:r>
          </w:p>
          <w:p w14:paraId="14365F52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</w:rPr>
              <w:t>(Spring 23 only)</w:t>
            </w:r>
          </w:p>
        </w:tc>
        <w:tc>
          <w:tcPr>
            <w:tcW w:w="1045" w:type="pct"/>
            <w:vAlign w:val="center"/>
          </w:tcPr>
          <w:p w14:paraId="04F37674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1046">
              <w:rPr>
                <w:sz w:val="20"/>
                <w:szCs w:val="20"/>
              </w:rPr>
              <w:t>0% (0/10)</w:t>
            </w:r>
          </w:p>
        </w:tc>
        <w:tc>
          <w:tcPr>
            <w:tcW w:w="978" w:type="pct"/>
          </w:tcPr>
          <w:p w14:paraId="0B13F352" w14:textId="77777777" w:rsidR="00D65F8C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76A4697" w14:textId="77777777" w:rsidR="00D65F8C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Unable to calculate</w:t>
            </w:r>
            <w:r>
              <w:rPr>
                <w:sz w:val="20"/>
                <w:szCs w:val="20"/>
              </w:rPr>
              <w:t xml:space="preserve"> </w:t>
            </w:r>
          </w:p>
          <w:p w14:paraId="6322D25D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7" w:type="pct"/>
            <w:vAlign w:val="center"/>
          </w:tcPr>
          <w:p w14:paraId="49ED2CE0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60% (3/5)</w:t>
            </w:r>
          </w:p>
        </w:tc>
        <w:tc>
          <w:tcPr>
            <w:tcW w:w="956" w:type="pct"/>
            <w:vAlign w:val="center"/>
          </w:tcPr>
          <w:p w14:paraId="2ADF6737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(3/3)</w:t>
            </w:r>
          </w:p>
        </w:tc>
      </w:tr>
      <w:tr w:rsidR="00D65F8C" w:rsidRPr="00D11046" w14:paraId="1AE5D58C" w14:textId="77777777" w:rsidTr="00342F1E">
        <w:trPr>
          <w:trHeight w:val="798"/>
        </w:trPr>
        <w:tc>
          <w:tcPr>
            <w:tcW w:w="974" w:type="pct"/>
            <w:shd w:val="clear" w:color="auto" w:fill="E7E6E6" w:themeFill="background2"/>
            <w:vAlign w:val="center"/>
          </w:tcPr>
          <w:p w14:paraId="03793210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2023-2024</w:t>
            </w:r>
          </w:p>
          <w:p w14:paraId="5B8237AC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bCs/>
                <w:sz w:val="20"/>
                <w:szCs w:val="20"/>
              </w:rPr>
              <w:t>(Fall 23 graduates only)</w:t>
            </w:r>
          </w:p>
        </w:tc>
        <w:tc>
          <w:tcPr>
            <w:tcW w:w="1045" w:type="pct"/>
            <w:shd w:val="clear" w:color="auto" w:fill="E7E6E6" w:themeFill="background2"/>
            <w:vAlign w:val="center"/>
          </w:tcPr>
          <w:p w14:paraId="2D9EB39A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11046">
              <w:rPr>
                <w:sz w:val="20"/>
                <w:szCs w:val="20"/>
              </w:rPr>
              <w:t>0% (0/9)</w:t>
            </w:r>
          </w:p>
        </w:tc>
        <w:tc>
          <w:tcPr>
            <w:tcW w:w="978" w:type="pct"/>
            <w:shd w:val="clear" w:color="auto" w:fill="E7E6E6" w:themeFill="background2"/>
          </w:tcPr>
          <w:p w14:paraId="3C5CE6EC" w14:textId="77777777" w:rsidR="00D65F8C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313CC9E" w14:textId="77777777" w:rsidR="00D65F8C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Unable to calculate</w:t>
            </w:r>
            <w:r>
              <w:rPr>
                <w:sz w:val="20"/>
                <w:szCs w:val="20"/>
              </w:rPr>
              <w:t xml:space="preserve"> </w:t>
            </w:r>
          </w:p>
          <w:p w14:paraId="399D9DEB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3" w:type="pct"/>
            <w:gridSpan w:val="2"/>
            <w:shd w:val="clear" w:color="auto" w:fill="E7E6E6" w:themeFill="background2"/>
            <w:vAlign w:val="center"/>
          </w:tcPr>
          <w:p w14:paraId="6EC01603" w14:textId="77777777" w:rsidR="00D65F8C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5A196288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 Fall Graduates</w:t>
            </w:r>
          </w:p>
        </w:tc>
      </w:tr>
    </w:tbl>
    <w:p w14:paraId="3D240471" w14:textId="06385482" w:rsidR="0044022A" w:rsidRDefault="0044022A">
      <w:pPr>
        <w:rPr>
          <w:b/>
          <w:bCs/>
        </w:rPr>
      </w:pPr>
    </w:p>
    <w:tbl>
      <w:tblPr>
        <w:tblStyle w:val="TableGrid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08"/>
        <w:gridCol w:w="1471"/>
        <w:gridCol w:w="1410"/>
        <w:gridCol w:w="1365"/>
        <w:gridCol w:w="1172"/>
        <w:gridCol w:w="1243"/>
      </w:tblGrid>
      <w:tr w:rsidR="00D65F8C" w:rsidRPr="00D11046" w14:paraId="0EF2A1D8" w14:textId="77777777" w:rsidTr="00342F1E">
        <w:trPr>
          <w:trHeight w:val="52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24C051" w14:textId="574B2449" w:rsidR="00D65F8C" w:rsidRPr="00D11046" w:rsidRDefault="00D65F8C" w:rsidP="00342F1E">
            <w:pPr>
              <w:rPr>
                <w:b/>
                <w:szCs w:val="22"/>
              </w:rPr>
            </w:pPr>
            <w:r w:rsidRPr="00D11046">
              <w:rPr>
                <w:b/>
                <w:szCs w:val="22"/>
              </w:rPr>
              <w:t>Job Placement Rate – Disaggregated by Semester</w:t>
            </w:r>
          </w:p>
        </w:tc>
      </w:tr>
      <w:tr w:rsidR="00D65F8C" w:rsidRPr="00D11046" w14:paraId="3CB963B7" w14:textId="77777777" w:rsidTr="00342F1E">
        <w:tc>
          <w:tcPr>
            <w:tcW w:w="5000" w:type="pct"/>
            <w:gridSpan w:val="7"/>
            <w:shd w:val="clear" w:color="auto" w:fill="851632"/>
            <w:vAlign w:val="center"/>
          </w:tcPr>
          <w:p w14:paraId="0D379AB6" w14:textId="77777777" w:rsidR="00D65F8C" w:rsidRPr="00A70DDF" w:rsidRDefault="00D65F8C" w:rsidP="00342F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2936F749" w14:textId="77777777" w:rsidR="00D65F8C" w:rsidRPr="00A70DDF" w:rsidRDefault="00D65F8C" w:rsidP="00342F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ADN/AASN </w:t>
            </w:r>
            <w:r w:rsidRPr="00A70DDF">
              <w:rPr>
                <w:b/>
                <w:color w:val="FFFFFF" w:themeColor="background1"/>
                <w:sz w:val="20"/>
                <w:szCs w:val="20"/>
              </w:rPr>
              <w:t xml:space="preserve">Job Placement Rate – Disaggregated by Semester </w:t>
            </w:r>
          </w:p>
        </w:tc>
      </w:tr>
      <w:tr w:rsidR="00D65F8C" w:rsidRPr="00D11046" w14:paraId="5838A22F" w14:textId="77777777" w:rsidTr="00D65F8C">
        <w:trPr>
          <w:trHeight w:val="447"/>
        </w:trPr>
        <w:tc>
          <w:tcPr>
            <w:tcW w:w="690" w:type="pct"/>
            <w:vMerge w:val="restart"/>
            <w:shd w:val="clear" w:color="auto" w:fill="AEAAAA" w:themeFill="background2" w:themeFillShade="BF"/>
            <w:vAlign w:val="center"/>
          </w:tcPr>
          <w:p w14:paraId="2F33462A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538" w:type="pct"/>
            <w:gridSpan w:val="2"/>
            <w:shd w:val="clear" w:color="auto" w:fill="AEAAAA" w:themeFill="background2" w:themeFillShade="BF"/>
            <w:vAlign w:val="center"/>
          </w:tcPr>
          <w:p w14:paraId="5D177533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Main (Fall)</w:t>
            </w:r>
          </w:p>
        </w:tc>
        <w:tc>
          <w:tcPr>
            <w:tcW w:w="1482" w:type="pct"/>
            <w:gridSpan w:val="2"/>
            <w:shd w:val="clear" w:color="auto" w:fill="AEAAAA" w:themeFill="background2" w:themeFillShade="BF"/>
            <w:vAlign w:val="center"/>
          </w:tcPr>
          <w:p w14:paraId="67F80B5A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Main (Spring)</w:t>
            </w:r>
          </w:p>
        </w:tc>
        <w:tc>
          <w:tcPr>
            <w:tcW w:w="1290" w:type="pct"/>
            <w:gridSpan w:val="2"/>
            <w:shd w:val="clear" w:color="auto" w:fill="AEAAAA" w:themeFill="background2" w:themeFillShade="BF"/>
            <w:vAlign w:val="center"/>
          </w:tcPr>
          <w:p w14:paraId="31D87621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CEC (Spring)</w:t>
            </w:r>
          </w:p>
        </w:tc>
      </w:tr>
      <w:tr w:rsidR="00D65F8C" w:rsidRPr="00D11046" w14:paraId="3DF533A7" w14:textId="77777777" w:rsidTr="00D65F8C">
        <w:trPr>
          <w:trHeight w:val="447"/>
        </w:trPr>
        <w:tc>
          <w:tcPr>
            <w:tcW w:w="690" w:type="pct"/>
            <w:vMerge/>
            <w:shd w:val="clear" w:color="auto" w:fill="AEAAAA" w:themeFill="background2" w:themeFillShade="BF"/>
            <w:vAlign w:val="center"/>
          </w:tcPr>
          <w:p w14:paraId="0FB2C8E2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8D1377A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Survey Response Rate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D4A380E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3557123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Survey Response Rate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FE235E4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  <w:tc>
          <w:tcPr>
            <w:tcW w:w="626" w:type="pct"/>
            <w:vAlign w:val="center"/>
          </w:tcPr>
          <w:p w14:paraId="743A2E10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Survey Response Rate</w:t>
            </w:r>
          </w:p>
        </w:tc>
        <w:tc>
          <w:tcPr>
            <w:tcW w:w="664" w:type="pct"/>
            <w:vAlign w:val="center"/>
          </w:tcPr>
          <w:p w14:paraId="77060B87" w14:textId="77777777" w:rsidR="00D65F8C" w:rsidRPr="00D11046" w:rsidRDefault="00D65F8C" w:rsidP="00D65F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Job Placement Rate</w:t>
            </w:r>
          </w:p>
        </w:tc>
      </w:tr>
      <w:tr w:rsidR="00D65F8C" w:rsidRPr="00D11046" w14:paraId="69E056D2" w14:textId="77777777" w:rsidTr="00D65F8C">
        <w:trPr>
          <w:trHeight w:val="456"/>
        </w:trPr>
        <w:tc>
          <w:tcPr>
            <w:tcW w:w="690" w:type="pct"/>
            <w:vAlign w:val="center"/>
          </w:tcPr>
          <w:p w14:paraId="02CB6005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</w:rPr>
            </w:pPr>
            <w:r w:rsidRPr="00D11046">
              <w:rPr>
                <w:b/>
                <w:sz w:val="20"/>
              </w:rPr>
              <w:t>2022-2023</w:t>
            </w:r>
            <w:r w:rsidRPr="00D11046">
              <w:rPr>
                <w:sz w:val="20"/>
              </w:rPr>
              <w:t xml:space="preserve"> </w:t>
            </w:r>
          </w:p>
          <w:p w14:paraId="4F2F44D5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</w:rPr>
              <w:t>(Spring 23 only)</w:t>
            </w:r>
          </w:p>
        </w:tc>
        <w:tc>
          <w:tcPr>
            <w:tcW w:w="1538" w:type="pct"/>
            <w:gridSpan w:val="2"/>
            <w:vAlign w:val="center"/>
          </w:tcPr>
          <w:p w14:paraId="63706EE1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N/A – prior to candidacy</w:t>
            </w:r>
          </w:p>
        </w:tc>
        <w:tc>
          <w:tcPr>
            <w:tcW w:w="753" w:type="pct"/>
            <w:vAlign w:val="center"/>
          </w:tcPr>
          <w:p w14:paraId="6B5A93DD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0% (0/10)</w:t>
            </w:r>
          </w:p>
        </w:tc>
        <w:tc>
          <w:tcPr>
            <w:tcW w:w="729" w:type="pct"/>
            <w:vAlign w:val="center"/>
          </w:tcPr>
          <w:p w14:paraId="0CE7753B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Unable to calculate</w:t>
            </w:r>
          </w:p>
        </w:tc>
        <w:tc>
          <w:tcPr>
            <w:tcW w:w="626" w:type="pct"/>
            <w:vAlign w:val="center"/>
          </w:tcPr>
          <w:p w14:paraId="26891A4C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60% (3/5)</w:t>
            </w:r>
          </w:p>
        </w:tc>
        <w:tc>
          <w:tcPr>
            <w:tcW w:w="664" w:type="pct"/>
            <w:vAlign w:val="center"/>
          </w:tcPr>
          <w:p w14:paraId="74C2A27C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100% (3/3)</w:t>
            </w:r>
          </w:p>
        </w:tc>
      </w:tr>
      <w:tr w:rsidR="00D65F8C" w:rsidRPr="00D11046" w14:paraId="65C076FE" w14:textId="77777777" w:rsidTr="00D65F8C">
        <w:trPr>
          <w:trHeight w:val="474"/>
        </w:trPr>
        <w:tc>
          <w:tcPr>
            <w:tcW w:w="690" w:type="pct"/>
            <w:shd w:val="clear" w:color="auto" w:fill="E7E6E6" w:themeFill="background2"/>
            <w:vAlign w:val="center"/>
          </w:tcPr>
          <w:p w14:paraId="5E6FA628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752" w:type="pct"/>
            <w:shd w:val="clear" w:color="auto" w:fill="E7E6E6" w:themeFill="background2"/>
            <w:vAlign w:val="center"/>
          </w:tcPr>
          <w:p w14:paraId="7C462DA3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0% (0/9)</w:t>
            </w: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B51AFA4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Unable to calculate</w:t>
            </w:r>
          </w:p>
        </w:tc>
        <w:tc>
          <w:tcPr>
            <w:tcW w:w="2772" w:type="pct"/>
            <w:gridSpan w:val="4"/>
            <w:shd w:val="clear" w:color="auto" w:fill="E7E6E6" w:themeFill="background2"/>
            <w:vAlign w:val="center"/>
          </w:tcPr>
          <w:p w14:paraId="77CBEFEE" w14:textId="77777777" w:rsidR="00D65F8C" w:rsidRPr="00D11046" w:rsidRDefault="00D65F8C" w:rsidP="00D65F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1046">
              <w:rPr>
                <w:sz w:val="20"/>
                <w:szCs w:val="20"/>
              </w:rPr>
              <w:t>Available November 2024</w:t>
            </w:r>
          </w:p>
        </w:tc>
      </w:tr>
    </w:tbl>
    <w:p w14:paraId="57C7643D" w14:textId="77777777" w:rsidR="00D65F8C" w:rsidRPr="009A51E0" w:rsidRDefault="00D65F8C">
      <w:pPr>
        <w:rPr>
          <w:b/>
          <w:bCs/>
        </w:rPr>
      </w:pPr>
    </w:p>
    <w:sectPr w:rsidR="00D65F8C" w:rsidRPr="009A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C2"/>
    <w:rsid w:val="002907AB"/>
    <w:rsid w:val="00380A81"/>
    <w:rsid w:val="0044022A"/>
    <w:rsid w:val="004A03A9"/>
    <w:rsid w:val="00533AE8"/>
    <w:rsid w:val="008A4EC9"/>
    <w:rsid w:val="009A51E0"/>
    <w:rsid w:val="00D65F8C"/>
    <w:rsid w:val="00DC2EC2"/>
    <w:rsid w:val="00EA13FC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D0B1"/>
  <w15:chartTrackingRefBased/>
  <w15:docId w15:val="{78D173E5-65E7-41BE-AA43-D1E85222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AB"/>
    <w:pPr>
      <w:spacing w:after="0" w:line="360" w:lineRule="auto"/>
    </w:pPr>
    <w:rPr>
      <w:rFonts w:ascii="Arial" w:hAnsi="Arial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3A9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A9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myHeading">
    <w:name w:val="Tammy Heading"/>
    <w:basedOn w:val="Normal"/>
    <w:link w:val="TammyHeadingChar"/>
    <w:qFormat/>
    <w:rsid w:val="004A03A9"/>
    <w:rPr>
      <w:b/>
      <w:sz w:val="24"/>
    </w:rPr>
  </w:style>
  <w:style w:type="character" w:customStyle="1" w:styleId="TammyHeadingChar">
    <w:name w:val="Tammy Heading Char"/>
    <w:basedOn w:val="DefaultParagraphFont"/>
    <w:link w:val="TammyHeading"/>
    <w:rsid w:val="004A03A9"/>
    <w:rPr>
      <w:rFonts w:ascii="Arial" w:hAnsi="Arial" w:cs="Times New Roman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03A9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3A9"/>
    <w:rPr>
      <w:rFonts w:ascii="Arial" w:eastAsiaTheme="majorEastAsia" w:hAnsi="Arial" w:cstheme="majorBidi"/>
      <w:b/>
      <w:sz w:val="24"/>
      <w:szCs w:val="26"/>
    </w:rPr>
  </w:style>
  <w:style w:type="table" w:customStyle="1" w:styleId="TableGrid7">
    <w:name w:val="Table Grid7"/>
    <w:basedOn w:val="TableNormal"/>
    <w:next w:val="TableGrid"/>
    <w:uiPriority w:val="39"/>
    <w:rsid w:val="00DC2EC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Harris</dc:creator>
  <cp:keywords/>
  <dc:description/>
  <cp:lastModifiedBy>Dickens,  Michele</cp:lastModifiedBy>
  <cp:revision>2</cp:revision>
  <dcterms:created xsi:type="dcterms:W3CDTF">2024-09-19T15:30:00Z</dcterms:created>
  <dcterms:modified xsi:type="dcterms:W3CDTF">2024-09-19T15:30:00Z</dcterms:modified>
</cp:coreProperties>
</file>