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95" w:rsidRDefault="005A43AB" w:rsidP="00EB1A95">
      <w:pPr>
        <w:tabs>
          <w:tab w:val="left" w:pos="-1440"/>
          <w:tab w:val="left" w:pos="-720"/>
          <w:tab w:val="left" w:pos="0"/>
          <w:tab w:val="left" w:pos="360"/>
          <w:tab w:val="left" w:pos="720"/>
          <w:tab w:val="left" w:pos="1080"/>
          <w:tab w:val="left" w:pos="1440"/>
          <w:tab w:val="left" w:pos="1800"/>
          <w:tab w:val="left" w:pos="4320"/>
        </w:tabs>
        <w:suppressAutoHyphens/>
        <w:rPr>
          <w:rFonts w:ascii="Arial" w:hAnsi="Arial" w:cs="Arial"/>
          <w:spacing w:val="-2"/>
          <w:sz w:val="22"/>
          <w:szCs w:val="22"/>
        </w:rPr>
      </w:pPr>
      <w:bookmarkStart w:id="0" w:name="_GoBack"/>
      <w:bookmarkEnd w:id="0"/>
      <w:r>
        <w:rPr>
          <w:rFonts w:ascii="Arial" w:hAnsi="Arial" w:cs="Arial"/>
          <w:spacing w:val="-2"/>
          <w:sz w:val="22"/>
          <w:szCs w:val="22"/>
        </w:rPr>
        <w:t>Professor: Azucena</w:t>
      </w:r>
      <w:r w:rsidR="00EB1A95">
        <w:rPr>
          <w:rFonts w:ascii="Arial" w:hAnsi="Arial" w:cs="Arial"/>
          <w:spacing w:val="-2"/>
          <w:sz w:val="22"/>
          <w:szCs w:val="22"/>
        </w:rPr>
        <w:t xml:space="preserve"> Trejo Williams</w:t>
      </w:r>
    </w:p>
    <w:p w:rsidR="00EB1A95" w:rsidRDefault="005A43AB" w:rsidP="00EB1A95">
      <w:pPr>
        <w:tabs>
          <w:tab w:val="left" w:pos="-1440"/>
          <w:tab w:val="left" w:pos="-720"/>
          <w:tab w:val="left" w:pos="0"/>
          <w:tab w:val="left" w:pos="360"/>
          <w:tab w:val="left" w:pos="720"/>
          <w:tab w:val="left" w:pos="1080"/>
          <w:tab w:val="left" w:pos="1440"/>
          <w:tab w:val="left" w:pos="1800"/>
          <w:tab w:val="left" w:pos="4320"/>
        </w:tabs>
        <w:suppressAutoHyphens/>
        <w:rPr>
          <w:rFonts w:ascii="Arial" w:hAnsi="Arial" w:cs="Arial"/>
          <w:spacing w:val="-2"/>
          <w:sz w:val="22"/>
          <w:szCs w:val="22"/>
        </w:rPr>
      </w:pPr>
      <w:r>
        <w:rPr>
          <w:rFonts w:ascii="Arial" w:hAnsi="Arial" w:cs="Arial"/>
          <w:spacing w:val="-2"/>
          <w:sz w:val="22"/>
          <w:szCs w:val="22"/>
        </w:rPr>
        <w:t xml:space="preserve">Office: </w:t>
      </w:r>
      <w:r w:rsidR="00EB1A95">
        <w:rPr>
          <w:rFonts w:ascii="Arial" w:hAnsi="Arial" w:cs="Arial"/>
          <w:spacing w:val="-2"/>
          <w:sz w:val="22"/>
          <w:szCs w:val="22"/>
        </w:rPr>
        <w:t xml:space="preserve">Art Studio </w:t>
      </w:r>
      <w:r>
        <w:rPr>
          <w:rFonts w:ascii="Arial" w:hAnsi="Arial" w:cs="Arial"/>
          <w:spacing w:val="-2"/>
          <w:sz w:val="22"/>
          <w:szCs w:val="22"/>
        </w:rPr>
        <w:t>2A</w:t>
      </w:r>
    </w:p>
    <w:p w:rsidR="00EB1A95" w:rsidRDefault="00EB1A95" w:rsidP="00EB1A95">
      <w:pPr>
        <w:tabs>
          <w:tab w:val="left" w:pos="-1440"/>
          <w:tab w:val="left" w:pos="-720"/>
          <w:tab w:val="left" w:pos="0"/>
          <w:tab w:val="left" w:pos="360"/>
          <w:tab w:val="left" w:pos="720"/>
          <w:tab w:val="left" w:pos="1080"/>
          <w:tab w:val="left" w:pos="1440"/>
          <w:tab w:val="left" w:pos="1800"/>
          <w:tab w:val="left" w:pos="4320"/>
        </w:tabs>
        <w:suppressAutoHyphens/>
        <w:rPr>
          <w:rFonts w:ascii="Arial" w:hAnsi="Arial" w:cs="Arial"/>
          <w:spacing w:val="-2"/>
          <w:sz w:val="22"/>
          <w:szCs w:val="22"/>
        </w:rPr>
      </w:pPr>
      <w:r>
        <w:rPr>
          <w:rFonts w:ascii="Arial" w:hAnsi="Arial" w:cs="Arial"/>
          <w:spacing w:val="-2"/>
          <w:sz w:val="22"/>
          <w:szCs w:val="22"/>
        </w:rPr>
        <w:t xml:space="preserve">Email: </w:t>
      </w:r>
      <w:hyperlink r:id="rId5" w:history="1">
        <w:r w:rsidRPr="006E4156">
          <w:rPr>
            <w:rStyle w:val="Hyperlink"/>
            <w:rFonts w:ascii="Arial" w:hAnsi="Arial" w:cs="Arial"/>
            <w:spacing w:val="-2"/>
            <w:sz w:val="22"/>
            <w:szCs w:val="22"/>
          </w:rPr>
          <w:t>aetwilliams@campbellsville.edu</w:t>
        </w:r>
      </w:hyperlink>
      <w:r>
        <w:rPr>
          <w:rFonts w:ascii="Arial" w:hAnsi="Arial" w:cs="Arial"/>
          <w:spacing w:val="-2"/>
          <w:sz w:val="22"/>
          <w:szCs w:val="22"/>
        </w:rPr>
        <w:t xml:space="preserve"> </w:t>
      </w:r>
    </w:p>
    <w:p w:rsidR="009E4CF3" w:rsidRDefault="009E4CF3" w:rsidP="00EB1A95">
      <w:pPr>
        <w:tabs>
          <w:tab w:val="left" w:pos="-1440"/>
          <w:tab w:val="left" w:pos="-720"/>
          <w:tab w:val="left" w:pos="0"/>
          <w:tab w:val="left" w:pos="360"/>
          <w:tab w:val="left" w:pos="720"/>
          <w:tab w:val="left" w:pos="1080"/>
          <w:tab w:val="left" w:pos="1440"/>
          <w:tab w:val="left" w:pos="1800"/>
          <w:tab w:val="left" w:pos="4320"/>
        </w:tabs>
        <w:suppressAutoHyphens/>
        <w:rPr>
          <w:rFonts w:ascii="Arial" w:hAnsi="Arial" w:cs="Arial"/>
          <w:spacing w:val="-2"/>
          <w:sz w:val="22"/>
          <w:szCs w:val="22"/>
        </w:rPr>
      </w:pPr>
      <w:r>
        <w:rPr>
          <w:rFonts w:ascii="Arial" w:hAnsi="Arial" w:cs="Arial"/>
          <w:spacing w:val="-2"/>
          <w:sz w:val="22"/>
          <w:szCs w:val="22"/>
        </w:rPr>
        <w:t>Office phone: (270) 789-5133</w:t>
      </w:r>
    </w:p>
    <w:p w:rsidR="00EB1A95" w:rsidRPr="00D26E10" w:rsidRDefault="00EB1A95" w:rsidP="00EB1A95">
      <w:pPr>
        <w:tabs>
          <w:tab w:val="left" w:pos="-1440"/>
          <w:tab w:val="left" w:pos="-720"/>
          <w:tab w:val="left" w:pos="0"/>
          <w:tab w:val="left" w:pos="360"/>
          <w:tab w:val="left" w:pos="720"/>
          <w:tab w:val="left" w:pos="1080"/>
          <w:tab w:val="left" w:pos="1440"/>
          <w:tab w:val="left" w:pos="1800"/>
          <w:tab w:val="left" w:pos="4320"/>
        </w:tabs>
        <w:suppressAutoHyphens/>
        <w:rPr>
          <w:rFonts w:ascii="Arial" w:hAnsi="Arial" w:cs="Arial"/>
          <w:spacing w:val="-2"/>
          <w:sz w:val="22"/>
          <w:szCs w:val="22"/>
        </w:rPr>
      </w:pP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ART 431, Secondary School Arts and Crafts, 3 credit hours</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b/>
          <w:spacing w:val="-2"/>
          <w:sz w:val="22"/>
          <w:szCs w:val="22"/>
        </w:rPr>
      </w:pPr>
      <w:r w:rsidRPr="00D26E10">
        <w:rPr>
          <w:rFonts w:ascii="Arial" w:hAnsi="Arial" w:cs="Arial"/>
          <w:b/>
          <w:spacing w:val="-2"/>
          <w:sz w:val="22"/>
          <w:szCs w:val="22"/>
        </w:rPr>
        <w:t>Course description:</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 xml:space="preserve">Art and crafts for teaching in middle and secondary schools, adult education or rehabilitation </w:t>
      </w:r>
      <w:r w:rsidRPr="00D26E10">
        <w:rPr>
          <w:rFonts w:ascii="Arial" w:hAnsi="Arial" w:cs="Arial"/>
          <w:spacing w:val="-2"/>
          <w:sz w:val="22"/>
          <w:szCs w:val="22"/>
        </w:rPr>
        <w:tab/>
        <w:t>programs, with instruction in organization of teaching facilities and acquisition of materials.</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Admission to Teacher Education &amp; Art 330.  Three hours lecture, three hours studio per week.</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Text:</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u w:val="single"/>
        </w:rPr>
        <w:t>A Survival Kit for the Secondary School Art Teacher</w:t>
      </w:r>
      <w:r w:rsidRPr="00D26E10">
        <w:rPr>
          <w:rFonts w:ascii="Arial" w:hAnsi="Arial" w:cs="Arial"/>
          <w:spacing w:val="-2"/>
          <w:sz w:val="22"/>
          <w:szCs w:val="22"/>
        </w:rPr>
        <w:t xml:space="preserve">--Helen D. Hume; Other information will be used from materials from the KY Dept. of Educ.; </w:t>
      </w:r>
      <w:r w:rsidRPr="00D26E10">
        <w:rPr>
          <w:rFonts w:ascii="Arial" w:hAnsi="Arial" w:cs="Arial"/>
          <w:spacing w:val="-2"/>
          <w:sz w:val="22"/>
          <w:szCs w:val="22"/>
          <w:u w:val="single"/>
        </w:rPr>
        <w:t xml:space="preserve">  Creative and Mental Growth-</w:t>
      </w:r>
      <w:r w:rsidRPr="00D26E10">
        <w:rPr>
          <w:rFonts w:ascii="Arial" w:hAnsi="Arial" w:cs="Arial"/>
          <w:spacing w:val="-2"/>
          <w:sz w:val="22"/>
          <w:szCs w:val="22"/>
        </w:rPr>
        <w:t>-Lowenfeld and Brittain, Eighth Edition, 1987; Drawing</w:t>
      </w:r>
      <w:r w:rsidRPr="00D26E10">
        <w:rPr>
          <w:rFonts w:ascii="Arial" w:hAnsi="Arial" w:cs="Arial"/>
          <w:spacing w:val="-2"/>
          <w:sz w:val="22"/>
          <w:szCs w:val="22"/>
          <w:u w:val="single"/>
        </w:rPr>
        <w:t xml:space="preserve"> on the Right Side of the Brain</w:t>
      </w:r>
      <w:r w:rsidRPr="00D26E10">
        <w:rPr>
          <w:rFonts w:ascii="Arial" w:hAnsi="Arial" w:cs="Arial"/>
          <w:spacing w:val="-2"/>
          <w:sz w:val="22"/>
          <w:szCs w:val="22"/>
        </w:rPr>
        <w:t>--Betty Edwards; Arts</w:t>
      </w:r>
      <w:r w:rsidRPr="00D26E10">
        <w:rPr>
          <w:rFonts w:ascii="Arial" w:hAnsi="Arial" w:cs="Arial"/>
          <w:spacing w:val="-2"/>
          <w:sz w:val="22"/>
          <w:szCs w:val="22"/>
          <w:u w:val="single"/>
        </w:rPr>
        <w:t xml:space="preserve"> and Crafts for the Classroom</w:t>
      </w:r>
      <w:r w:rsidRPr="00D26E10">
        <w:rPr>
          <w:rFonts w:ascii="Arial" w:hAnsi="Arial" w:cs="Arial"/>
          <w:spacing w:val="-2"/>
          <w:sz w:val="22"/>
          <w:szCs w:val="22"/>
        </w:rPr>
        <w:t>--Earl &amp; Marlene Linderman.</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 xml:space="preserve">To survey the current theory and practice in the field of secondary school art education </w:t>
      </w:r>
      <w:r w:rsidRPr="00D26E10">
        <w:rPr>
          <w:rFonts w:ascii="Arial" w:hAnsi="Arial" w:cs="Arial"/>
          <w:spacing w:val="-2"/>
          <w:sz w:val="22"/>
          <w:szCs w:val="22"/>
        </w:rPr>
        <w:tab/>
        <w:t xml:space="preserve"> including the middle and junior high student.</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 xml:space="preserve">To develop a basic working knowledge of sources and context materials appropriate to the middle school through senior high schools. </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To familiarize student to organization and adaptation in curriculum, development, instructional materials, and teaching methods and safety issues within classroom.</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To familiarize student to KERA, to the KY Basic Arts Skills document, other appropriate information provided by the KY Dept. of Educ. &amp; New Teacher Standards; KY Learning Goals &amp; Academic Expectations, National Standards in Visual Arts, KY Program of Standards, KY Code of Ethics, and Arts and Humanities Core Content.</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b/>
          <w:spacing w:val="-2"/>
          <w:sz w:val="22"/>
          <w:szCs w:val="22"/>
        </w:rPr>
      </w:pPr>
      <w:r w:rsidRPr="00D26E10">
        <w:rPr>
          <w:rFonts w:ascii="Arial" w:hAnsi="Arial" w:cs="Arial"/>
          <w:b/>
          <w:spacing w:val="-2"/>
          <w:sz w:val="22"/>
          <w:szCs w:val="22"/>
        </w:rPr>
        <w:t>Competencies:</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Student will be able to understand the history and philosophy of secondary art education.</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Students will demonstrate knowledge of techniques and materials as well as the</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methodology of teaching secondary school art in the public school classroom with</w:t>
      </w:r>
      <w:r w:rsidRPr="00D26E10">
        <w:rPr>
          <w:rFonts w:ascii="Arial" w:hAnsi="Arial" w:cs="Arial"/>
          <w:spacing w:val="-2"/>
          <w:sz w:val="22"/>
          <w:szCs w:val="22"/>
        </w:rPr>
        <w:tab/>
        <w:t xml:space="preserve"> lessons completed and written in notebook compilation.</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Through discussions, reading, classroom observation, classroom, teaching,</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experimentation, the student will evolve toward a point of view for teaching art.</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b/>
          <w:spacing w:val="-2"/>
          <w:sz w:val="22"/>
          <w:szCs w:val="22"/>
        </w:rPr>
      </w:pPr>
      <w:r w:rsidRPr="00D26E10">
        <w:rPr>
          <w:rFonts w:ascii="Arial" w:hAnsi="Arial" w:cs="Arial"/>
          <w:b/>
          <w:spacing w:val="-2"/>
          <w:sz w:val="22"/>
          <w:szCs w:val="22"/>
        </w:rPr>
        <w:t>Course content:</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ind w:left="1080" w:hanging="1080"/>
        <w:rPr>
          <w:rFonts w:ascii="Arial" w:hAnsi="Arial" w:cs="Arial"/>
          <w:spacing w:val="-2"/>
          <w:sz w:val="22"/>
          <w:szCs w:val="22"/>
        </w:rPr>
      </w:pP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 xml:space="preserve">KY Learning Goals &amp; Academic Expectations, KY Teacher Standards, National Standards in Visual Arts, KY Program of Standards, KY Code of Ethics, KTS Diversity Indicators, National Art Education Association Standards, International Literacy Association; Arts and Humanities Core Content, Interstate Assessment and Support Consortium and Arts and Humanities Core Content. KY Basic Art Guide and other information provided from the KY Dept. of Educ.; curriculum development, art resources, art materials, toxic art materials, portfolio development, eligibility portfolio development, aesthetics, assessment, career </w:t>
      </w:r>
      <w:r w:rsidRPr="00D26E10">
        <w:rPr>
          <w:rFonts w:ascii="Arial" w:hAnsi="Arial" w:cs="Arial"/>
          <w:spacing w:val="-2"/>
          <w:sz w:val="22"/>
          <w:szCs w:val="22"/>
        </w:rPr>
        <w:lastRenderedPageBreak/>
        <w:t>awareness, art criticism, and classroom management, and managing a budget.</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ind w:left="558" w:hanging="3"/>
        <w:rPr>
          <w:rFonts w:ascii="Arial" w:hAnsi="Arial" w:cs="Arial"/>
          <w:spacing w:val="-2"/>
          <w:sz w:val="22"/>
          <w:szCs w:val="22"/>
        </w:rPr>
      </w:pP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The Gang Age student, 9-12 yrs.; importance &amp; characteristics of drawing, development, reflection of growth, art motivation, subject matter; art materials; classroom diversity, collaboration ideas, and drug education.</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Art in the Secondary School; role of art, psychological change from elementary to secondary, self-identification, two creative types, brain specialization, Gardner's theories,</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methods of working in art, creativity in secondary program, positive attribute of the art teacher.</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sectPr w:rsidR="00EB1A95" w:rsidRPr="00D26E10">
          <w:endnotePr>
            <w:numFmt w:val="decimal"/>
          </w:endnotePr>
          <w:pgSz w:w="12240" w:h="15840"/>
          <w:pgMar w:top="1440" w:right="1440" w:bottom="1440" w:left="1440" w:header="1440" w:footer="1440" w:gutter="0"/>
          <w:pgNumType w:start="1"/>
          <w:cols w:space="720"/>
          <w:noEndnote/>
        </w:sectPr>
      </w:pP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Age of Reasoning, 12 --14 yrs.; importance &amp; characteristics, representation of human figure, representation of space, color and design, growth reflected in art, motivation, subject matter, art materials, digital art and art education.</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Adolescent Art in High School, 14-17 yrs.; importance &amp; characteristics, high school</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student, structure of art program, art activates, integrating art, art materials, setting up art classroom, ordering materials; field trips, writing prompts, student portfolio; setting up a budget; consideration of the environment.</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Twenty hours of observation in public schools to include one teaching experience.</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b/>
          <w:spacing w:val="-2"/>
          <w:sz w:val="22"/>
          <w:szCs w:val="22"/>
        </w:rPr>
      </w:pPr>
      <w:r w:rsidRPr="00D26E10">
        <w:rPr>
          <w:rFonts w:ascii="Arial" w:hAnsi="Arial" w:cs="Arial"/>
          <w:b/>
          <w:spacing w:val="-2"/>
          <w:sz w:val="22"/>
          <w:szCs w:val="22"/>
        </w:rPr>
        <w:t>Examinations:</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There will be a mid-term exam and a final exam covering readings from text as well as subject matter discussed from lectures, demonstrations and supplementary materials.  Exams will be objective and essay in format.</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b/>
          <w:spacing w:val="-2"/>
          <w:sz w:val="22"/>
          <w:szCs w:val="22"/>
        </w:rPr>
      </w:pPr>
      <w:r w:rsidRPr="00D26E10">
        <w:rPr>
          <w:rFonts w:ascii="Arial" w:hAnsi="Arial" w:cs="Arial"/>
          <w:b/>
          <w:spacing w:val="-2"/>
          <w:sz w:val="22"/>
          <w:szCs w:val="22"/>
        </w:rPr>
        <w:t>Teaching techniques:</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There will be daily lectures over the materials in the text and information to supplement that material.</w:t>
      </w:r>
      <w:r w:rsidRPr="00D26E10">
        <w:rPr>
          <w:rFonts w:ascii="Arial" w:hAnsi="Arial" w:cs="Arial"/>
          <w:spacing w:val="-2"/>
          <w:sz w:val="22"/>
          <w:szCs w:val="22"/>
        </w:rPr>
        <w:tab/>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Time will be used for class discussion, question-and-answer, and brief oral reports on student projects.</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Two exams are scheduled that will use matching, multiple choice, and discussion</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questions.</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Students will do 15 projects to learn how to use the appropriate materials and teach these as class lessons.</w:t>
      </w:r>
      <w:r w:rsidRPr="00D26E10">
        <w:rPr>
          <w:rFonts w:ascii="Arial" w:hAnsi="Arial" w:cs="Arial"/>
          <w:spacing w:val="-2"/>
          <w:sz w:val="22"/>
          <w:szCs w:val="22"/>
        </w:rPr>
        <w:tab/>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Students will observe teaching methods and students in middle and senior high schools.</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Students will keep a notebook with observations, lesson plans, and resources to help</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with curriculum development.</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Student will prepare a unit of lessons as a turn-in project.</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ind w:firstLine="555"/>
        <w:rPr>
          <w:rFonts w:ascii="Arial" w:hAnsi="Arial" w:cs="Arial"/>
          <w:spacing w:val="-2"/>
          <w:sz w:val="22"/>
          <w:szCs w:val="22"/>
        </w:rPr>
      </w:pP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Grading and student responsibilities:</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1000-900</w:t>
      </w:r>
      <w:r w:rsidRPr="00D26E10">
        <w:rPr>
          <w:rFonts w:ascii="Arial" w:hAnsi="Arial" w:cs="Arial"/>
          <w:spacing w:val="-2"/>
          <w:sz w:val="22"/>
          <w:szCs w:val="22"/>
        </w:rPr>
        <w:tab/>
        <w:t xml:space="preserve"> = A, superior or extraordinary work (ideas, concepts, projects)</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899-800 = B, good, beyond class minimum requirements</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799-700 = C, meets class minimum requirements</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699-600 = D, poor work, performance, did not meet minimal class requirements</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599 &amp; below = F, failure in performance of work</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I = incomplete, for unusual circumstances like hospital illness.</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ind w:firstLine="555"/>
        <w:rPr>
          <w:rFonts w:ascii="Arial" w:hAnsi="Arial" w:cs="Arial"/>
          <w:spacing w:val="-2"/>
          <w:sz w:val="22"/>
          <w:szCs w:val="22"/>
        </w:rPr>
      </w:pP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 xml:space="preserve">Evaluation is based upon interest and attitude toward learning which is evidenced by the student's </w:t>
      </w:r>
      <w:r w:rsidRPr="00D26E10">
        <w:rPr>
          <w:rFonts w:ascii="Arial" w:hAnsi="Arial" w:cs="Arial"/>
          <w:spacing w:val="-2"/>
          <w:sz w:val="22"/>
          <w:szCs w:val="22"/>
        </w:rPr>
        <w:lastRenderedPageBreak/>
        <w:t>attendance, quality of work, quantity of work, growth and improvement, completion of assignments on time and active participation in class activities as well as the following:</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attendance is mandatory and participation is required for lectures and discussions and projects; 5</w:t>
      </w:r>
      <w:r>
        <w:rPr>
          <w:rFonts w:ascii="Arial" w:hAnsi="Arial" w:cs="Arial"/>
          <w:spacing w:val="-2"/>
          <w:sz w:val="22"/>
          <w:szCs w:val="22"/>
        </w:rPr>
        <w:t>0</w:t>
      </w:r>
      <w:r w:rsidRPr="00D26E10">
        <w:rPr>
          <w:rFonts w:ascii="Arial" w:hAnsi="Arial" w:cs="Arial"/>
          <w:spacing w:val="-2"/>
          <w:sz w:val="22"/>
          <w:szCs w:val="22"/>
        </w:rPr>
        <w:t xml:space="preserve"> points.</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observations in secondary school art classes, 20 hours.; 5</w:t>
      </w:r>
      <w:r>
        <w:rPr>
          <w:rFonts w:ascii="Arial" w:hAnsi="Arial" w:cs="Arial"/>
          <w:spacing w:val="-2"/>
          <w:sz w:val="22"/>
          <w:szCs w:val="22"/>
        </w:rPr>
        <w:t>0</w:t>
      </w:r>
      <w:r w:rsidRPr="00D26E10">
        <w:rPr>
          <w:rFonts w:ascii="Arial" w:hAnsi="Arial" w:cs="Arial"/>
          <w:spacing w:val="-2"/>
          <w:sz w:val="22"/>
          <w:szCs w:val="22"/>
        </w:rPr>
        <w:t xml:space="preserve"> points</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teaching an art class at the secondary level.</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notebook containing all procedures for projects and lesson plans done in and out of class; write-ups from observation experiences and teaching experiences and certain class notes as well as other resources concerning materials &amp; lesson plans will be collected at end of semester.</w:t>
      </w:r>
    </w:p>
    <w:p w:rsidR="00EB1A95" w:rsidRPr="00D26E10" w:rsidRDefault="00EB1A95" w:rsidP="00EB1A95">
      <w:pPr>
        <w:numPr>
          <w:ilvl w:val="0"/>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 xml:space="preserve">mid-term exam will count </w:t>
      </w:r>
      <w:r>
        <w:rPr>
          <w:rFonts w:ascii="Arial" w:hAnsi="Arial" w:cs="Arial"/>
          <w:spacing w:val="-2"/>
          <w:sz w:val="22"/>
          <w:szCs w:val="22"/>
        </w:rPr>
        <w:t>1</w:t>
      </w:r>
      <w:r w:rsidRPr="00D26E10">
        <w:rPr>
          <w:rFonts w:ascii="Arial" w:hAnsi="Arial" w:cs="Arial"/>
          <w:spacing w:val="-2"/>
          <w:sz w:val="22"/>
          <w:szCs w:val="22"/>
        </w:rPr>
        <w:t>50 points of grade and final exam will count 1</w:t>
      </w:r>
      <w:r>
        <w:rPr>
          <w:rFonts w:ascii="Arial" w:hAnsi="Arial" w:cs="Arial"/>
          <w:spacing w:val="-2"/>
          <w:sz w:val="22"/>
          <w:szCs w:val="22"/>
        </w:rPr>
        <w:t>0</w:t>
      </w:r>
      <w:r w:rsidRPr="00D26E10">
        <w:rPr>
          <w:rFonts w:ascii="Arial" w:hAnsi="Arial" w:cs="Arial"/>
          <w:spacing w:val="-2"/>
          <w:sz w:val="22"/>
          <w:szCs w:val="22"/>
        </w:rPr>
        <w:t xml:space="preserve">0 points of grade.  The final is comprehensive. </w:t>
      </w:r>
    </w:p>
    <w:p w:rsidR="00EB1A95" w:rsidRPr="00D26E10" w:rsidRDefault="00EB1A95" w:rsidP="00EB1A95">
      <w:pPr>
        <w:numPr>
          <w:ilvl w:val="0"/>
          <w:numId w:val="1"/>
        </w:numPr>
        <w:tabs>
          <w:tab w:val="left" w:pos="-1440"/>
          <w:tab w:val="left" w:pos="-720"/>
          <w:tab w:val="left" w:pos="0"/>
          <w:tab w:val="left" w:pos="558"/>
          <w:tab w:val="left" w:pos="108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class projects and assignments will count 45</w:t>
      </w:r>
      <w:r>
        <w:rPr>
          <w:rFonts w:ascii="Arial" w:hAnsi="Arial" w:cs="Arial"/>
          <w:spacing w:val="-2"/>
          <w:sz w:val="22"/>
          <w:szCs w:val="22"/>
        </w:rPr>
        <w:t>0</w:t>
      </w:r>
      <w:r w:rsidRPr="00D26E10">
        <w:rPr>
          <w:rFonts w:ascii="Arial" w:hAnsi="Arial" w:cs="Arial"/>
          <w:spacing w:val="-2"/>
          <w:sz w:val="22"/>
          <w:szCs w:val="22"/>
        </w:rPr>
        <w:t xml:space="preserve"> points of final grade. </w:t>
      </w:r>
    </w:p>
    <w:p w:rsidR="00EB1A95" w:rsidRPr="00D26E10" w:rsidRDefault="00EB1A95" w:rsidP="00EB1A95">
      <w:pPr>
        <w:numPr>
          <w:ilvl w:val="0"/>
          <w:numId w:val="1"/>
        </w:numPr>
        <w:tabs>
          <w:tab w:val="left" w:pos="-1440"/>
          <w:tab w:val="left" w:pos="-720"/>
          <w:tab w:val="left" w:pos="0"/>
          <w:tab w:val="left" w:pos="558"/>
          <w:tab w:val="left" w:pos="108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There will be 15</w:t>
      </w:r>
      <w:r>
        <w:rPr>
          <w:rFonts w:ascii="Arial" w:hAnsi="Arial" w:cs="Arial"/>
          <w:spacing w:val="-2"/>
          <w:sz w:val="22"/>
          <w:szCs w:val="22"/>
        </w:rPr>
        <w:t>0</w:t>
      </w:r>
      <w:r w:rsidRPr="00D26E10">
        <w:rPr>
          <w:rFonts w:ascii="Arial" w:hAnsi="Arial" w:cs="Arial"/>
          <w:spacing w:val="-2"/>
          <w:sz w:val="22"/>
          <w:szCs w:val="22"/>
        </w:rPr>
        <w:t xml:space="preserve"> points in projects and lesson plans; the unit of lessons is a major project to be turned in, it is 15</w:t>
      </w:r>
      <w:r>
        <w:rPr>
          <w:rFonts w:ascii="Arial" w:hAnsi="Arial" w:cs="Arial"/>
          <w:spacing w:val="-2"/>
          <w:sz w:val="22"/>
          <w:szCs w:val="22"/>
        </w:rPr>
        <w:t>0</w:t>
      </w:r>
      <w:r w:rsidRPr="00D26E10">
        <w:rPr>
          <w:rFonts w:ascii="Arial" w:hAnsi="Arial" w:cs="Arial"/>
          <w:spacing w:val="-2"/>
          <w:sz w:val="22"/>
          <w:szCs w:val="22"/>
        </w:rPr>
        <w:t xml:space="preserve"> points of grade.</w:t>
      </w:r>
    </w:p>
    <w:p w:rsidR="00EB1A95" w:rsidRPr="00D26E10" w:rsidRDefault="00EB1A95" w:rsidP="00EB1A95">
      <w:pPr>
        <w:tabs>
          <w:tab w:val="left" w:pos="-1440"/>
          <w:tab w:val="left" w:pos="-720"/>
          <w:tab w:val="left" w:pos="0"/>
          <w:tab w:val="left" w:pos="558"/>
          <w:tab w:val="left" w:pos="1080"/>
          <w:tab w:val="left" w:pos="1800"/>
          <w:tab w:val="left" w:pos="4320"/>
        </w:tabs>
        <w:suppressAutoHyphens/>
        <w:ind w:left="1080"/>
        <w:rPr>
          <w:rFonts w:ascii="Arial" w:hAnsi="Arial" w:cs="Arial"/>
          <w:spacing w:val="-2"/>
          <w:sz w:val="22"/>
          <w:szCs w:val="22"/>
        </w:rPr>
      </w:pPr>
    </w:p>
    <w:p w:rsidR="00EB1A95" w:rsidRPr="00D26E10" w:rsidRDefault="00EB1A95" w:rsidP="00EB1A95">
      <w:pPr>
        <w:tabs>
          <w:tab w:val="left" w:pos="-1440"/>
          <w:tab w:val="left" w:pos="-720"/>
          <w:tab w:val="left" w:pos="0"/>
          <w:tab w:val="left" w:pos="558"/>
          <w:tab w:val="left" w:pos="1080"/>
          <w:tab w:val="left" w:pos="1800"/>
          <w:tab w:val="left" w:pos="4320"/>
        </w:tabs>
        <w:suppressAutoHyphens/>
        <w:ind w:left="1440"/>
        <w:rPr>
          <w:rFonts w:ascii="Arial" w:hAnsi="Arial" w:cs="Arial"/>
          <w:spacing w:val="-2"/>
          <w:sz w:val="22"/>
          <w:szCs w:val="22"/>
        </w:rPr>
      </w:pPr>
      <w:r w:rsidRPr="00D26E10">
        <w:rPr>
          <w:rFonts w:ascii="Arial" w:hAnsi="Arial" w:cs="Arial"/>
          <w:spacing w:val="-2"/>
          <w:sz w:val="22"/>
          <w:szCs w:val="22"/>
        </w:rPr>
        <w:t>University Attendance policy is followed; it can be found in the Student Handbook.</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Class attendance and prompt attendance in class is critical to total development of all</w:t>
      </w:r>
      <w:r>
        <w:rPr>
          <w:rFonts w:ascii="Arial" w:hAnsi="Arial" w:cs="Arial"/>
          <w:spacing w:val="-2"/>
          <w:sz w:val="22"/>
          <w:szCs w:val="22"/>
        </w:rPr>
        <w:t xml:space="preserve"> </w:t>
      </w:r>
      <w:r w:rsidRPr="00D26E10">
        <w:rPr>
          <w:rFonts w:ascii="Arial" w:hAnsi="Arial" w:cs="Arial"/>
          <w:spacing w:val="-2"/>
          <w:sz w:val="22"/>
          <w:szCs w:val="22"/>
        </w:rPr>
        <w:t>students understanding the discussion, projects, etc.  no tardies, no absences = 50 points;</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two tardies= 40 points; one absences = 30 points; two absences = 2</w:t>
      </w:r>
      <w:r>
        <w:rPr>
          <w:rFonts w:ascii="Arial" w:hAnsi="Arial" w:cs="Arial"/>
          <w:spacing w:val="-2"/>
          <w:sz w:val="22"/>
          <w:szCs w:val="22"/>
        </w:rPr>
        <w:t xml:space="preserve">0 points; 3 absences = </w:t>
      </w:r>
      <w:r w:rsidRPr="00D26E10">
        <w:rPr>
          <w:rFonts w:ascii="Arial" w:hAnsi="Arial" w:cs="Arial"/>
          <w:spacing w:val="-2"/>
          <w:sz w:val="22"/>
          <w:szCs w:val="22"/>
        </w:rPr>
        <w:t>10 point.  More than 4 absences, excusable or un excusable except in extraordinary</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circumstances, will cause final grade to be lowered 40 points.  Student is expected to do</w:t>
      </w:r>
      <w:r>
        <w:rPr>
          <w:rFonts w:ascii="Arial" w:hAnsi="Arial" w:cs="Arial"/>
          <w:spacing w:val="-2"/>
          <w:sz w:val="22"/>
          <w:szCs w:val="22"/>
        </w:rPr>
        <w:t xml:space="preserve"> </w:t>
      </w:r>
      <w:r w:rsidRPr="00D26E10">
        <w:rPr>
          <w:rFonts w:ascii="Arial" w:hAnsi="Arial" w:cs="Arial"/>
          <w:spacing w:val="-2"/>
          <w:sz w:val="22"/>
          <w:szCs w:val="22"/>
        </w:rPr>
        <w:t>assigned work in and out of class carefully. Projects a day to a week late will be graded</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Pr>
          <w:rFonts w:ascii="Arial" w:hAnsi="Arial" w:cs="Arial"/>
          <w:spacing w:val="-2"/>
          <w:sz w:val="22"/>
          <w:szCs w:val="22"/>
        </w:rPr>
        <w:t>one letter grade lower.</w:t>
      </w:r>
      <w:r w:rsidRPr="00D26E10">
        <w:rPr>
          <w:rFonts w:ascii="Arial" w:hAnsi="Arial" w:cs="Arial"/>
          <w:spacing w:val="-2"/>
          <w:sz w:val="22"/>
          <w:szCs w:val="22"/>
        </w:rPr>
        <w:t xml:space="preserve"> Projects more than one week late will have a 0 grade. Five</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ind w:left="1440"/>
        <w:rPr>
          <w:rFonts w:ascii="Arial" w:hAnsi="Arial" w:cs="Arial"/>
          <w:spacing w:val="-2"/>
          <w:sz w:val="22"/>
          <w:szCs w:val="22"/>
        </w:rPr>
      </w:pPr>
      <w:r w:rsidRPr="00D26E10">
        <w:rPr>
          <w:rFonts w:ascii="Arial" w:hAnsi="Arial" w:cs="Arial"/>
          <w:spacing w:val="-2"/>
          <w:sz w:val="22"/>
          <w:szCs w:val="22"/>
        </w:rPr>
        <w:t>minutes or more late to class is a tardy; three tardies will count as an absence; leaving class early is considered a tardy.</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Students are expected to maintain a high standard of work at all times.  They are to</w:t>
      </w:r>
      <w:r>
        <w:rPr>
          <w:rFonts w:ascii="Arial" w:hAnsi="Arial" w:cs="Arial"/>
          <w:spacing w:val="-2"/>
          <w:sz w:val="22"/>
          <w:szCs w:val="22"/>
        </w:rPr>
        <w:t xml:space="preserve"> </w:t>
      </w:r>
      <w:r w:rsidRPr="00D26E10">
        <w:rPr>
          <w:rFonts w:ascii="Arial" w:hAnsi="Arial" w:cs="Arial"/>
          <w:spacing w:val="-2"/>
          <w:sz w:val="22"/>
          <w:szCs w:val="22"/>
        </w:rPr>
        <w:t>understand that learning is not necessarily entertaining, self-discipline and</w:t>
      </w:r>
      <w:r>
        <w:rPr>
          <w:rFonts w:ascii="Arial" w:hAnsi="Arial" w:cs="Arial"/>
          <w:spacing w:val="-2"/>
          <w:sz w:val="22"/>
          <w:szCs w:val="22"/>
        </w:rPr>
        <w:t xml:space="preserve"> </w:t>
      </w:r>
      <w:r w:rsidRPr="00D26E10">
        <w:rPr>
          <w:rFonts w:ascii="Arial" w:hAnsi="Arial" w:cs="Arial"/>
          <w:spacing w:val="-2"/>
          <w:sz w:val="22"/>
          <w:szCs w:val="22"/>
        </w:rPr>
        <w:t>concentration in the work is essential. Students should ask questions and ask for</w:t>
      </w:r>
      <w:r>
        <w:rPr>
          <w:rFonts w:ascii="Arial" w:hAnsi="Arial" w:cs="Arial"/>
          <w:spacing w:val="-2"/>
          <w:sz w:val="22"/>
          <w:szCs w:val="22"/>
        </w:rPr>
        <w:t xml:space="preserve"> </w:t>
      </w:r>
      <w:r w:rsidRPr="00D26E10">
        <w:rPr>
          <w:rFonts w:ascii="Arial" w:hAnsi="Arial" w:cs="Arial"/>
          <w:spacing w:val="-2"/>
          <w:sz w:val="22"/>
          <w:szCs w:val="22"/>
        </w:rPr>
        <w:t>assistance whenever that is needed. Students should be aware that the instructor's</w:t>
      </w:r>
      <w:r>
        <w:rPr>
          <w:rFonts w:ascii="Arial" w:hAnsi="Arial" w:cs="Arial"/>
          <w:spacing w:val="-2"/>
          <w:sz w:val="22"/>
          <w:szCs w:val="22"/>
        </w:rPr>
        <w:t xml:space="preserve"> </w:t>
      </w:r>
      <w:r w:rsidRPr="00D26E10">
        <w:rPr>
          <w:rFonts w:ascii="Arial" w:hAnsi="Arial" w:cs="Arial"/>
          <w:spacing w:val="-2"/>
          <w:sz w:val="22"/>
          <w:szCs w:val="22"/>
        </w:rPr>
        <w:t xml:space="preserve">major concern is your intellectual development and artistic growth. </w:t>
      </w:r>
      <w:r w:rsidRPr="00D26E10">
        <w:rPr>
          <w:rFonts w:ascii="Arial" w:hAnsi="Arial" w:cs="Arial"/>
          <w:spacing w:val="-2"/>
          <w:sz w:val="22"/>
          <w:szCs w:val="22"/>
          <w:u w:val="single"/>
        </w:rPr>
        <w:t>Students are expected to do own work without plagiarism.</w:t>
      </w:r>
      <w:r w:rsidRPr="00D26E10">
        <w:rPr>
          <w:rFonts w:ascii="Arial" w:hAnsi="Arial" w:cs="Arial"/>
          <w:spacing w:val="-2"/>
          <w:sz w:val="22"/>
          <w:szCs w:val="22"/>
        </w:rPr>
        <w:t xml:space="preserve"> Failure is the result of not doing own work.</w:t>
      </w:r>
    </w:p>
    <w:p w:rsidR="00EB1A95" w:rsidRPr="00D26E10" w:rsidRDefault="00EB1A95" w:rsidP="00EB1A95">
      <w:pPr>
        <w:numPr>
          <w:ilvl w:val="1"/>
          <w:numId w:val="1"/>
        </w:num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Classroom rules are: clean up your area completely before you leave, do not smoke, eat or drink within the classroom. No taping without instructor permission. No pagers or phones on during class.</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ind w:left="1080" w:hanging="1080"/>
        <w:rPr>
          <w:rFonts w:ascii="Arial" w:hAnsi="Arial" w:cs="Arial"/>
          <w:spacing w:val="-2"/>
          <w:sz w:val="22"/>
          <w:szCs w:val="22"/>
        </w:rPr>
      </w:pP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Campbellsville University is committed to reasonable accommodations for students who have documented physical and learning disabilities, as well as medical and emotional conditions. If you have a documented disability or conditions of this nature, you may be eligible for disability services. Documentation must be from a licensed professional and current in terms of assessment. Please contact the Coordinator of Student Support at (270) 789-5192 to inquire about services.</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ind w:left="1080"/>
        <w:rPr>
          <w:rFonts w:ascii="Arial" w:hAnsi="Arial" w:cs="Arial"/>
          <w:spacing w:val="-2"/>
          <w:sz w:val="22"/>
          <w:szCs w:val="22"/>
        </w:rPr>
      </w:pP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Emergency phone numbers:</w:t>
      </w:r>
      <w:r w:rsidRPr="00D26E10">
        <w:rPr>
          <w:rFonts w:ascii="Arial" w:hAnsi="Arial" w:cs="Arial"/>
          <w:spacing w:val="-2"/>
          <w:sz w:val="22"/>
          <w:szCs w:val="22"/>
        </w:rPr>
        <w:tab/>
        <w:t>Security Cell Phone: 270-403-3611</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r w:rsidRPr="00D26E10">
        <w:rPr>
          <w:rFonts w:ascii="Arial" w:hAnsi="Arial" w:cs="Arial"/>
          <w:spacing w:val="-2"/>
          <w:sz w:val="22"/>
          <w:szCs w:val="22"/>
        </w:rPr>
        <w:tab/>
      </w:r>
      <w:r w:rsidRPr="00D26E10">
        <w:rPr>
          <w:rFonts w:ascii="Arial" w:hAnsi="Arial" w:cs="Arial"/>
          <w:spacing w:val="-2"/>
          <w:sz w:val="22"/>
          <w:szCs w:val="22"/>
        </w:rPr>
        <w:tab/>
      </w:r>
      <w:r w:rsidRPr="00D26E10">
        <w:rPr>
          <w:rFonts w:ascii="Arial" w:hAnsi="Arial" w:cs="Arial"/>
          <w:spacing w:val="-2"/>
          <w:sz w:val="22"/>
          <w:szCs w:val="22"/>
        </w:rPr>
        <w:tab/>
      </w:r>
      <w:r w:rsidRPr="00D26E10">
        <w:rPr>
          <w:rFonts w:ascii="Arial" w:hAnsi="Arial" w:cs="Arial"/>
          <w:spacing w:val="-2"/>
          <w:sz w:val="22"/>
          <w:szCs w:val="22"/>
        </w:rPr>
        <w:tab/>
      </w:r>
      <w:r w:rsidRPr="00D26E10">
        <w:rPr>
          <w:rFonts w:ascii="Arial" w:hAnsi="Arial" w:cs="Arial"/>
          <w:spacing w:val="-2"/>
          <w:sz w:val="22"/>
          <w:szCs w:val="22"/>
        </w:rPr>
        <w:tab/>
        <w:t>Security Cell Phone: 270-789-5555</w:t>
      </w:r>
    </w:p>
    <w:p w:rsidR="00EB1A95" w:rsidRPr="00D26E10" w:rsidRDefault="00EB1A95" w:rsidP="00EB1A95">
      <w:pPr>
        <w:tabs>
          <w:tab w:val="left" w:pos="-1440"/>
          <w:tab w:val="left" w:pos="-720"/>
          <w:tab w:val="left" w:pos="0"/>
          <w:tab w:val="left" w:pos="558"/>
          <w:tab w:val="left" w:pos="1080"/>
          <w:tab w:val="left" w:pos="1440"/>
          <w:tab w:val="left" w:pos="1800"/>
          <w:tab w:val="left" w:pos="4320"/>
        </w:tabs>
        <w:suppressAutoHyphens/>
        <w:rPr>
          <w:rFonts w:ascii="Arial" w:hAnsi="Arial" w:cs="Arial"/>
          <w:spacing w:val="-2"/>
          <w:sz w:val="22"/>
          <w:szCs w:val="22"/>
        </w:rPr>
      </w:pPr>
    </w:p>
    <w:p w:rsidR="00EB1A95" w:rsidRPr="00D26E10" w:rsidRDefault="00EB1A95" w:rsidP="00EB1A95">
      <w:pPr>
        <w:rPr>
          <w:rFonts w:ascii="Arial" w:hAnsi="Arial" w:cs="Arial"/>
          <w:sz w:val="22"/>
          <w:szCs w:val="22"/>
        </w:rPr>
      </w:pPr>
      <w:r w:rsidRPr="00D26E10">
        <w:rPr>
          <w:rFonts w:ascii="Arial" w:hAnsi="Arial" w:cs="Arial"/>
          <w:sz w:val="22"/>
          <w:szCs w:val="22"/>
        </w:rPr>
        <w:t xml:space="preserve">Campbellsville University and its faculty are committed to assuring a safe and productive </w:t>
      </w:r>
      <w:r w:rsidRPr="00D26E10">
        <w:rPr>
          <w:rFonts w:ascii="Arial" w:hAnsi="Arial" w:cs="Arial"/>
          <w:sz w:val="22"/>
          <w:szCs w:val="22"/>
        </w:rPr>
        <w:lastRenderedPageBreak/>
        <w:t>educational environment for all students. In order to meet this commitment and comply with the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EB1A95" w:rsidRPr="00D26E10" w:rsidRDefault="00EB1A95" w:rsidP="00EB1A95">
      <w:pPr>
        <w:rPr>
          <w:rFonts w:ascii="Arial" w:hAnsi="Arial" w:cs="Arial"/>
          <w:sz w:val="22"/>
          <w:szCs w:val="22"/>
        </w:rPr>
      </w:pPr>
    </w:p>
    <w:p w:rsidR="00EB1A95" w:rsidRPr="00D26E10" w:rsidRDefault="00EB1A95" w:rsidP="00EB1A95">
      <w:pPr>
        <w:rPr>
          <w:rFonts w:ascii="Arial" w:hAnsi="Arial" w:cs="Arial"/>
          <w:sz w:val="22"/>
          <w:szCs w:val="22"/>
        </w:rPr>
      </w:pPr>
      <w:r w:rsidRPr="00D26E10">
        <w:rPr>
          <w:rFonts w:ascii="Arial" w:hAnsi="Arial" w:cs="Arial"/>
          <w:sz w:val="22"/>
          <w:szCs w:val="22"/>
        </w:rPr>
        <w:t xml:space="preserve">Title IX Coordinator: </w:t>
      </w:r>
    </w:p>
    <w:p w:rsidR="00EB1A95" w:rsidRPr="00D26E10" w:rsidRDefault="00EB1A95" w:rsidP="00EB1A95">
      <w:pPr>
        <w:rPr>
          <w:rFonts w:ascii="Arial" w:hAnsi="Arial" w:cs="Arial"/>
          <w:sz w:val="22"/>
          <w:szCs w:val="22"/>
        </w:rPr>
      </w:pPr>
    </w:p>
    <w:p w:rsidR="00EB1A95" w:rsidRPr="00D26E10" w:rsidRDefault="00EB1A95" w:rsidP="00EB1A95">
      <w:pPr>
        <w:rPr>
          <w:rFonts w:ascii="Arial" w:hAnsi="Arial" w:cs="Arial"/>
          <w:sz w:val="22"/>
          <w:szCs w:val="22"/>
        </w:rPr>
      </w:pPr>
      <w:r w:rsidRPr="00D26E10">
        <w:rPr>
          <w:rFonts w:ascii="Arial" w:hAnsi="Arial" w:cs="Arial"/>
          <w:sz w:val="22"/>
          <w:szCs w:val="22"/>
        </w:rPr>
        <w:t>Terry VanMeter</w:t>
      </w:r>
    </w:p>
    <w:p w:rsidR="00EB1A95" w:rsidRPr="00D26E10" w:rsidRDefault="00EB1A95" w:rsidP="00EB1A95">
      <w:pPr>
        <w:rPr>
          <w:rFonts w:ascii="Arial" w:hAnsi="Arial" w:cs="Arial"/>
          <w:sz w:val="22"/>
          <w:szCs w:val="22"/>
        </w:rPr>
      </w:pPr>
      <w:r w:rsidRPr="00D26E10">
        <w:rPr>
          <w:rFonts w:ascii="Arial" w:hAnsi="Arial" w:cs="Arial"/>
          <w:sz w:val="22"/>
          <w:szCs w:val="22"/>
        </w:rPr>
        <w:t>1 University Drive</w:t>
      </w:r>
    </w:p>
    <w:p w:rsidR="00EB1A95" w:rsidRPr="00D26E10" w:rsidRDefault="00EB1A95" w:rsidP="00EB1A95">
      <w:pPr>
        <w:rPr>
          <w:rFonts w:ascii="Arial" w:hAnsi="Arial" w:cs="Arial"/>
          <w:sz w:val="22"/>
          <w:szCs w:val="22"/>
        </w:rPr>
      </w:pPr>
      <w:r w:rsidRPr="00D26E10">
        <w:rPr>
          <w:rFonts w:ascii="Arial" w:hAnsi="Arial" w:cs="Arial"/>
          <w:sz w:val="22"/>
          <w:szCs w:val="22"/>
        </w:rPr>
        <w:t>UPO Box 944</w:t>
      </w:r>
    </w:p>
    <w:p w:rsidR="00EB1A95" w:rsidRPr="00D26E10" w:rsidRDefault="00EB1A95" w:rsidP="00EB1A95">
      <w:pPr>
        <w:rPr>
          <w:rFonts w:ascii="Arial" w:hAnsi="Arial" w:cs="Arial"/>
          <w:sz w:val="22"/>
          <w:szCs w:val="22"/>
        </w:rPr>
      </w:pPr>
      <w:r w:rsidRPr="00D26E10">
        <w:rPr>
          <w:rFonts w:ascii="Arial" w:hAnsi="Arial" w:cs="Arial"/>
          <w:sz w:val="22"/>
          <w:szCs w:val="22"/>
        </w:rPr>
        <w:t>Administration Office 8A</w:t>
      </w:r>
    </w:p>
    <w:p w:rsidR="00EB1A95" w:rsidRPr="00D26E10" w:rsidRDefault="00EB1A95" w:rsidP="00EB1A95">
      <w:pPr>
        <w:rPr>
          <w:rFonts w:ascii="Arial" w:hAnsi="Arial" w:cs="Arial"/>
          <w:sz w:val="22"/>
          <w:szCs w:val="22"/>
        </w:rPr>
      </w:pPr>
      <w:r w:rsidRPr="00D26E10">
        <w:rPr>
          <w:rFonts w:ascii="Arial" w:hAnsi="Arial" w:cs="Arial"/>
          <w:sz w:val="22"/>
          <w:szCs w:val="22"/>
        </w:rPr>
        <w:t>Phone: (270) 789-5016</w:t>
      </w:r>
    </w:p>
    <w:p w:rsidR="00EB1A95" w:rsidRPr="00D26E10" w:rsidRDefault="00EB1A95" w:rsidP="00EB1A95">
      <w:pPr>
        <w:rPr>
          <w:rFonts w:ascii="Arial" w:hAnsi="Arial" w:cs="Arial"/>
          <w:sz w:val="22"/>
          <w:szCs w:val="22"/>
        </w:rPr>
      </w:pPr>
      <w:r w:rsidRPr="00D26E10">
        <w:rPr>
          <w:rFonts w:ascii="Arial" w:hAnsi="Arial" w:cs="Arial"/>
          <w:sz w:val="22"/>
          <w:szCs w:val="22"/>
        </w:rPr>
        <w:t xml:space="preserve">Email: </w:t>
      </w:r>
      <w:hyperlink r:id="rId6" w:history="1">
        <w:r w:rsidRPr="00D26E10">
          <w:rPr>
            <w:rStyle w:val="Hyperlink"/>
            <w:rFonts w:ascii="Arial" w:hAnsi="Arial" w:cs="Arial"/>
            <w:sz w:val="22"/>
            <w:szCs w:val="22"/>
          </w:rPr>
          <w:t>twvanmeter@campbellsville.edu</w:t>
        </w:r>
      </w:hyperlink>
      <w:r w:rsidRPr="00D26E10">
        <w:rPr>
          <w:rFonts w:ascii="Arial" w:hAnsi="Arial" w:cs="Arial"/>
          <w:sz w:val="22"/>
          <w:szCs w:val="22"/>
        </w:rPr>
        <w:t xml:space="preserve"> </w:t>
      </w:r>
    </w:p>
    <w:p w:rsidR="00EB1A95" w:rsidRPr="00D26E10" w:rsidRDefault="00EB1A95" w:rsidP="00EB1A95">
      <w:pPr>
        <w:rPr>
          <w:rFonts w:ascii="Arial" w:hAnsi="Arial" w:cs="Arial"/>
          <w:sz w:val="22"/>
          <w:szCs w:val="22"/>
        </w:rPr>
      </w:pPr>
    </w:p>
    <w:p w:rsidR="00EB1A95" w:rsidRPr="00D26E10" w:rsidRDefault="00EB1A95" w:rsidP="00EB1A95">
      <w:pPr>
        <w:rPr>
          <w:rFonts w:ascii="Arial" w:hAnsi="Arial" w:cs="Arial"/>
          <w:sz w:val="22"/>
          <w:szCs w:val="22"/>
        </w:rPr>
      </w:pPr>
      <w:r w:rsidRPr="00D26E10">
        <w:rPr>
          <w:rFonts w:ascii="Arial" w:hAnsi="Arial" w:cs="Arial"/>
          <w:sz w:val="22"/>
          <w:szCs w:val="22"/>
        </w:rPr>
        <w:t xml:space="preserve">Information regarding the reporting of sexual violence and the resources that are available to victims of sexual violence is set forth at: </w:t>
      </w:r>
      <w:hyperlink r:id="rId7" w:history="1">
        <w:r w:rsidRPr="00D26E10">
          <w:rPr>
            <w:rStyle w:val="Hyperlink"/>
            <w:rFonts w:ascii="Arial" w:hAnsi="Arial" w:cs="Arial"/>
            <w:sz w:val="22"/>
            <w:szCs w:val="22"/>
          </w:rPr>
          <w:t>www.campbellsville.edu/titleIX</w:t>
        </w:r>
      </w:hyperlink>
      <w:r w:rsidRPr="00D26E10">
        <w:rPr>
          <w:rFonts w:ascii="Arial" w:hAnsi="Arial" w:cs="Arial"/>
          <w:sz w:val="22"/>
          <w:szCs w:val="22"/>
        </w:rPr>
        <w:t xml:space="preserve"> </w:t>
      </w:r>
    </w:p>
    <w:p w:rsidR="00EB1A95" w:rsidRPr="00D26E10" w:rsidRDefault="00EB1A95" w:rsidP="00EB1A95">
      <w:pPr>
        <w:rPr>
          <w:rFonts w:ascii="Arial" w:hAnsi="Arial" w:cs="Arial"/>
          <w:sz w:val="22"/>
          <w:szCs w:val="22"/>
        </w:rPr>
      </w:pPr>
    </w:p>
    <w:p w:rsidR="00EB1A95" w:rsidRPr="00C51FFE" w:rsidRDefault="00EB1A95" w:rsidP="00EB1A95">
      <w:pPr>
        <w:tabs>
          <w:tab w:val="left" w:pos="-1440"/>
          <w:tab w:val="left" w:pos="-720"/>
          <w:tab w:val="left" w:pos="0"/>
          <w:tab w:val="left" w:pos="558"/>
          <w:tab w:val="left" w:pos="1080"/>
          <w:tab w:val="left" w:pos="1440"/>
          <w:tab w:val="left" w:pos="1800"/>
          <w:tab w:val="left" w:pos="4320"/>
        </w:tabs>
        <w:suppressAutoHyphens/>
        <w:ind w:left="1080" w:hanging="1080"/>
        <w:rPr>
          <w:rFonts w:ascii="Calibri" w:hAnsi="Calibri"/>
          <w:spacing w:val="-2"/>
          <w:sz w:val="22"/>
          <w:szCs w:val="22"/>
        </w:rPr>
      </w:pPr>
      <w:r w:rsidRPr="00D26E10">
        <w:rPr>
          <w:rFonts w:ascii="Arial" w:hAnsi="Arial" w:cs="Arial"/>
          <w:sz w:val="22"/>
          <w:szCs w:val="22"/>
        </w:rPr>
        <w:t>IMPORTANT: All Art and Design majors and minors are required to attend all gallery receptions including, senior, faculty, and visiting artists. Unless the student has prior permission from the Art and Design faculty of the department, the student is subject to a 10% deduction from the overall class grade for the semester. These are very important events for the Art and Design Department and stude</w:t>
      </w:r>
      <w:r w:rsidRPr="00C51FFE">
        <w:rPr>
          <w:rFonts w:ascii="Calibri" w:hAnsi="Calibri" w:cs="Arial"/>
          <w:sz w:val="22"/>
          <w:szCs w:val="22"/>
        </w:rPr>
        <w:t>nts need to participa</w:t>
      </w:r>
      <w:r w:rsidRPr="00C51FFE">
        <w:rPr>
          <w:rFonts w:ascii="Calibri" w:hAnsi="Calibri"/>
          <w:sz w:val="22"/>
          <w:szCs w:val="22"/>
        </w:rPr>
        <w:t>te.</w:t>
      </w:r>
    </w:p>
    <w:p w:rsidR="00B517B8" w:rsidRDefault="00B517B8"/>
    <w:sectPr w:rsidR="00B517B8">
      <w:endnotePr>
        <w:numFmt w:val="decimal"/>
      </w:endnotePr>
      <w:type w:val="continuous"/>
      <w:pgSz w:w="12240" w:h="15840"/>
      <w:pgMar w:top="1080" w:right="1440" w:bottom="1080" w:left="1440"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34BF8"/>
    <w:multiLevelType w:val="hybridMultilevel"/>
    <w:tmpl w:val="680E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5"/>
    <w:rsid w:val="00383BC2"/>
    <w:rsid w:val="005A43AB"/>
    <w:rsid w:val="009E4CF3"/>
    <w:rsid w:val="00B517B8"/>
    <w:rsid w:val="00EB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748EB-D9CD-4ECA-82C3-F51F4D36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95"/>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B1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bellsville.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vanmeter@campbellsville.edu" TargetMode="External"/><Relationship Id="rId5" Type="http://schemas.openxmlformats.org/officeDocument/2006/relationships/hyperlink" Target="mailto:aetwilliams@campbellsvill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8341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workstudy</dc:creator>
  <cp:keywords/>
  <dc:description/>
  <cp:lastModifiedBy>Allen,  Lisa</cp:lastModifiedBy>
  <cp:revision>2</cp:revision>
  <dcterms:created xsi:type="dcterms:W3CDTF">2017-08-22T16:35:00Z</dcterms:created>
  <dcterms:modified xsi:type="dcterms:W3CDTF">2017-08-22T16:35:00Z</dcterms:modified>
</cp:coreProperties>
</file>