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36" w:rsidRDefault="00E30436" w:rsidP="00E30436">
      <w:pPr>
        <w:jc w:val="center"/>
        <w:rPr>
          <w:b/>
          <w:bCs/>
          <w:color w:val="000000"/>
          <w:sz w:val="28"/>
        </w:rPr>
      </w:pPr>
      <w:bookmarkStart w:id="0" w:name="_GoBack"/>
      <w:bookmarkEnd w:id="0"/>
      <w:r>
        <w:rPr>
          <w:b/>
          <w:bCs/>
          <w:color w:val="000000"/>
          <w:sz w:val="28"/>
        </w:rPr>
        <w:t>Campbellsville University</w:t>
      </w:r>
    </w:p>
    <w:p w:rsidR="00E30436" w:rsidRPr="00AF53D1" w:rsidRDefault="00E30436" w:rsidP="00E30436">
      <w:pPr>
        <w:jc w:val="center"/>
        <w:rPr>
          <w:b/>
          <w:bCs/>
          <w:color w:val="000000"/>
          <w:sz w:val="22"/>
          <w:szCs w:val="22"/>
        </w:rPr>
      </w:pPr>
      <w:r w:rsidRPr="00AF53D1">
        <w:rPr>
          <w:b/>
          <w:bCs/>
          <w:color w:val="000000"/>
          <w:sz w:val="22"/>
          <w:szCs w:val="22"/>
        </w:rPr>
        <w:t>Educator Preparation Program</w:t>
      </w:r>
    </w:p>
    <w:p w:rsidR="00E30436" w:rsidRDefault="00E30436" w:rsidP="00E30436">
      <w:pPr>
        <w:jc w:val="center"/>
        <w:rPr>
          <w:b/>
          <w:bCs/>
          <w:i/>
          <w:color w:val="000000"/>
          <w:sz w:val="22"/>
          <w:szCs w:val="22"/>
        </w:rPr>
      </w:pPr>
      <w:r>
        <w:rPr>
          <w:b/>
          <w:bCs/>
          <w:color w:val="000000"/>
          <w:sz w:val="22"/>
          <w:szCs w:val="22"/>
        </w:rPr>
        <w:t xml:space="preserve">Theme: </w:t>
      </w:r>
      <w:r w:rsidRPr="00AF53D1">
        <w:rPr>
          <w:b/>
          <w:bCs/>
          <w:i/>
          <w:color w:val="000000"/>
          <w:sz w:val="22"/>
          <w:szCs w:val="22"/>
        </w:rPr>
        <w:t>Empowerment for Learning</w:t>
      </w:r>
    </w:p>
    <w:p w:rsidR="00E30436" w:rsidRPr="00AF53D1" w:rsidRDefault="00E30436" w:rsidP="00E30436">
      <w:pPr>
        <w:jc w:val="center"/>
        <w:rPr>
          <w:b/>
          <w:bCs/>
          <w:i/>
          <w:color w:val="000000"/>
          <w:sz w:val="22"/>
          <w:szCs w:val="22"/>
        </w:rPr>
      </w:pPr>
    </w:p>
    <w:p w:rsidR="00E30436" w:rsidRDefault="00E30436" w:rsidP="00E30436">
      <w:pPr>
        <w:pStyle w:val="Caption"/>
        <w:tabs>
          <w:tab w:val="left" w:pos="7020"/>
        </w:tabs>
        <w:jc w:val="center"/>
        <w:rPr>
          <w:color w:val="000000"/>
        </w:rPr>
      </w:pPr>
      <w:r>
        <w:rPr>
          <w:color w:val="000000"/>
        </w:rPr>
        <w:t>ED 347: Fine Arts Methods</w:t>
      </w:r>
    </w:p>
    <w:p w:rsidR="00E30436" w:rsidRPr="00AF53D1" w:rsidRDefault="00C31A3D" w:rsidP="00E30436">
      <w:pPr>
        <w:jc w:val="center"/>
      </w:pPr>
      <w:r>
        <w:t>Fall 201</w:t>
      </w:r>
      <w:r w:rsidR="007F5674">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1341755</wp:posOffset>
                </wp:positionV>
                <wp:extent cx="800100" cy="450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E03" w:rsidRDefault="002F6E03" w:rsidP="00E30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5pt;margin-top:105.65pt;width:6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" stroked="f">
                <v:textbox>
                  <w:txbxContent>
                    <w:p w:rsidR="002F6E03" w:rsidRDefault="002F6E03" w:rsidP="00E30436"/>
                  </w:txbxContent>
                </v:textbox>
              </v:shape>
            </w:pict>
          </mc:Fallback>
        </mc:AlternateContent>
      </w:r>
      <w:r w:rsidR="007F5674">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532130</wp:posOffset>
                </wp:positionV>
                <wp:extent cx="723900" cy="2603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szCs w:val="14"/>
                              </w:rPr>
                            </w:pPr>
                            <w:r w:rsidRPr="00467D52">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7.5pt;margin-top:41.9pt;width:57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VFuQIAAME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" filled="f" stroked="f">
                <v:textbox>
                  <w:txbxContent>
                    <w:p w:rsidR="002F6E03" w:rsidRPr="00467D52" w:rsidRDefault="002F6E03" w:rsidP="00E30436">
                      <w:pPr>
                        <w:rPr>
                          <w:b/>
                          <w:sz w:val="14"/>
                          <w:szCs w:val="14"/>
                        </w:rPr>
                      </w:pPr>
                      <w:r w:rsidRPr="00467D52">
                        <w:rPr>
                          <w:b/>
                          <w:sz w:val="14"/>
                        </w:rPr>
                        <w:t xml:space="preserve">  </w:t>
                      </w:r>
                    </w:p>
                  </w:txbxContent>
                </v:textbox>
              </v:shape>
            </w:pict>
          </mc:Fallback>
        </mc:AlternateContent>
      </w:r>
      <w:r w:rsidR="007F5674">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4128135</wp:posOffset>
                </wp:positionH>
                <wp:positionV relativeFrom="paragraph">
                  <wp:posOffset>249555</wp:posOffset>
                </wp:positionV>
                <wp:extent cx="381000" cy="2825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5.05pt;margin-top:19.65pt;width:30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CQuQIAAL8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" filled="f" stroked="f">
                <v:textbox>
                  <w:txbxContent>
                    <w:p w:rsidR="002F6E03" w:rsidRPr="00467D52" w:rsidRDefault="002F6E03" w:rsidP="00E30436">
                      <w:pPr>
                        <w:rPr>
                          <w:b/>
                          <w:sz w:val="14"/>
                          <w:szCs w:val="14"/>
                        </w:rPr>
                      </w:pPr>
                    </w:p>
                  </w:txbxContent>
                </v:textbox>
              </v:shape>
            </w:pict>
          </mc:Fallback>
        </mc:AlternateContent>
      </w:r>
      <w:r w:rsidR="007F5674">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2360930</wp:posOffset>
                </wp:positionV>
                <wp:extent cx="100393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jc w:val="cente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8pt;margin-top:185.9pt;width:79.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lMugIAAMA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" filled="f" stroked="f">
                <v:textbox>
                  <w:txbxContent>
                    <w:p w:rsidR="002F6E03" w:rsidRPr="00467D52" w:rsidRDefault="002F6E03" w:rsidP="00E30436">
                      <w:pPr>
                        <w:jc w:val="center"/>
                        <w:rPr>
                          <w:b/>
                          <w:sz w:val="14"/>
                        </w:rPr>
                      </w:pPr>
                      <w:r>
                        <w:rPr>
                          <w:b/>
                          <w:sz w:val="14"/>
                        </w:rPr>
                        <w:t xml:space="preserve">   </w:t>
                      </w:r>
                    </w:p>
                  </w:txbxContent>
                </v:textbox>
              </v:shape>
            </w:pict>
          </mc:Fallback>
        </mc:AlternateContent>
      </w:r>
      <w:r w:rsidR="007F5674">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2703830</wp:posOffset>
                </wp:positionV>
                <wp:extent cx="8001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4pt;margin-top:212.9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" filled="f" stroked="f">
                <v:textbox>
                  <w:txbxContent>
                    <w:p w:rsidR="002F6E03" w:rsidRPr="00467D52" w:rsidRDefault="002F6E03" w:rsidP="00E30436">
                      <w:pPr>
                        <w:rPr>
                          <w:b/>
                          <w:sz w:val="14"/>
                        </w:rPr>
                      </w:pPr>
                    </w:p>
                  </w:txbxContent>
                </v:textbox>
              </v:shape>
            </w:pict>
          </mc:Fallback>
        </mc:AlternateContent>
      </w:r>
      <w:r w:rsidR="007F5674">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2360930</wp:posOffset>
                </wp:positionV>
                <wp:extent cx="5715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70pt;margin-top:185.9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Ju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" filled="f" stroked="f">
                <v:textbox>
                  <w:txbxContent>
                    <w:p w:rsidR="002F6E03" w:rsidRPr="00467D52" w:rsidRDefault="002F6E03" w:rsidP="00E30436">
                      <w:pPr>
                        <w:rPr>
                          <w:b/>
                          <w:sz w:val="14"/>
                        </w:rPr>
                      </w:pPr>
                    </w:p>
                  </w:txbxContent>
                </v:textbox>
              </v:shape>
            </w:pict>
          </mc:Fallback>
        </mc:AlternateContent>
      </w:r>
      <w:r w:rsidR="007F5674">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875030</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szCs w:val="14"/>
                              </w:rPr>
                            </w:pPr>
                            <w:r w:rsidRPr="00467D52">
                              <w:rPr>
                                <w:b/>
                                <w:sz w:val="14"/>
                                <w:szCs w:val="14"/>
                              </w:rPr>
                              <w:t xml:space="preserve"> </w:t>
                            </w:r>
                            <w:r>
                              <w:rPr>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17pt;margin-top:68.9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astg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" filled="f" stroked="f">
                <v:textbox>
                  <w:txbxContent>
                    <w:p w:rsidR="002F6E03" w:rsidRPr="00467D52" w:rsidRDefault="002F6E03" w:rsidP="00E30436">
                      <w:pPr>
                        <w:rPr>
                          <w:b/>
                          <w:sz w:val="14"/>
                          <w:szCs w:val="14"/>
                        </w:rPr>
                      </w:pPr>
                      <w:r w:rsidRPr="00467D52">
                        <w:rPr>
                          <w:b/>
                          <w:sz w:val="14"/>
                          <w:szCs w:val="14"/>
                        </w:rPr>
                        <w:t xml:space="preserve"> </w:t>
                      </w:r>
                      <w:r>
                        <w:rPr>
                          <w:b/>
                          <w:sz w:val="14"/>
                          <w:szCs w:val="14"/>
                        </w:rPr>
                        <w:t xml:space="preserve">   </w:t>
                      </w:r>
                    </w:p>
                  </w:txbxContent>
                </v:textbox>
              </v:shape>
            </w:pict>
          </mc:Fallback>
        </mc:AlternateContent>
      </w:r>
      <w:r w:rsidR="007F5674">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875030</wp:posOffset>
                </wp:positionV>
                <wp:extent cx="685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52pt;margin-top:68.9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" filled="f" fillcolor="#fc4234" stroked="f">
                <v:textbox>
                  <w:txbxContent>
                    <w:p w:rsidR="002F6E03" w:rsidRPr="00467D52" w:rsidRDefault="002F6E03" w:rsidP="00E30436">
                      <w:pPr>
                        <w:rPr>
                          <w:b/>
                          <w:sz w:val="14"/>
                        </w:rPr>
                      </w:pPr>
                      <w:r>
                        <w:rPr>
                          <w:sz w:val="14"/>
                        </w:rPr>
                        <w:t xml:space="preserve">  </w:t>
                      </w:r>
                    </w:p>
                  </w:txbxContent>
                </v:textbox>
              </v:shape>
            </w:pict>
          </mc:Fallback>
        </mc:AlternateContent>
      </w:r>
      <w:r>
        <w:t>6</w:t>
      </w:r>
      <w:r w:rsidR="00E30436">
        <w:t xml:space="preserve">                  </w:t>
      </w:r>
    </w:p>
    <w:p w:rsidR="00E30436" w:rsidRPr="00AF53D1" w:rsidRDefault="007F5674" w:rsidP="00ED35A6">
      <w:pPr>
        <w:overflowPunct/>
        <w:autoSpaceDE/>
        <w:autoSpaceDN/>
        <w:adjustRightInd/>
        <w:textAlignment w:val="auto"/>
        <w:rPr>
          <w:sz w:val="16"/>
          <w:szCs w:val="16"/>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1407795</wp:posOffset>
                </wp:positionV>
                <wp:extent cx="1228725" cy="37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Pr="00467D52" w:rsidRDefault="002F6E03" w:rsidP="00E30436">
                            <w:pPr>
                              <w:rPr>
                                <w:b/>
                                <w:sz w:val="14"/>
                              </w:rPr>
                            </w:pPr>
                            <w:r w:rsidRPr="00467D52">
                              <w:rPr>
                                <w:b/>
                                <w:sz w:val="14"/>
                              </w:rPr>
                              <w:t xml:space="preserve">    </w:t>
                            </w: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80pt;margin-top:110.85pt;width:96.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jC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" filled="f" stroked="f">
                <v:textbox>
                  <w:txbxContent>
                    <w:p w:rsidR="002F6E03" w:rsidRPr="00467D52" w:rsidRDefault="002F6E03" w:rsidP="00E30436">
                      <w:pPr>
                        <w:rPr>
                          <w:b/>
                          <w:sz w:val="14"/>
                        </w:rPr>
                      </w:pPr>
                      <w:r w:rsidRPr="00467D52">
                        <w:rPr>
                          <w:b/>
                          <w:sz w:val="14"/>
                        </w:rPr>
                        <w:t xml:space="preserve">    </w:t>
                      </w:r>
                      <w:r>
                        <w:rPr>
                          <w:b/>
                          <w:sz w:val="14"/>
                        </w:rPr>
                        <w:t xml:space="preserve"> </w:t>
                      </w:r>
                    </w:p>
                  </w:txbxContent>
                </v:textbox>
              </v:shape>
            </w:pict>
          </mc:Fallback>
        </mc:AlternateContent>
      </w:r>
    </w:p>
    <w:p w:rsidR="009B72C9" w:rsidRDefault="00E30436" w:rsidP="00E30436">
      <w:pPr>
        <w:jc w:val="center"/>
      </w:pPr>
      <w:r>
        <w:rPr>
          <w:noProof/>
        </w:rPr>
        <w:drawing>
          <wp:inline distT="0" distB="0" distL="0" distR="0">
            <wp:extent cx="2609850" cy="2101536"/>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101536"/>
                    </a:xfrm>
                    <a:prstGeom prst="rect">
                      <a:avLst/>
                    </a:prstGeom>
                    <a:noFill/>
                    <a:ln w="19050" cmpd="sng">
                      <a:solidFill>
                        <a:srgbClr val="000000"/>
                      </a:solidFill>
                      <a:miter lim="800000"/>
                      <a:headEnd/>
                      <a:tailEnd/>
                    </a:ln>
                    <a:effectLst/>
                  </pic:spPr>
                </pic:pic>
              </a:graphicData>
            </a:graphic>
          </wp:inline>
        </w:drawing>
      </w:r>
    </w:p>
    <w:p w:rsidR="009B72C9" w:rsidRPr="009B72C9" w:rsidRDefault="009B72C9" w:rsidP="009B72C9"/>
    <w:p w:rsidR="00212217" w:rsidRPr="00971ABB" w:rsidRDefault="00212217" w:rsidP="00212217">
      <w:pPr>
        <w:rPr>
          <w:rFonts w:ascii="Cambria" w:hAnsi="Cambria"/>
          <w:sz w:val="22"/>
        </w:rPr>
      </w:pPr>
      <w:r w:rsidRPr="00971ABB">
        <w:rPr>
          <w:rFonts w:ascii="Cambria" w:hAnsi="Cambria"/>
          <w:b/>
          <w:sz w:val="22"/>
        </w:rPr>
        <w:t xml:space="preserve">Meeting Time: </w:t>
      </w:r>
      <w:r>
        <w:rPr>
          <w:rFonts w:ascii="Cambria" w:hAnsi="Cambria"/>
          <w:sz w:val="22"/>
        </w:rPr>
        <w:t>MWF 3:00-3:50</w:t>
      </w:r>
    </w:p>
    <w:p w:rsidR="00C31A3D" w:rsidRDefault="007F5674" w:rsidP="009B72C9">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1304925</wp:posOffset>
                </wp:positionH>
                <wp:positionV relativeFrom="paragraph">
                  <wp:posOffset>64770</wp:posOffset>
                </wp:positionV>
                <wp:extent cx="685800" cy="533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Default="002F6E03" w:rsidP="00E30436">
                            <w:pPr>
                              <w:rPr>
                                <w:b/>
                                <w:sz w:val="14"/>
                              </w:rPr>
                            </w:pPr>
                          </w:p>
                          <w:p w:rsidR="002F6E03" w:rsidRPr="00467D52" w:rsidRDefault="002F6E03" w:rsidP="00E30436">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02.75pt;margin-top:5.1pt;width:5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XH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" filled="f" stroked="f">
                <v:textbox>
                  <w:txbxContent>
                    <w:p w:rsidR="002F6E03" w:rsidRDefault="002F6E03" w:rsidP="00E30436">
                      <w:pPr>
                        <w:rPr>
                          <w:b/>
                          <w:sz w:val="14"/>
                        </w:rPr>
                      </w:pPr>
                    </w:p>
                    <w:p w:rsidR="002F6E03" w:rsidRPr="00467D52" w:rsidRDefault="002F6E03" w:rsidP="00E30436">
                      <w:pPr>
                        <w:rPr>
                          <w:b/>
                          <w:sz w:val="14"/>
                        </w:rPr>
                      </w:pPr>
                    </w:p>
                  </w:txbxContent>
                </v:textbox>
              </v:shape>
            </w:pict>
          </mc:Fallback>
        </mc:AlternateContent>
      </w:r>
      <w:r w:rsidR="00212217">
        <w:rPr>
          <w:b/>
          <w:sz w:val="22"/>
          <w:szCs w:val="22"/>
        </w:rPr>
        <w:t xml:space="preserve">Instructor: </w:t>
      </w:r>
      <w:r w:rsidR="00212217" w:rsidRPr="00212217">
        <w:rPr>
          <w:sz w:val="22"/>
          <w:szCs w:val="22"/>
        </w:rPr>
        <w:t>Dr. April Sholty</w:t>
      </w:r>
      <w:r w:rsidR="00C31A3D">
        <w:rPr>
          <w:sz w:val="22"/>
          <w:szCs w:val="22"/>
        </w:rPr>
        <w:t>, Associate Professor of Music</w:t>
      </w:r>
    </w:p>
    <w:p w:rsidR="00212217" w:rsidRPr="00971ABB" w:rsidRDefault="00212217" w:rsidP="00212217">
      <w:pPr>
        <w:rPr>
          <w:rFonts w:ascii="Cambria" w:hAnsi="Cambria"/>
          <w:sz w:val="22"/>
        </w:rPr>
      </w:pPr>
      <w:r w:rsidRPr="00971ABB">
        <w:rPr>
          <w:rFonts w:ascii="Cambria" w:hAnsi="Cambria"/>
          <w:b/>
          <w:sz w:val="22"/>
        </w:rPr>
        <w:t>Office:</w:t>
      </w:r>
      <w:r w:rsidRPr="00971ABB">
        <w:rPr>
          <w:rFonts w:ascii="Cambria" w:hAnsi="Cambria"/>
          <w:sz w:val="22"/>
        </w:rPr>
        <w:t xml:space="preserve"> Gosser 222</w:t>
      </w:r>
    </w:p>
    <w:p w:rsidR="00212217" w:rsidRPr="00971ABB" w:rsidRDefault="00212217" w:rsidP="00212217">
      <w:pPr>
        <w:rPr>
          <w:rFonts w:ascii="Cambria" w:hAnsi="Cambria"/>
          <w:b/>
          <w:sz w:val="22"/>
        </w:rPr>
      </w:pPr>
      <w:r w:rsidRPr="00971ABB">
        <w:rPr>
          <w:rFonts w:ascii="Cambria" w:hAnsi="Cambria"/>
          <w:b/>
          <w:sz w:val="22"/>
        </w:rPr>
        <w:t xml:space="preserve">Office Phone: </w:t>
      </w:r>
      <w:r w:rsidRPr="00971ABB">
        <w:rPr>
          <w:rFonts w:ascii="Cambria" w:eastAsia="Cambria" w:hAnsi="Cambria" w:cs="Arial"/>
          <w:sz w:val="22"/>
        </w:rPr>
        <w:t>789-5463</w:t>
      </w:r>
    </w:p>
    <w:p w:rsidR="00212217" w:rsidRPr="00971ABB" w:rsidRDefault="00212217" w:rsidP="00212217">
      <w:pPr>
        <w:rPr>
          <w:rFonts w:ascii="Cambria" w:hAnsi="Cambria"/>
          <w:sz w:val="22"/>
        </w:rPr>
      </w:pPr>
      <w:r w:rsidRPr="00971ABB">
        <w:rPr>
          <w:rFonts w:ascii="Cambria" w:hAnsi="Cambria"/>
          <w:b/>
          <w:sz w:val="22"/>
        </w:rPr>
        <w:t>Office Hours:</w:t>
      </w:r>
      <w:r w:rsidRPr="00971ABB">
        <w:rPr>
          <w:rFonts w:ascii="Cambria" w:hAnsi="Cambria"/>
          <w:sz w:val="22"/>
        </w:rPr>
        <w:t xml:space="preserve"> </w:t>
      </w:r>
      <w:r w:rsidR="00C31A3D">
        <w:rPr>
          <w:rFonts w:ascii="Cambria" w:hAnsi="Cambria"/>
          <w:sz w:val="22"/>
        </w:rPr>
        <w:t>M</w:t>
      </w:r>
      <w:r w:rsidR="002F6E03">
        <w:rPr>
          <w:rFonts w:ascii="Cambria" w:hAnsi="Cambria"/>
          <w:sz w:val="22"/>
        </w:rPr>
        <w:t xml:space="preserve">F: </w:t>
      </w:r>
      <w:r w:rsidR="00C31A3D">
        <w:rPr>
          <w:rFonts w:ascii="Cambria" w:hAnsi="Cambria"/>
          <w:sz w:val="22"/>
        </w:rPr>
        <w:t xml:space="preserve">11:00-12:00, 2:00-3:00; W: 11:00-12:00; TTh: </w:t>
      </w:r>
      <w:r w:rsidR="002F6E03">
        <w:rPr>
          <w:rFonts w:ascii="Cambria" w:hAnsi="Cambria"/>
          <w:sz w:val="22"/>
        </w:rPr>
        <w:t xml:space="preserve"> </w:t>
      </w:r>
      <w:r w:rsidR="00C31A3D">
        <w:rPr>
          <w:rFonts w:ascii="Cambria" w:hAnsi="Cambria"/>
          <w:sz w:val="22"/>
        </w:rPr>
        <w:t>9:30-11:30 or by appt.</w:t>
      </w:r>
    </w:p>
    <w:p w:rsidR="00212217" w:rsidRPr="00971ABB" w:rsidRDefault="00212217" w:rsidP="00212217">
      <w:pPr>
        <w:rPr>
          <w:rFonts w:ascii="Cambria" w:hAnsi="Cambria"/>
          <w:sz w:val="22"/>
        </w:rPr>
      </w:pPr>
      <w:r w:rsidRPr="00971ABB">
        <w:rPr>
          <w:rFonts w:ascii="Cambria" w:hAnsi="Cambria"/>
          <w:b/>
          <w:sz w:val="22"/>
        </w:rPr>
        <w:t>Email:</w:t>
      </w:r>
      <w:r w:rsidRPr="00971ABB">
        <w:rPr>
          <w:rFonts w:ascii="Cambria" w:hAnsi="Cambria"/>
          <w:sz w:val="22"/>
        </w:rPr>
        <w:t xml:space="preserve"> ahsholty@campbellsville.edu</w:t>
      </w:r>
    </w:p>
    <w:p w:rsidR="00212217" w:rsidRDefault="00212217" w:rsidP="009B72C9">
      <w:pPr>
        <w:rPr>
          <w:b/>
          <w:sz w:val="22"/>
          <w:szCs w:val="22"/>
        </w:rPr>
      </w:pPr>
    </w:p>
    <w:p w:rsidR="00212217" w:rsidRPr="00AA648E" w:rsidRDefault="007F5674" w:rsidP="00212217">
      <w:pPr>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1304925</wp:posOffset>
                </wp:positionH>
                <wp:positionV relativeFrom="paragraph">
                  <wp:posOffset>64770</wp:posOffset>
                </wp:positionV>
                <wp:extent cx="68580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E03" w:rsidRDefault="002F6E03" w:rsidP="00212217">
                            <w:pPr>
                              <w:rPr>
                                <w:b/>
                                <w:sz w:val="14"/>
                              </w:rPr>
                            </w:pPr>
                          </w:p>
                          <w:p w:rsidR="002F6E03" w:rsidRPr="00467D52" w:rsidRDefault="002F6E03" w:rsidP="00212217">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02.75pt;margin-top:5.1pt;width:5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S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" filled="f" stroked="f">
                <v:textbox>
                  <w:txbxContent>
                    <w:p w:rsidR="002F6E03" w:rsidRDefault="002F6E03" w:rsidP="00212217">
                      <w:pPr>
                        <w:rPr>
                          <w:b/>
                          <w:sz w:val="14"/>
                        </w:rPr>
                      </w:pPr>
                    </w:p>
                    <w:p w:rsidR="002F6E03" w:rsidRPr="00467D52" w:rsidRDefault="002F6E03" w:rsidP="00212217">
                      <w:pPr>
                        <w:rPr>
                          <w:b/>
                          <w:sz w:val="14"/>
                        </w:rPr>
                      </w:pPr>
                    </w:p>
                  </w:txbxContent>
                </v:textbox>
              </v:shape>
            </w:pict>
          </mc:Fallback>
        </mc:AlternateContent>
      </w:r>
      <w:r w:rsidR="00212217">
        <w:rPr>
          <w:b/>
          <w:sz w:val="22"/>
          <w:szCs w:val="22"/>
        </w:rPr>
        <w:t xml:space="preserve">Instructor: </w:t>
      </w:r>
      <w:r w:rsidR="00AA648E">
        <w:rPr>
          <w:sz w:val="22"/>
          <w:szCs w:val="22"/>
        </w:rPr>
        <w:t>Azucena Trejo Williams, Instructor of Art/Artist-in-Residence</w:t>
      </w:r>
    </w:p>
    <w:p w:rsidR="00212217" w:rsidRPr="00AA648E" w:rsidRDefault="00212217" w:rsidP="00212217">
      <w:pPr>
        <w:rPr>
          <w:rFonts w:ascii="Cambria" w:hAnsi="Cambria"/>
          <w:sz w:val="22"/>
        </w:rPr>
      </w:pPr>
      <w:r w:rsidRPr="00971ABB">
        <w:rPr>
          <w:rFonts w:ascii="Cambria" w:hAnsi="Cambria"/>
          <w:b/>
          <w:sz w:val="22"/>
        </w:rPr>
        <w:t>Office:</w:t>
      </w:r>
      <w:r w:rsidR="00AA648E">
        <w:rPr>
          <w:rFonts w:ascii="Cambria" w:hAnsi="Cambria"/>
          <w:sz w:val="22"/>
        </w:rPr>
        <w:t xml:space="preserve"> Art Studio, 2A (second floor)</w:t>
      </w:r>
    </w:p>
    <w:p w:rsidR="00212217" w:rsidRPr="00971ABB" w:rsidRDefault="00212217" w:rsidP="00212217">
      <w:pPr>
        <w:rPr>
          <w:rFonts w:ascii="Cambria" w:hAnsi="Cambria"/>
          <w:b/>
          <w:sz w:val="22"/>
        </w:rPr>
      </w:pPr>
      <w:r w:rsidRPr="00971ABB">
        <w:rPr>
          <w:rFonts w:ascii="Cambria" w:hAnsi="Cambria"/>
          <w:b/>
          <w:sz w:val="22"/>
        </w:rPr>
        <w:t xml:space="preserve">Office Phone: </w:t>
      </w:r>
      <w:r w:rsidR="007871B0" w:rsidRPr="007871B0">
        <w:rPr>
          <w:rFonts w:ascii="Cambria" w:hAnsi="Cambria"/>
          <w:sz w:val="22"/>
        </w:rPr>
        <w:t>270-789-5133</w:t>
      </w:r>
    </w:p>
    <w:p w:rsidR="00A11F93" w:rsidRDefault="00212217" w:rsidP="00212217">
      <w:pPr>
        <w:rPr>
          <w:rFonts w:ascii="Cambria" w:hAnsi="Cambria"/>
          <w:sz w:val="22"/>
        </w:rPr>
      </w:pPr>
      <w:r w:rsidRPr="00971ABB">
        <w:rPr>
          <w:rFonts w:ascii="Cambria" w:hAnsi="Cambria"/>
          <w:b/>
          <w:sz w:val="22"/>
        </w:rPr>
        <w:t>Office Hours:</w:t>
      </w:r>
      <w:r w:rsidRPr="00971ABB">
        <w:rPr>
          <w:rFonts w:ascii="Cambria" w:hAnsi="Cambria"/>
          <w:sz w:val="22"/>
        </w:rPr>
        <w:t xml:space="preserve"> </w:t>
      </w:r>
      <w:r w:rsidR="004637EC">
        <w:rPr>
          <w:rFonts w:ascii="Cambria" w:hAnsi="Cambria"/>
          <w:sz w:val="22"/>
        </w:rPr>
        <w:t xml:space="preserve">Mon. </w:t>
      </w:r>
      <w:r w:rsidR="00A11F93">
        <w:rPr>
          <w:rFonts w:ascii="Cambria" w:hAnsi="Cambria"/>
          <w:sz w:val="22"/>
        </w:rPr>
        <w:t>11:00-12:00</w:t>
      </w:r>
      <w:r w:rsidR="004637EC">
        <w:rPr>
          <w:rFonts w:ascii="Cambria" w:hAnsi="Cambria"/>
          <w:sz w:val="22"/>
        </w:rPr>
        <w:t xml:space="preserve">, </w:t>
      </w:r>
      <w:r w:rsidR="007871B0">
        <w:rPr>
          <w:rFonts w:ascii="Cambria" w:hAnsi="Cambria"/>
          <w:sz w:val="22"/>
        </w:rPr>
        <w:t xml:space="preserve">Tues. </w:t>
      </w:r>
      <w:r w:rsidR="00A11F93">
        <w:rPr>
          <w:rFonts w:ascii="Cambria" w:hAnsi="Cambria"/>
          <w:sz w:val="22"/>
        </w:rPr>
        <w:t>11</w:t>
      </w:r>
      <w:r w:rsidR="007871B0">
        <w:rPr>
          <w:rFonts w:ascii="Cambria" w:hAnsi="Cambria"/>
          <w:sz w:val="22"/>
        </w:rPr>
        <w:t>-</w:t>
      </w:r>
      <w:r w:rsidR="00A11F93">
        <w:rPr>
          <w:rFonts w:ascii="Cambria" w:hAnsi="Cambria"/>
          <w:sz w:val="22"/>
        </w:rPr>
        <w:t>1</w:t>
      </w:r>
      <w:r w:rsidR="007871B0">
        <w:rPr>
          <w:rFonts w:ascii="Cambria" w:hAnsi="Cambria"/>
          <w:sz w:val="22"/>
        </w:rPr>
        <w:t>:45</w:t>
      </w:r>
      <w:r w:rsidR="00A11F93">
        <w:rPr>
          <w:rFonts w:ascii="Cambria" w:hAnsi="Cambria"/>
          <w:sz w:val="22"/>
        </w:rPr>
        <w:t xml:space="preserve"> @ Chowning Art Shop &amp; 2:00-3:15</w:t>
      </w:r>
      <w:r w:rsidR="007871B0">
        <w:rPr>
          <w:rFonts w:ascii="Cambria" w:hAnsi="Cambria"/>
          <w:sz w:val="22"/>
        </w:rPr>
        <w:t xml:space="preserve">, </w:t>
      </w:r>
    </w:p>
    <w:p w:rsidR="00A11F93" w:rsidRDefault="007871B0" w:rsidP="00212217">
      <w:pPr>
        <w:rPr>
          <w:rFonts w:ascii="Cambria" w:hAnsi="Cambria"/>
          <w:sz w:val="22"/>
        </w:rPr>
      </w:pPr>
      <w:r>
        <w:rPr>
          <w:rFonts w:ascii="Cambria" w:hAnsi="Cambria"/>
          <w:sz w:val="22"/>
        </w:rPr>
        <w:t>Wed. 11</w:t>
      </w:r>
      <w:r w:rsidR="00A11F93">
        <w:rPr>
          <w:rFonts w:ascii="Cambria" w:hAnsi="Cambria"/>
          <w:sz w:val="22"/>
        </w:rPr>
        <w:t>:00</w:t>
      </w:r>
      <w:r>
        <w:rPr>
          <w:rFonts w:ascii="Cambria" w:hAnsi="Cambria"/>
          <w:sz w:val="22"/>
        </w:rPr>
        <w:t>-12</w:t>
      </w:r>
      <w:r w:rsidR="00A11F93">
        <w:rPr>
          <w:rFonts w:ascii="Cambria" w:hAnsi="Cambria"/>
          <w:sz w:val="22"/>
        </w:rPr>
        <w:t>:00</w:t>
      </w:r>
      <w:r>
        <w:rPr>
          <w:rFonts w:ascii="Cambria" w:hAnsi="Cambria"/>
          <w:sz w:val="22"/>
        </w:rPr>
        <w:t xml:space="preserve">, Thurs. </w:t>
      </w:r>
      <w:r w:rsidR="00A11F93">
        <w:rPr>
          <w:rFonts w:ascii="Cambria" w:hAnsi="Cambria"/>
          <w:sz w:val="22"/>
        </w:rPr>
        <w:t>2:00-4:45, Fri. by appt.</w:t>
      </w:r>
    </w:p>
    <w:p w:rsidR="00212217" w:rsidRPr="00AA648E" w:rsidRDefault="00212217" w:rsidP="00212217">
      <w:pPr>
        <w:rPr>
          <w:sz w:val="22"/>
          <w:szCs w:val="22"/>
        </w:rPr>
      </w:pPr>
      <w:r w:rsidRPr="00971ABB">
        <w:rPr>
          <w:rFonts w:ascii="Cambria" w:hAnsi="Cambria"/>
          <w:b/>
          <w:sz w:val="22"/>
        </w:rPr>
        <w:t>Email</w:t>
      </w:r>
      <w:r w:rsidR="00AA648E">
        <w:rPr>
          <w:rFonts w:ascii="Cambria" w:hAnsi="Cambria"/>
          <w:b/>
          <w:sz w:val="22"/>
        </w:rPr>
        <w:t xml:space="preserve">: </w:t>
      </w:r>
      <w:r w:rsidR="00AA648E">
        <w:rPr>
          <w:rFonts w:ascii="Cambria" w:hAnsi="Cambria"/>
          <w:sz w:val="22"/>
        </w:rPr>
        <w:t>aetwilliams@campbellsville.edu</w:t>
      </w:r>
    </w:p>
    <w:p w:rsidR="00212217" w:rsidRDefault="00212217" w:rsidP="009B72C9">
      <w:pPr>
        <w:rPr>
          <w:b/>
          <w:sz w:val="22"/>
          <w:szCs w:val="22"/>
          <w:u w:val="single"/>
        </w:rPr>
      </w:pPr>
    </w:p>
    <w:p w:rsidR="009B72C9" w:rsidRPr="001761BE" w:rsidRDefault="00CE31F5" w:rsidP="009B72C9">
      <w:pPr>
        <w:rPr>
          <w:b/>
          <w:sz w:val="22"/>
          <w:szCs w:val="22"/>
          <w:u w:val="single"/>
        </w:rPr>
      </w:pPr>
      <w:r w:rsidRPr="001761BE">
        <w:rPr>
          <w:b/>
          <w:sz w:val="22"/>
          <w:szCs w:val="22"/>
          <w:u w:val="single"/>
        </w:rPr>
        <w:t>Course Description:</w:t>
      </w:r>
    </w:p>
    <w:p w:rsidR="008C3762" w:rsidRDefault="005A7AEB" w:rsidP="00ED35A6">
      <w:pPr>
        <w:spacing w:line="360" w:lineRule="auto"/>
        <w:rPr>
          <w:sz w:val="22"/>
          <w:szCs w:val="22"/>
        </w:rPr>
      </w:pPr>
      <w:r w:rsidRPr="00D26B85">
        <w:rPr>
          <w:i/>
          <w:sz w:val="22"/>
          <w:szCs w:val="22"/>
        </w:rPr>
        <w:t>E</w:t>
      </w:r>
      <w:r w:rsidR="00D26B85" w:rsidRPr="00D26B85">
        <w:rPr>
          <w:i/>
          <w:sz w:val="22"/>
          <w:szCs w:val="22"/>
        </w:rPr>
        <w:t>D</w:t>
      </w:r>
      <w:r w:rsidRPr="00D26B85">
        <w:rPr>
          <w:i/>
          <w:sz w:val="22"/>
          <w:szCs w:val="22"/>
        </w:rPr>
        <w:t xml:space="preserve"> 347 Fine Arts Methods</w:t>
      </w:r>
      <w:r>
        <w:rPr>
          <w:sz w:val="22"/>
          <w:szCs w:val="22"/>
        </w:rPr>
        <w:t xml:space="preserve"> </w:t>
      </w:r>
      <w:r w:rsidR="009B72C9" w:rsidRPr="005A7AEB">
        <w:rPr>
          <w:sz w:val="22"/>
          <w:szCs w:val="22"/>
        </w:rPr>
        <w:t>addresses children’s creativity and focuses on determining developmentally appropriate approaches for nourishing the innate aesthetic and creative natures of elementary-aged children. Methods for integrating the fine arts with the elementary curriculum are developed, modeled, studied, and practiced. Skills and knowledge specific to the domains of visual arts, drama, dance, and music will be briefly addressed in forming the basis from which integration methods can be practiced. Students will plan, implement, &amp; evaluate several arts lessons in a partnership field experience setting</w:t>
      </w:r>
      <w:r>
        <w:rPr>
          <w:sz w:val="22"/>
          <w:szCs w:val="22"/>
        </w:rPr>
        <w:t>.</w:t>
      </w:r>
    </w:p>
    <w:p w:rsidR="00ED35A6" w:rsidRPr="0091791E" w:rsidRDefault="001761BE" w:rsidP="0091791E">
      <w:pPr>
        <w:spacing w:line="360" w:lineRule="auto"/>
        <w:rPr>
          <w:sz w:val="22"/>
          <w:szCs w:val="22"/>
        </w:rPr>
      </w:pPr>
      <w:r w:rsidRPr="0091791E">
        <w:rPr>
          <w:b/>
          <w:sz w:val="22"/>
          <w:szCs w:val="22"/>
          <w:u w:val="single"/>
        </w:rPr>
        <w:t>Prerequisite:</w:t>
      </w:r>
      <w:r>
        <w:rPr>
          <w:sz w:val="22"/>
          <w:szCs w:val="22"/>
        </w:rPr>
        <w:t xml:space="preserve">  Admission to the </w:t>
      </w:r>
      <w:r w:rsidRPr="0091791E">
        <w:rPr>
          <w:sz w:val="22"/>
          <w:szCs w:val="22"/>
        </w:rPr>
        <w:t>Educator Preparation Program (CAP 2)</w:t>
      </w:r>
    </w:p>
    <w:p w:rsidR="00ED35A6" w:rsidRPr="00ED35A6" w:rsidRDefault="00ED35A6" w:rsidP="00ED35A6">
      <w:pPr>
        <w:rPr>
          <w:b/>
          <w:bCs/>
          <w:sz w:val="24"/>
          <w:szCs w:val="24"/>
        </w:rPr>
      </w:pPr>
      <w:r w:rsidRPr="00ED35A6">
        <w:rPr>
          <w:b/>
          <w:bCs/>
          <w:sz w:val="22"/>
          <w:szCs w:val="22"/>
          <w:u w:val="single"/>
        </w:rPr>
        <w:t>Course</w:t>
      </w:r>
      <w:r w:rsidRPr="00ED35A6">
        <w:rPr>
          <w:b/>
          <w:bCs/>
          <w:sz w:val="24"/>
          <w:szCs w:val="24"/>
          <w:u w:val="single"/>
        </w:rPr>
        <w:t xml:space="preserve"> Credit</w:t>
      </w:r>
      <w:r w:rsidRPr="00ED35A6">
        <w:rPr>
          <w:b/>
          <w:bCs/>
          <w:sz w:val="24"/>
          <w:szCs w:val="24"/>
        </w:rPr>
        <w:t>:</w:t>
      </w:r>
      <w:r>
        <w:rPr>
          <w:b/>
          <w:bCs/>
          <w:sz w:val="24"/>
          <w:szCs w:val="24"/>
        </w:rPr>
        <w:t xml:space="preserve">  3 Hours</w:t>
      </w:r>
      <w:r w:rsidRPr="00ED35A6">
        <w:rPr>
          <w:b/>
          <w:bCs/>
          <w:sz w:val="24"/>
          <w:szCs w:val="24"/>
        </w:rPr>
        <w:t xml:space="preserve">  </w:t>
      </w:r>
    </w:p>
    <w:p w:rsidR="00CE31F5" w:rsidRDefault="00CE31F5" w:rsidP="009B72C9">
      <w:pPr>
        <w:rPr>
          <w:sz w:val="22"/>
          <w:szCs w:val="22"/>
        </w:rPr>
      </w:pPr>
    </w:p>
    <w:p w:rsidR="00212217" w:rsidRDefault="00212217" w:rsidP="009B72C9">
      <w:pPr>
        <w:rPr>
          <w:b/>
          <w:sz w:val="22"/>
          <w:szCs w:val="22"/>
          <w:u w:val="single"/>
        </w:rPr>
      </w:pPr>
    </w:p>
    <w:p w:rsidR="00212217" w:rsidRDefault="00212217" w:rsidP="009B72C9">
      <w:pPr>
        <w:rPr>
          <w:b/>
          <w:sz w:val="22"/>
          <w:szCs w:val="22"/>
          <w:u w:val="single"/>
        </w:rPr>
      </w:pPr>
    </w:p>
    <w:p w:rsidR="00CE31F5" w:rsidRPr="001761BE" w:rsidRDefault="00CE31F5" w:rsidP="009B72C9">
      <w:pPr>
        <w:rPr>
          <w:b/>
          <w:sz w:val="22"/>
          <w:szCs w:val="22"/>
          <w:u w:val="single"/>
        </w:rPr>
      </w:pPr>
      <w:r w:rsidRPr="001761BE">
        <w:rPr>
          <w:b/>
          <w:sz w:val="22"/>
          <w:szCs w:val="22"/>
          <w:u w:val="single"/>
        </w:rPr>
        <w:t>Text (s):</w:t>
      </w:r>
    </w:p>
    <w:p w:rsidR="00C31A3D" w:rsidRDefault="00C31A3D" w:rsidP="00C31A3D">
      <w:pPr>
        <w:rPr>
          <w:sz w:val="22"/>
          <w:szCs w:val="22"/>
        </w:rPr>
      </w:pPr>
      <w:r>
        <w:rPr>
          <w:sz w:val="22"/>
          <w:szCs w:val="22"/>
        </w:rPr>
        <w:t xml:space="preserve">Goldberg, M. (2012). </w:t>
      </w:r>
      <w:r>
        <w:rPr>
          <w:i/>
          <w:sz w:val="22"/>
          <w:szCs w:val="22"/>
        </w:rPr>
        <w:t>Arts integration: teaching subject matter through the arts in multicultural settings</w:t>
      </w:r>
      <w:r>
        <w:rPr>
          <w:sz w:val="22"/>
          <w:szCs w:val="22"/>
        </w:rPr>
        <w:t xml:space="preserve">, </w:t>
      </w:r>
    </w:p>
    <w:p w:rsidR="00ED35A6" w:rsidRDefault="00C31A3D" w:rsidP="00C31A3D">
      <w:pPr>
        <w:ind w:firstLine="720"/>
        <w:rPr>
          <w:sz w:val="22"/>
          <w:szCs w:val="22"/>
        </w:rPr>
      </w:pPr>
      <w:r>
        <w:rPr>
          <w:sz w:val="22"/>
          <w:szCs w:val="22"/>
        </w:rPr>
        <w:t>4</w:t>
      </w:r>
      <w:r w:rsidRPr="00C31A3D">
        <w:rPr>
          <w:sz w:val="22"/>
          <w:szCs w:val="22"/>
          <w:vertAlign w:val="superscript"/>
        </w:rPr>
        <w:t>th</w:t>
      </w:r>
      <w:r>
        <w:rPr>
          <w:sz w:val="22"/>
          <w:szCs w:val="22"/>
        </w:rPr>
        <w:t xml:space="preserve"> ed.Pearson: Boston, MA.</w:t>
      </w:r>
    </w:p>
    <w:p w:rsidR="00C31A3D" w:rsidRDefault="00C31A3D" w:rsidP="00C31A3D">
      <w:pPr>
        <w:rPr>
          <w:sz w:val="22"/>
          <w:szCs w:val="22"/>
        </w:rPr>
      </w:pPr>
    </w:p>
    <w:p w:rsidR="00C31A3D" w:rsidRDefault="00C31A3D" w:rsidP="00C31A3D">
      <w:pPr>
        <w:rPr>
          <w:sz w:val="22"/>
          <w:szCs w:val="22"/>
        </w:rPr>
      </w:pPr>
      <w:r>
        <w:rPr>
          <w:sz w:val="22"/>
          <w:szCs w:val="22"/>
        </w:rPr>
        <w:t xml:space="preserve">Hume, H. </w:t>
      </w:r>
      <w:r>
        <w:rPr>
          <w:i/>
          <w:sz w:val="22"/>
          <w:szCs w:val="22"/>
        </w:rPr>
        <w:t>The art teacher’s survival guide for elementary and middle schools</w:t>
      </w:r>
      <w:r>
        <w:rPr>
          <w:sz w:val="22"/>
          <w:szCs w:val="22"/>
        </w:rPr>
        <w:t>, 2</w:t>
      </w:r>
      <w:r w:rsidRPr="00C31A3D">
        <w:rPr>
          <w:sz w:val="22"/>
          <w:szCs w:val="22"/>
          <w:vertAlign w:val="superscript"/>
        </w:rPr>
        <w:t>nd</w:t>
      </w:r>
      <w:r>
        <w:rPr>
          <w:sz w:val="22"/>
          <w:szCs w:val="22"/>
        </w:rPr>
        <w:t xml:space="preserve"> ed. </w:t>
      </w:r>
    </w:p>
    <w:p w:rsidR="00C31A3D" w:rsidRPr="00C31A3D" w:rsidRDefault="00C31A3D" w:rsidP="00C31A3D">
      <w:pPr>
        <w:ind w:firstLine="720"/>
        <w:rPr>
          <w:sz w:val="22"/>
          <w:szCs w:val="22"/>
        </w:rPr>
      </w:pPr>
      <w:r>
        <w:rPr>
          <w:sz w:val="22"/>
          <w:szCs w:val="22"/>
        </w:rPr>
        <w:t xml:space="preserve">ISBN: </w:t>
      </w:r>
      <w:r w:rsidRPr="00C31A3D">
        <w:rPr>
          <w:sz w:val="22"/>
          <w:szCs w:val="22"/>
        </w:rPr>
        <w:t>978-0-470-18302-1</w:t>
      </w:r>
    </w:p>
    <w:p w:rsidR="0091791E" w:rsidRPr="00ED35A6" w:rsidRDefault="0091791E" w:rsidP="00ED35A6">
      <w:pPr>
        <w:rPr>
          <w:sz w:val="22"/>
          <w:szCs w:val="22"/>
        </w:rPr>
      </w:pPr>
    </w:p>
    <w:tbl>
      <w:tblPr>
        <w:tblpPr w:leftFromText="180" w:rightFromText="180" w:vertAnchor="text" w:horzAnchor="margin" w:tblpXSpec="center" w:tblpY="42"/>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5127"/>
      </w:tblGrid>
      <w:tr w:rsidR="003F1B5D" w:rsidRPr="00ED35A6">
        <w:trPr>
          <w:trHeight w:val="1670"/>
        </w:trPr>
        <w:tc>
          <w:tcPr>
            <w:tcW w:w="2423" w:type="dxa"/>
          </w:tcPr>
          <w:p w:rsidR="003F1B5D" w:rsidRDefault="00194AD3" w:rsidP="003F1B5D">
            <w:pPr>
              <w:ind w:right="-30"/>
              <w:rPr>
                <w:color w:val="000000"/>
                <w:sz w:val="22"/>
                <w:szCs w:val="22"/>
              </w:rPr>
            </w:pPr>
            <w:r>
              <w:rPr>
                <w:color w:val="000000"/>
                <w:sz w:val="22"/>
                <w:szCs w:val="22"/>
              </w:rPr>
              <w:t>Grading Scale</w:t>
            </w:r>
          </w:p>
          <w:p w:rsidR="00194AD3" w:rsidRDefault="00194AD3" w:rsidP="003F1B5D">
            <w:pPr>
              <w:ind w:right="-30"/>
              <w:rPr>
                <w:color w:val="000000"/>
                <w:sz w:val="22"/>
                <w:szCs w:val="22"/>
              </w:rPr>
            </w:pPr>
            <w:r>
              <w:rPr>
                <w:color w:val="000000"/>
                <w:sz w:val="22"/>
                <w:szCs w:val="22"/>
              </w:rPr>
              <w:t>90-100%  (A)</w:t>
            </w:r>
          </w:p>
          <w:p w:rsidR="00194AD3" w:rsidRDefault="00194AD3" w:rsidP="003F1B5D">
            <w:pPr>
              <w:ind w:right="-30"/>
              <w:rPr>
                <w:color w:val="000000"/>
                <w:sz w:val="22"/>
                <w:szCs w:val="22"/>
              </w:rPr>
            </w:pPr>
            <w:r>
              <w:rPr>
                <w:color w:val="000000"/>
                <w:sz w:val="22"/>
                <w:szCs w:val="22"/>
              </w:rPr>
              <w:t>80-89% (B)</w:t>
            </w:r>
          </w:p>
          <w:p w:rsidR="00194AD3" w:rsidRDefault="00194AD3" w:rsidP="00194AD3">
            <w:pPr>
              <w:ind w:right="-30"/>
              <w:rPr>
                <w:color w:val="000000"/>
                <w:sz w:val="22"/>
                <w:szCs w:val="22"/>
              </w:rPr>
            </w:pPr>
            <w:r>
              <w:rPr>
                <w:color w:val="000000"/>
                <w:sz w:val="22"/>
                <w:szCs w:val="22"/>
              </w:rPr>
              <w:t>70--79% (C)</w:t>
            </w:r>
          </w:p>
          <w:p w:rsidR="00194AD3" w:rsidRDefault="00194AD3" w:rsidP="00194AD3">
            <w:pPr>
              <w:ind w:right="-30"/>
              <w:rPr>
                <w:color w:val="000000"/>
                <w:sz w:val="22"/>
                <w:szCs w:val="22"/>
              </w:rPr>
            </w:pPr>
            <w:r>
              <w:rPr>
                <w:color w:val="000000"/>
                <w:sz w:val="22"/>
                <w:szCs w:val="22"/>
              </w:rPr>
              <w:t>60-69% (D)</w:t>
            </w:r>
          </w:p>
          <w:p w:rsidR="00194AD3" w:rsidRPr="00ED35A6" w:rsidRDefault="00194AD3" w:rsidP="00194AD3">
            <w:pPr>
              <w:ind w:right="-30"/>
              <w:rPr>
                <w:color w:val="000000"/>
                <w:sz w:val="22"/>
                <w:szCs w:val="22"/>
              </w:rPr>
            </w:pPr>
            <w:r>
              <w:rPr>
                <w:color w:val="000000"/>
                <w:sz w:val="22"/>
                <w:szCs w:val="22"/>
              </w:rPr>
              <w:t>59 and below (F)</w:t>
            </w:r>
          </w:p>
        </w:tc>
        <w:tc>
          <w:tcPr>
            <w:tcW w:w="5127" w:type="dxa"/>
          </w:tcPr>
          <w:p w:rsidR="00212217" w:rsidRDefault="006621FB" w:rsidP="00212217">
            <w:pPr>
              <w:tabs>
                <w:tab w:val="left" w:pos="270"/>
                <w:tab w:val="left" w:pos="4065"/>
              </w:tabs>
              <w:rPr>
                <w:sz w:val="22"/>
                <w:szCs w:val="22"/>
              </w:rPr>
            </w:pPr>
            <w:r>
              <w:rPr>
                <w:sz w:val="22"/>
                <w:szCs w:val="22"/>
              </w:rPr>
              <w:t>2</w:t>
            </w:r>
            <w:r w:rsidR="00212217">
              <w:rPr>
                <w:sz w:val="22"/>
                <w:szCs w:val="22"/>
              </w:rPr>
              <w:t>5</w:t>
            </w:r>
            <w:r w:rsidR="003F1B5D" w:rsidRPr="00ED35A6">
              <w:rPr>
                <w:sz w:val="22"/>
                <w:szCs w:val="22"/>
              </w:rPr>
              <w:t xml:space="preserve">0 points          </w:t>
            </w:r>
            <w:r w:rsidR="002F6E03">
              <w:rPr>
                <w:sz w:val="22"/>
                <w:szCs w:val="22"/>
              </w:rPr>
              <w:t>Class Projects/Assignments</w:t>
            </w:r>
          </w:p>
          <w:p w:rsidR="00DC5EAF" w:rsidRDefault="002F6E03" w:rsidP="00DC5EAF">
            <w:pPr>
              <w:tabs>
                <w:tab w:val="left" w:pos="1650"/>
                <w:tab w:val="left" w:pos="1830"/>
                <w:tab w:val="left" w:pos="4065"/>
              </w:tabs>
              <w:rPr>
                <w:sz w:val="22"/>
                <w:szCs w:val="22"/>
              </w:rPr>
            </w:pPr>
            <w:r>
              <w:rPr>
                <w:sz w:val="22"/>
                <w:szCs w:val="22"/>
              </w:rPr>
              <w:t>1</w:t>
            </w:r>
            <w:r w:rsidR="00DC5EAF">
              <w:rPr>
                <w:sz w:val="22"/>
                <w:szCs w:val="22"/>
              </w:rPr>
              <w:t>0</w:t>
            </w:r>
            <w:r w:rsidR="00DC5EAF" w:rsidRPr="00ED35A6">
              <w:rPr>
                <w:sz w:val="22"/>
                <w:szCs w:val="22"/>
              </w:rPr>
              <w:t xml:space="preserve">0 points          Unit </w:t>
            </w:r>
          </w:p>
          <w:p w:rsidR="00DC5EAF" w:rsidRDefault="00DC5EAF" w:rsidP="00DC5EAF">
            <w:pPr>
              <w:tabs>
                <w:tab w:val="left" w:pos="1650"/>
                <w:tab w:val="left" w:pos="1830"/>
                <w:tab w:val="left" w:pos="4065"/>
              </w:tabs>
              <w:rPr>
                <w:sz w:val="22"/>
                <w:szCs w:val="22"/>
              </w:rPr>
            </w:pPr>
            <w:r>
              <w:rPr>
                <w:sz w:val="22"/>
                <w:szCs w:val="22"/>
              </w:rPr>
              <w:t>150 points          Exam (3 @ 50 points each)</w:t>
            </w:r>
          </w:p>
          <w:p w:rsidR="003F1B5D" w:rsidRDefault="00DC5EAF" w:rsidP="003F1B5D">
            <w:pPr>
              <w:tabs>
                <w:tab w:val="left" w:pos="1650"/>
                <w:tab w:val="left" w:pos="1830"/>
                <w:tab w:val="left" w:pos="4065"/>
              </w:tabs>
              <w:rPr>
                <w:sz w:val="22"/>
                <w:szCs w:val="22"/>
              </w:rPr>
            </w:pPr>
            <w:r>
              <w:rPr>
                <w:sz w:val="22"/>
                <w:szCs w:val="22"/>
              </w:rPr>
              <w:t>11</w:t>
            </w:r>
            <w:r w:rsidR="0091791E">
              <w:rPr>
                <w:sz w:val="22"/>
                <w:szCs w:val="22"/>
              </w:rPr>
              <w:t xml:space="preserve">0 points          </w:t>
            </w:r>
            <w:r>
              <w:rPr>
                <w:sz w:val="22"/>
                <w:szCs w:val="22"/>
              </w:rPr>
              <w:t>Participation</w:t>
            </w:r>
          </w:p>
          <w:p w:rsidR="00DC5EAF" w:rsidRPr="00ED35A6" w:rsidRDefault="00DC5EAF" w:rsidP="00DC5EAF">
            <w:pPr>
              <w:tabs>
                <w:tab w:val="left" w:pos="270"/>
                <w:tab w:val="left" w:pos="4065"/>
              </w:tabs>
              <w:rPr>
                <w:sz w:val="22"/>
                <w:szCs w:val="22"/>
              </w:rPr>
            </w:pPr>
            <w:r>
              <w:rPr>
                <w:sz w:val="22"/>
                <w:szCs w:val="22"/>
              </w:rPr>
              <w:t xml:space="preserve">  50 points          Field Experience</w:t>
            </w:r>
          </w:p>
          <w:p w:rsidR="003F1B5D" w:rsidRPr="00ED35A6" w:rsidRDefault="00DC5EAF" w:rsidP="0091791E">
            <w:pPr>
              <w:tabs>
                <w:tab w:val="left" w:pos="1650"/>
                <w:tab w:val="left" w:pos="1830"/>
                <w:tab w:val="left" w:pos="4065"/>
              </w:tabs>
              <w:rPr>
                <w:b/>
                <w:sz w:val="22"/>
                <w:szCs w:val="22"/>
              </w:rPr>
            </w:pPr>
            <w:r>
              <w:rPr>
                <w:b/>
                <w:sz w:val="22"/>
                <w:szCs w:val="22"/>
              </w:rPr>
              <w:t>66</w:t>
            </w:r>
            <w:r w:rsidR="003F1B5D" w:rsidRPr="00ED35A6">
              <w:rPr>
                <w:b/>
                <w:sz w:val="22"/>
                <w:szCs w:val="22"/>
              </w:rPr>
              <w:t>0 points          Total</w:t>
            </w:r>
          </w:p>
        </w:tc>
      </w:tr>
    </w:tbl>
    <w:p w:rsidR="0000291A" w:rsidRDefault="0000291A" w:rsidP="0000291A">
      <w:pPr>
        <w:rPr>
          <w:sz w:val="22"/>
          <w:szCs w:val="22"/>
        </w:rPr>
      </w:pPr>
    </w:p>
    <w:p w:rsidR="00ED35A6" w:rsidRDefault="00ED35A6" w:rsidP="00ED35A6">
      <w:pPr>
        <w:rPr>
          <w:b/>
          <w:sz w:val="22"/>
          <w:szCs w:val="22"/>
          <w:u w:val="single"/>
        </w:rPr>
      </w:pPr>
    </w:p>
    <w:p w:rsidR="00ED35A6" w:rsidRDefault="00ED35A6" w:rsidP="00ED35A6">
      <w:pPr>
        <w:rPr>
          <w:b/>
          <w:sz w:val="22"/>
          <w:szCs w:val="22"/>
          <w:u w:val="single"/>
        </w:rPr>
      </w:pPr>
    </w:p>
    <w:p w:rsidR="00ED35A6" w:rsidRDefault="00ED35A6" w:rsidP="00ED35A6">
      <w:pPr>
        <w:rPr>
          <w:b/>
          <w:sz w:val="22"/>
          <w:szCs w:val="22"/>
          <w:u w:val="single"/>
        </w:rPr>
      </w:pPr>
    </w:p>
    <w:p w:rsidR="00ED35A6" w:rsidRDefault="00ED35A6" w:rsidP="00ED35A6">
      <w:pPr>
        <w:rPr>
          <w:b/>
          <w:sz w:val="22"/>
          <w:szCs w:val="22"/>
          <w:u w:val="single"/>
        </w:rPr>
      </w:pPr>
    </w:p>
    <w:p w:rsidR="00ED35A6" w:rsidRDefault="00ED35A6" w:rsidP="00ED35A6">
      <w:pPr>
        <w:rPr>
          <w:b/>
          <w:sz w:val="22"/>
          <w:szCs w:val="22"/>
          <w:u w:val="single"/>
        </w:rPr>
      </w:pPr>
    </w:p>
    <w:p w:rsidR="00ED35A6" w:rsidRDefault="00ED35A6" w:rsidP="00ED35A6">
      <w:pPr>
        <w:rPr>
          <w:b/>
          <w:sz w:val="22"/>
          <w:szCs w:val="22"/>
          <w:u w:val="single"/>
        </w:rPr>
      </w:pPr>
    </w:p>
    <w:p w:rsidR="00ED35A6" w:rsidRDefault="00ED35A6" w:rsidP="00ED35A6">
      <w:pPr>
        <w:rPr>
          <w:b/>
          <w:sz w:val="22"/>
          <w:szCs w:val="22"/>
          <w:u w:val="single"/>
        </w:rPr>
      </w:pPr>
    </w:p>
    <w:p w:rsidR="00ED35A6" w:rsidRPr="001761BE" w:rsidRDefault="00ED35A6" w:rsidP="00ED35A6">
      <w:pPr>
        <w:rPr>
          <w:b/>
          <w:sz w:val="22"/>
          <w:szCs w:val="22"/>
          <w:u w:val="single"/>
        </w:rPr>
      </w:pPr>
      <w:r w:rsidRPr="001761BE">
        <w:rPr>
          <w:b/>
          <w:sz w:val="22"/>
          <w:szCs w:val="22"/>
          <w:u w:val="single"/>
        </w:rPr>
        <w:t>Course Objectives:</w:t>
      </w:r>
    </w:p>
    <w:p w:rsidR="00ED35A6" w:rsidRDefault="00ED35A6" w:rsidP="00ED35A6">
      <w:pPr>
        <w:spacing w:line="360" w:lineRule="auto"/>
        <w:rPr>
          <w:sz w:val="22"/>
          <w:szCs w:val="22"/>
        </w:rPr>
      </w:pPr>
      <w:r>
        <w:rPr>
          <w:sz w:val="22"/>
          <w:szCs w:val="22"/>
        </w:rPr>
        <w:t>Teacher educator candidates will demonstrate the following:</w:t>
      </w:r>
    </w:p>
    <w:p w:rsidR="00ED35A6" w:rsidRPr="001761BE" w:rsidRDefault="00ED35A6" w:rsidP="00194AD3">
      <w:pPr>
        <w:pStyle w:val="ListParagraph"/>
        <w:numPr>
          <w:ilvl w:val="0"/>
          <w:numId w:val="1"/>
        </w:numPr>
        <w:rPr>
          <w:sz w:val="22"/>
          <w:szCs w:val="22"/>
        </w:rPr>
      </w:pPr>
      <w:r w:rsidRPr="001761BE">
        <w:rPr>
          <w:sz w:val="22"/>
          <w:szCs w:val="22"/>
        </w:rPr>
        <w:t>Articulate appropriate knowledge about creativity, creative arts for children and how to encourage creative abilities in P-5 children.</w:t>
      </w:r>
      <w:r w:rsidR="003F1B5D">
        <w:rPr>
          <w:sz w:val="22"/>
          <w:szCs w:val="22"/>
        </w:rPr>
        <w:t xml:space="preserve"> (KTS </w:t>
      </w:r>
      <w:r w:rsidR="0091791E">
        <w:rPr>
          <w:sz w:val="22"/>
          <w:szCs w:val="22"/>
        </w:rPr>
        <w:t>1,3</w:t>
      </w:r>
      <w:r w:rsidR="003F1B5D">
        <w:rPr>
          <w:sz w:val="22"/>
          <w:szCs w:val="22"/>
        </w:rPr>
        <w:t>)</w:t>
      </w:r>
    </w:p>
    <w:p w:rsidR="00ED35A6" w:rsidRPr="001761BE" w:rsidRDefault="00ED35A6" w:rsidP="00194AD3">
      <w:pPr>
        <w:pStyle w:val="ListParagraph"/>
        <w:numPr>
          <w:ilvl w:val="0"/>
          <w:numId w:val="1"/>
        </w:numPr>
        <w:rPr>
          <w:sz w:val="22"/>
          <w:szCs w:val="22"/>
        </w:rPr>
      </w:pPr>
      <w:r w:rsidRPr="001761BE">
        <w:rPr>
          <w:sz w:val="22"/>
          <w:szCs w:val="22"/>
        </w:rPr>
        <w:t>Examine the Kentucky Program of Studies for Arts and Humanities in order to establish a foundation from which to integrate the arts in the elementary curriculum and classrooms.</w:t>
      </w:r>
      <w:r w:rsidR="003F1B5D">
        <w:rPr>
          <w:sz w:val="22"/>
          <w:szCs w:val="22"/>
        </w:rPr>
        <w:t xml:space="preserve"> (KTS</w:t>
      </w:r>
      <w:r w:rsidR="0091791E">
        <w:rPr>
          <w:sz w:val="22"/>
          <w:szCs w:val="22"/>
        </w:rPr>
        <w:t xml:space="preserve"> 1,2</w:t>
      </w:r>
      <w:r w:rsidR="003F1B5D">
        <w:rPr>
          <w:sz w:val="22"/>
          <w:szCs w:val="22"/>
        </w:rPr>
        <w:t>)</w:t>
      </w:r>
    </w:p>
    <w:p w:rsidR="00ED35A6" w:rsidRDefault="00ED35A6" w:rsidP="00194AD3">
      <w:pPr>
        <w:pStyle w:val="ListParagraph"/>
        <w:numPr>
          <w:ilvl w:val="0"/>
          <w:numId w:val="1"/>
        </w:numPr>
        <w:rPr>
          <w:sz w:val="22"/>
          <w:szCs w:val="22"/>
        </w:rPr>
      </w:pPr>
      <w:r w:rsidRPr="001761BE">
        <w:rPr>
          <w:sz w:val="22"/>
          <w:szCs w:val="22"/>
        </w:rPr>
        <w:t xml:space="preserve">Identify, collect and utilize a variety of specific resources, activities and strategies that are available to teachers and promote children’s use of the creative and fine arts (including music, visual art, </w:t>
      </w:r>
      <w:r w:rsidR="009860D3" w:rsidRPr="001761BE">
        <w:rPr>
          <w:sz w:val="22"/>
          <w:szCs w:val="22"/>
        </w:rPr>
        <w:t>and drama</w:t>
      </w:r>
      <w:r w:rsidRPr="001761BE">
        <w:rPr>
          <w:sz w:val="22"/>
          <w:szCs w:val="22"/>
        </w:rPr>
        <w:t>).</w:t>
      </w:r>
      <w:r w:rsidR="003F1B5D">
        <w:rPr>
          <w:sz w:val="22"/>
          <w:szCs w:val="22"/>
        </w:rPr>
        <w:t xml:space="preserve"> (KTS</w:t>
      </w:r>
      <w:r w:rsidR="0091791E">
        <w:rPr>
          <w:sz w:val="22"/>
          <w:szCs w:val="22"/>
        </w:rPr>
        <w:t xml:space="preserve"> 1,2,3</w:t>
      </w:r>
      <w:r w:rsidR="003F1B5D">
        <w:rPr>
          <w:sz w:val="22"/>
          <w:szCs w:val="22"/>
        </w:rPr>
        <w:t>)</w:t>
      </w:r>
    </w:p>
    <w:p w:rsidR="00ED35A6" w:rsidRDefault="00ED35A6" w:rsidP="00194AD3">
      <w:pPr>
        <w:pStyle w:val="ListParagraph"/>
        <w:numPr>
          <w:ilvl w:val="0"/>
          <w:numId w:val="1"/>
        </w:numPr>
        <w:rPr>
          <w:sz w:val="22"/>
          <w:szCs w:val="22"/>
        </w:rPr>
      </w:pPr>
      <w:r>
        <w:rPr>
          <w:sz w:val="22"/>
          <w:szCs w:val="22"/>
        </w:rPr>
        <w:t xml:space="preserve">Plan and implement an integrated arts unit of study (KTIP-based).  Candidates will collaborate with a field partner (teacher) to plan and teach a 3-5 lesson integrated arts unit in a social studies, math, </w:t>
      </w:r>
      <w:r w:rsidR="009860D3">
        <w:rPr>
          <w:sz w:val="22"/>
          <w:szCs w:val="22"/>
        </w:rPr>
        <w:t>and science</w:t>
      </w:r>
      <w:r>
        <w:rPr>
          <w:sz w:val="22"/>
          <w:szCs w:val="22"/>
        </w:rPr>
        <w:t xml:space="preserve"> or language arts class.  Candidates will also consult available related arts teachers (P-5) as appropriate.</w:t>
      </w:r>
      <w:r w:rsidR="003F1B5D">
        <w:rPr>
          <w:sz w:val="22"/>
          <w:szCs w:val="22"/>
        </w:rPr>
        <w:t xml:space="preserve"> (KTS</w:t>
      </w:r>
      <w:r w:rsidR="0091791E">
        <w:rPr>
          <w:sz w:val="22"/>
          <w:szCs w:val="22"/>
        </w:rPr>
        <w:t xml:space="preserve"> 1,2,3,4,5,6, 8)</w:t>
      </w:r>
    </w:p>
    <w:p w:rsidR="00B81A26" w:rsidRDefault="00B81A26" w:rsidP="00194AD3">
      <w:pPr>
        <w:pStyle w:val="ListParagraph"/>
        <w:numPr>
          <w:ilvl w:val="0"/>
          <w:numId w:val="1"/>
        </w:numPr>
        <w:rPr>
          <w:sz w:val="22"/>
          <w:szCs w:val="22"/>
        </w:rPr>
      </w:pPr>
      <w:r>
        <w:rPr>
          <w:sz w:val="22"/>
          <w:szCs w:val="22"/>
        </w:rPr>
        <w:t>Basic fundamentals and teaching techniques for music, art and drama. (KTS 1,2,3,5)</w:t>
      </w:r>
    </w:p>
    <w:p w:rsidR="00DE07E4" w:rsidRPr="00DE07E4" w:rsidRDefault="00ED35A6" w:rsidP="00194AD3">
      <w:pPr>
        <w:pStyle w:val="ListParagraph"/>
        <w:numPr>
          <w:ilvl w:val="0"/>
          <w:numId w:val="1"/>
        </w:numPr>
        <w:rPr>
          <w:sz w:val="22"/>
          <w:szCs w:val="22"/>
        </w:rPr>
      </w:pPr>
      <w:r w:rsidRPr="00ED35A6">
        <w:rPr>
          <w:sz w:val="22"/>
          <w:szCs w:val="22"/>
        </w:rPr>
        <w:t>Attend and reflect upon at least two (2) fine arts performances in the community (preferably school-based).</w:t>
      </w:r>
    </w:p>
    <w:p w:rsidR="00DE07E4" w:rsidRPr="00DE07E4" w:rsidRDefault="00DE07E4" w:rsidP="00DE07E4">
      <w:pPr>
        <w:rPr>
          <w:b/>
          <w:bCs/>
          <w:sz w:val="22"/>
          <w:szCs w:val="22"/>
          <w:u w:val="single"/>
        </w:rPr>
      </w:pPr>
      <w:r w:rsidRPr="00DE07E4">
        <w:rPr>
          <w:b/>
          <w:bCs/>
          <w:sz w:val="22"/>
          <w:szCs w:val="22"/>
          <w:u w:val="single"/>
        </w:rPr>
        <w:t>Course Requirements</w:t>
      </w:r>
      <w:r>
        <w:rPr>
          <w:b/>
          <w:bCs/>
          <w:sz w:val="22"/>
          <w:szCs w:val="22"/>
          <w:u w:val="single"/>
        </w:rPr>
        <w:t>:</w:t>
      </w:r>
    </w:p>
    <w:p w:rsidR="00DE07E4" w:rsidRPr="00DE07E4" w:rsidRDefault="00DE07E4" w:rsidP="00DE07E4">
      <w:pPr>
        <w:jc w:val="center"/>
        <w:rPr>
          <w:b/>
          <w:bCs/>
          <w:sz w:val="22"/>
          <w:szCs w:val="22"/>
          <w:u w:val="single"/>
        </w:rPr>
      </w:pPr>
    </w:p>
    <w:p w:rsidR="00DE07E4" w:rsidRPr="00DE07E4" w:rsidRDefault="00DE07E4" w:rsidP="00DE07E4">
      <w:pPr>
        <w:rPr>
          <w:sz w:val="22"/>
          <w:szCs w:val="22"/>
        </w:rPr>
      </w:pPr>
      <w:r w:rsidRPr="00DE07E4">
        <w:rPr>
          <w:b/>
          <w:bCs/>
          <w:sz w:val="22"/>
          <w:szCs w:val="22"/>
        </w:rPr>
        <w:t>You are responsible for your own education.</w:t>
      </w:r>
      <w:r w:rsidRPr="00DE07E4">
        <w:rPr>
          <w:sz w:val="22"/>
          <w:szCs w:val="22"/>
        </w:rPr>
        <w:t xml:space="preserve"> Each pre-service teacher is valuable to the success of this course. </w:t>
      </w:r>
    </w:p>
    <w:p w:rsidR="0091791E" w:rsidRDefault="00DE07E4" w:rsidP="00DE07E4">
      <w:pPr>
        <w:numPr>
          <w:ilvl w:val="0"/>
          <w:numId w:val="5"/>
        </w:numPr>
        <w:rPr>
          <w:bCs/>
          <w:sz w:val="22"/>
          <w:szCs w:val="22"/>
        </w:rPr>
      </w:pPr>
      <w:r w:rsidRPr="00DE07E4">
        <w:rPr>
          <w:bCs/>
          <w:sz w:val="22"/>
          <w:szCs w:val="22"/>
        </w:rPr>
        <w:t xml:space="preserve">Regular attendance in professional education courses is expected of all students.  It is a professional responsibility that is a part of the disposition assessment of teacher candidates.  No more than four (4) absences will be allowed for Tuesday/Thursday courses, </w:t>
      </w:r>
      <w:r w:rsidRPr="00DE07E4">
        <w:rPr>
          <w:bCs/>
          <w:sz w:val="22"/>
          <w:szCs w:val="22"/>
          <w:u w:val="single"/>
        </w:rPr>
        <w:t>six (6) absences for Monday/Wednesday/Friday courses</w:t>
      </w:r>
      <w:r w:rsidRPr="00DE07E4">
        <w:rPr>
          <w:bCs/>
          <w:sz w:val="22"/>
          <w:szCs w:val="22"/>
        </w:rPr>
        <w:t xml:space="preserve">.  Absences in excess of these numbers of days will result in an </w:t>
      </w:r>
      <w:r w:rsidRPr="00DE07E4">
        <w:rPr>
          <w:bCs/>
          <w:sz w:val="22"/>
          <w:szCs w:val="22"/>
          <w:u w:val="single"/>
        </w:rPr>
        <w:t>F</w:t>
      </w:r>
      <w:r w:rsidRPr="00DE07E4">
        <w:rPr>
          <w:bCs/>
          <w:sz w:val="22"/>
          <w:szCs w:val="22"/>
        </w:rPr>
        <w:t xml:space="preserve"> for the course. </w:t>
      </w:r>
    </w:p>
    <w:p w:rsidR="00DE07E4" w:rsidRPr="00DE07E4" w:rsidRDefault="00DE07E4" w:rsidP="0091791E">
      <w:pPr>
        <w:ind w:left="720"/>
        <w:rPr>
          <w:bCs/>
          <w:sz w:val="22"/>
          <w:szCs w:val="22"/>
        </w:rPr>
      </w:pPr>
      <w:r w:rsidRPr="00DE07E4">
        <w:rPr>
          <w:bCs/>
          <w:i/>
          <w:sz w:val="22"/>
          <w:szCs w:val="22"/>
        </w:rPr>
        <w:t>Note: students will not be penalized for absences excused by Campbellsville University; however, it is the student’s responsibility to notify the professor in advance of the excused absence.</w:t>
      </w:r>
      <w:r w:rsidRPr="00DE07E4">
        <w:rPr>
          <w:bCs/>
          <w:sz w:val="22"/>
          <w:szCs w:val="22"/>
        </w:rPr>
        <w:t xml:space="preserve"> It is also the student’s responsibility to insure that all assignments are submitted on due dates, regardless of</w:t>
      </w:r>
      <w:r w:rsidRPr="0091791E">
        <w:rPr>
          <w:bCs/>
          <w:sz w:val="22"/>
          <w:szCs w:val="22"/>
        </w:rPr>
        <w:t xml:space="preserve"> </w:t>
      </w:r>
      <w:r w:rsidRPr="00DE07E4">
        <w:rPr>
          <w:sz w:val="22"/>
          <w:szCs w:val="22"/>
        </w:rPr>
        <w:t>date(s) of absences.</w:t>
      </w:r>
    </w:p>
    <w:p w:rsidR="00DE07E4" w:rsidRPr="00DE07E4" w:rsidRDefault="00DE07E4" w:rsidP="00DE07E4">
      <w:pPr>
        <w:numPr>
          <w:ilvl w:val="0"/>
          <w:numId w:val="3"/>
        </w:numPr>
        <w:rPr>
          <w:sz w:val="22"/>
          <w:szCs w:val="22"/>
        </w:rPr>
      </w:pPr>
      <w:r w:rsidRPr="00DE07E4">
        <w:rPr>
          <w:sz w:val="22"/>
          <w:szCs w:val="22"/>
        </w:rPr>
        <w:t xml:space="preserve">All assignments are due on designated dates. </w:t>
      </w:r>
      <w:r w:rsidR="00C31A3D">
        <w:rPr>
          <w:sz w:val="22"/>
          <w:szCs w:val="22"/>
        </w:rPr>
        <w:t>Late assignments will be accepted up to seven days late with a 5% deduction for each day late.</w:t>
      </w:r>
    </w:p>
    <w:p w:rsidR="00DE07E4" w:rsidRPr="00DE07E4" w:rsidRDefault="00DE07E4" w:rsidP="00DE07E4">
      <w:pPr>
        <w:numPr>
          <w:ilvl w:val="0"/>
          <w:numId w:val="3"/>
        </w:numPr>
        <w:rPr>
          <w:sz w:val="22"/>
          <w:szCs w:val="22"/>
        </w:rPr>
      </w:pPr>
      <w:r w:rsidRPr="00DE07E4">
        <w:rPr>
          <w:sz w:val="22"/>
          <w:szCs w:val="22"/>
        </w:rPr>
        <w:t>Assignments are due on the day assigned even if you are absent.</w:t>
      </w:r>
    </w:p>
    <w:p w:rsidR="0091791E" w:rsidRPr="00194AD3" w:rsidRDefault="00DE07E4" w:rsidP="00DE07E4">
      <w:pPr>
        <w:numPr>
          <w:ilvl w:val="0"/>
          <w:numId w:val="3"/>
        </w:numPr>
        <w:rPr>
          <w:bCs/>
          <w:sz w:val="22"/>
          <w:szCs w:val="22"/>
        </w:rPr>
      </w:pPr>
      <w:r w:rsidRPr="00DE07E4">
        <w:rPr>
          <w:sz w:val="22"/>
          <w:szCs w:val="22"/>
        </w:rPr>
        <w:t>After one week, assignments will not be accepted and a grade of zero will be given for that work.</w:t>
      </w:r>
    </w:p>
    <w:p w:rsidR="00194AD3" w:rsidRDefault="00194AD3" w:rsidP="00194AD3">
      <w:pPr>
        <w:ind w:left="720"/>
        <w:rPr>
          <w:bCs/>
          <w:sz w:val="22"/>
          <w:szCs w:val="22"/>
        </w:rPr>
      </w:pPr>
    </w:p>
    <w:p w:rsidR="00612D2D" w:rsidRDefault="00612D2D" w:rsidP="00194AD3">
      <w:pPr>
        <w:ind w:left="720"/>
        <w:rPr>
          <w:bCs/>
          <w:sz w:val="22"/>
          <w:szCs w:val="22"/>
        </w:rPr>
      </w:pPr>
    </w:p>
    <w:p w:rsidR="00612D2D" w:rsidRPr="00DE07E4" w:rsidRDefault="00612D2D" w:rsidP="00194AD3">
      <w:pPr>
        <w:ind w:left="720"/>
        <w:rPr>
          <w:bCs/>
          <w:sz w:val="22"/>
          <w:szCs w:val="22"/>
        </w:rPr>
      </w:pPr>
    </w:p>
    <w:p w:rsidR="00DE07E4" w:rsidRPr="00DE07E4" w:rsidRDefault="00DE07E4" w:rsidP="00DE07E4">
      <w:pPr>
        <w:rPr>
          <w:b/>
          <w:bCs/>
          <w:sz w:val="22"/>
          <w:szCs w:val="22"/>
        </w:rPr>
      </w:pPr>
      <w:r w:rsidRPr="00DE07E4">
        <w:rPr>
          <w:b/>
          <w:bCs/>
          <w:sz w:val="22"/>
          <w:szCs w:val="22"/>
        </w:rPr>
        <w:t xml:space="preserve">1. </w:t>
      </w:r>
      <w:r>
        <w:rPr>
          <w:b/>
          <w:bCs/>
          <w:sz w:val="22"/>
          <w:szCs w:val="22"/>
        </w:rPr>
        <w:t xml:space="preserve">Integrated Arts </w:t>
      </w:r>
      <w:r w:rsidRPr="00DE07E4">
        <w:rPr>
          <w:b/>
          <w:bCs/>
          <w:sz w:val="22"/>
          <w:szCs w:val="22"/>
        </w:rPr>
        <w:t>Unit of Study</w:t>
      </w:r>
    </w:p>
    <w:p w:rsidR="00DE07E4" w:rsidRPr="00DE07E4" w:rsidRDefault="00DE07E4" w:rsidP="00DE07E4">
      <w:pPr>
        <w:rPr>
          <w:b/>
          <w:bCs/>
          <w:sz w:val="22"/>
          <w:szCs w:val="22"/>
        </w:rPr>
      </w:pPr>
    </w:p>
    <w:p w:rsidR="00DE07E4" w:rsidRPr="00DE07E4" w:rsidRDefault="00DE07E4" w:rsidP="00DE07E4">
      <w:pPr>
        <w:numPr>
          <w:ilvl w:val="0"/>
          <w:numId w:val="2"/>
        </w:numPr>
        <w:rPr>
          <w:bCs/>
          <w:sz w:val="22"/>
          <w:szCs w:val="22"/>
        </w:rPr>
      </w:pPr>
      <w:r w:rsidRPr="00DE07E4">
        <w:rPr>
          <w:bCs/>
          <w:sz w:val="22"/>
          <w:szCs w:val="22"/>
        </w:rPr>
        <w:t xml:space="preserve">You will teach </w:t>
      </w:r>
      <w:r>
        <w:rPr>
          <w:bCs/>
          <w:sz w:val="22"/>
          <w:szCs w:val="22"/>
        </w:rPr>
        <w:t xml:space="preserve">3-5 </w:t>
      </w:r>
      <w:r w:rsidRPr="00DE07E4">
        <w:rPr>
          <w:bCs/>
          <w:sz w:val="22"/>
          <w:szCs w:val="22"/>
        </w:rPr>
        <w:t>lesson plans to a</w:t>
      </w:r>
      <w:r>
        <w:rPr>
          <w:bCs/>
          <w:sz w:val="22"/>
          <w:szCs w:val="22"/>
        </w:rPr>
        <w:t xml:space="preserve"> P-5 core subject class (</w:t>
      </w:r>
      <w:r w:rsidR="00C31A3D">
        <w:rPr>
          <w:bCs/>
          <w:sz w:val="22"/>
          <w:szCs w:val="22"/>
        </w:rPr>
        <w:t>with approval</w:t>
      </w:r>
      <w:r>
        <w:rPr>
          <w:bCs/>
          <w:sz w:val="22"/>
          <w:szCs w:val="22"/>
        </w:rPr>
        <w:t xml:space="preserve"> by the professor)</w:t>
      </w:r>
      <w:r w:rsidRPr="00DE07E4">
        <w:rPr>
          <w:bCs/>
          <w:sz w:val="22"/>
          <w:szCs w:val="22"/>
        </w:rPr>
        <w:t xml:space="preserve">. You </w:t>
      </w:r>
      <w:r>
        <w:rPr>
          <w:bCs/>
          <w:sz w:val="22"/>
          <w:szCs w:val="22"/>
        </w:rPr>
        <w:t xml:space="preserve">and </w:t>
      </w:r>
      <w:r w:rsidRPr="00DE07E4">
        <w:rPr>
          <w:bCs/>
          <w:sz w:val="22"/>
          <w:szCs w:val="22"/>
        </w:rPr>
        <w:t xml:space="preserve">the teacher of </w:t>
      </w:r>
      <w:r w:rsidR="0091791E" w:rsidRPr="00DE07E4">
        <w:rPr>
          <w:bCs/>
          <w:sz w:val="22"/>
          <w:szCs w:val="22"/>
        </w:rPr>
        <w:t xml:space="preserve">the </w:t>
      </w:r>
      <w:r w:rsidR="0091791E">
        <w:rPr>
          <w:bCs/>
          <w:sz w:val="22"/>
          <w:szCs w:val="22"/>
        </w:rPr>
        <w:t>P</w:t>
      </w:r>
      <w:r>
        <w:rPr>
          <w:bCs/>
          <w:sz w:val="22"/>
          <w:szCs w:val="22"/>
        </w:rPr>
        <w:t xml:space="preserve">-5 </w:t>
      </w:r>
      <w:r w:rsidRPr="00DE07E4">
        <w:rPr>
          <w:bCs/>
          <w:sz w:val="22"/>
          <w:szCs w:val="22"/>
        </w:rPr>
        <w:t xml:space="preserve">class must agree on the topic of your unit. </w:t>
      </w:r>
    </w:p>
    <w:p w:rsidR="00DE07E4" w:rsidRPr="00DE07E4" w:rsidRDefault="00DE07E4" w:rsidP="00DE07E4">
      <w:pPr>
        <w:rPr>
          <w:b/>
          <w:bCs/>
          <w:sz w:val="22"/>
          <w:szCs w:val="22"/>
        </w:rPr>
      </w:pPr>
      <w:r w:rsidRPr="00DE07E4">
        <w:rPr>
          <w:b/>
          <w:bCs/>
          <w:sz w:val="22"/>
          <w:szCs w:val="22"/>
        </w:rPr>
        <w:t xml:space="preserve">  </w:t>
      </w:r>
    </w:p>
    <w:p w:rsidR="00DE07E4" w:rsidRPr="00DE07E4" w:rsidRDefault="00DE07E4" w:rsidP="00DE07E4">
      <w:pPr>
        <w:numPr>
          <w:ilvl w:val="0"/>
          <w:numId w:val="2"/>
        </w:numPr>
        <w:rPr>
          <w:sz w:val="22"/>
          <w:szCs w:val="22"/>
        </w:rPr>
      </w:pPr>
      <w:r w:rsidRPr="00DE07E4">
        <w:rPr>
          <w:sz w:val="22"/>
          <w:szCs w:val="22"/>
        </w:rPr>
        <w:t xml:space="preserve">You will create an </w:t>
      </w:r>
      <w:r w:rsidRPr="00DE07E4">
        <w:rPr>
          <w:b/>
          <w:sz w:val="22"/>
          <w:szCs w:val="22"/>
        </w:rPr>
        <w:t xml:space="preserve">original </w:t>
      </w:r>
      <w:r w:rsidRPr="00DE07E4">
        <w:rPr>
          <w:sz w:val="22"/>
          <w:szCs w:val="22"/>
        </w:rPr>
        <w:t>integrated arts unit</w:t>
      </w:r>
      <w:r>
        <w:rPr>
          <w:sz w:val="22"/>
          <w:szCs w:val="22"/>
        </w:rPr>
        <w:t xml:space="preserve"> (using Task G)</w:t>
      </w:r>
      <w:r w:rsidRPr="00DE07E4">
        <w:rPr>
          <w:sz w:val="22"/>
          <w:szCs w:val="22"/>
        </w:rPr>
        <w:t xml:space="preserve">. </w:t>
      </w:r>
    </w:p>
    <w:p w:rsidR="00DE07E4" w:rsidRPr="00DE07E4" w:rsidRDefault="00DE07E4" w:rsidP="00DE07E4">
      <w:pPr>
        <w:ind w:left="720"/>
        <w:rPr>
          <w:sz w:val="22"/>
          <w:szCs w:val="22"/>
        </w:rPr>
      </w:pPr>
    </w:p>
    <w:p w:rsidR="00DE07E4" w:rsidRPr="00DE07E4" w:rsidRDefault="00DE07E4" w:rsidP="00DE07E4">
      <w:pPr>
        <w:numPr>
          <w:ilvl w:val="0"/>
          <w:numId w:val="2"/>
        </w:numPr>
        <w:rPr>
          <w:b/>
          <w:sz w:val="22"/>
          <w:szCs w:val="22"/>
        </w:rPr>
      </w:pPr>
      <w:r w:rsidRPr="00DE07E4">
        <w:rPr>
          <w:sz w:val="22"/>
          <w:szCs w:val="22"/>
        </w:rPr>
        <w:t xml:space="preserve">The Teacher Performance Assessment (TPA) must be from the unit. </w:t>
      </w:r>
    </w:p>
    <w:p w:rsidR="00DE07E4" w:rsidRPr="00DE07E4" w:rsidRDefault="00DE07E4" w:rsidP="00DE07E4">
      <w:pPr>
        <w:ind w:left="720"/>
        <w:rPr>
          <w:sz w:val="22"/>
          <w:szCs w:val="22"/>
        </w:rPr>
      </w:pPr>
    </w:p>
    <w:p w:rsidR="00DE07E4" w:rsidRPr="00DE07E4" w:rsidRDefault="00DE07E4" w:rsidP="00DE07E4">
      <w:pPr>
        <w:numPr>
          <w:ilvl w:val="0"/>
          <w:numId w:val="4"/>
        </w:numPr>
        <w:rPr>
          <w:b/>
          <w:sz w:val="22"/>
          <w:szCs w:val="22"/>
        </w:rPr>
      </w:pPr>
      <w:r w:rsidRPr="00DE07E4">
        <w:rPr>
          <w:sz w:val="22"/>
          <w:szCs w:val="22"/>
        </w:rPr>
        <w:t xml:space="preserve">A pre-test will be administered before the lesson plans are prepared/taught. A post- test will be given after the </w:t>
      </w:r>
      <w:r>
        <w:rPr>
          <w:sz w:val="22"/>
          <w:szCs w:val="22"/>
        </w:rPr>
        <w:t xml:space="preserve">final </w:t>
      </w:r>
      <w:r w:rsidRPr="00DE07E4">
        <w:rPr>
          <w:sz w:val="22"/>
          <w:szCs w:val="22"/>
        </w:rPr>
        <w:t xml:space="preserve">lesson. </w:t>
      </w:r>
    </w:p>
    <w:p w:rsidR="00DE07E4" w:rsidRPr="00DE07E4" w:rsidRDefault="00DE07E4" w:rsidP="00DE07E4">
      <w:pPr>
        <w:ind w:left="1440"/>
        <w:rPr>
          <w:b/>
          <w:sz w:val="22"/>
          <w:szCs w:val="22"/>
        </w:rPr>
      </w:pPr>
      <w:r w:rsidRPr="00DE07E4">
        <w:rPr>
          <w:sz w:val="22"/>
          <w:szCs w:val="22"/>
        </w:rPr>
        <w:t>A test copy must be provided. The data from these two assessments will provide the information to complete the TPA.</w:t>
      </w:r>
    </w:p>
    <w:p w:rsidR="003A37E8" w:rsidRPr="00B81A26" w:rsidRDefault="00DE07E4" w:rsidP="003A37E8">
      <w:pPr>
        <w:numPr>
          <w:ilvl w:val="0"/>
          <w:numId w:val="4"/>
        </w:numPr>
        <w:rPr>
          <w:b/>
          <w:sz w:val="22"/>
          <w:szCs w:val="22"/>
        </w:rPr>
      </w:pPr>
      <w:r w:rsidRPr="00DE07E4">
        <w:rPr>
          <w:sz w:val="22"/>
          <w:szCs w:val="22"/>
        </w:rPr>
        <w:t>Three examples of student assessments must be included (examples of low, middle, and high ability).</w:t>
      </w:r>
    </w:p>
    <w:p w:rsidR="00B81A26" w:rsidRPr="00B81A26" w:rsidRDefault="00B81A26" w:rsidP="00B81A26">
      <w:pPr>
        <w:ind w:left="1440"/>
        <w:rPr>
          <w:b/>
          <w:sz w:val="22"/>
          <w:szCs w:val="22"/>
        </w:rPr>
      </w:pPr>
    </w:p>
    <w:p w:rsidR="00B81A26" w:rsidRPr="00B81A26" w:rsidRDefault="003A37E8" w:rsidP="00B81A26">
      <w:pPr>
        <w:rPr>
          <w:sz w:val="22"/>
          <w:szCs w:val="22"/>
        </w:rPr>
      </w:pPr>
      <w:r w:rsidRPr="00B81A26">
        <w:rPr>
          <w:sz w:val="22"/>
          <w:szCs w:val="22"/>
        </w:rPr>
        <w:t>As you teach you will be sensitive to diverse student learning (KTS 3.3) creating and maintaining an appropriate learning climate through appropriate implementation and management of instruction where all students can learn (KTS 2.4). You will integrate interdisciplinary instruction that is easily modified and offers flexibility accommodating all learners. (KTS 2.4) You will provide ongoing assessment appropriate to the divergent needs of your chosen classroom. (KTS 5.4) When appropriate, technology will be embedd</w:t>
      </w:r>
      <w:r w:rsidR="00B81A26" w:rsidRPr="00B81A26">
        <w:rPr>
          <w:sz w:val="22"/>
          <w:szCs w:val="22"/>
        </w:rPr>
        <w:t xml:space="preserve">ed to enhance student learning. </w:t>
      </w:r>
      <w:r w:rsidRPr="00B81A26">
        <w:rPr>
          <w:sz w:val="22"/>
          <w:szCs w:val="22"/>
        </w:rPr>
        <w:t>(KTS 6.3)</w:t>
      </w:r>
    </w:p>
    <w:p w:rsidR="00B81A26" w:rsidRPr="00B81A26" w:rsidRDefault="00B81A26" w:rsidP="00B81A26">
      <w:pPr>
        <w:rPr>
          <w:sz w:val="22"/>
          <w:szCs w:val="22"/>
        </w:rPr>
      </w:pPr>
    </w:p>
    <w:p w:rsidR="00B81A26" w:rsidRPr="00B81A26" w:rsidRDefault="00B81A26" w:rsidP="00B81A26">
      <w:pPr>
        <w:rPr>
          <w:b/>
          <w:sz w:val="22"/>
          <w:szCs w:val="22"/>
        </w:rPr>
      </w:pPr>
      <w:r w:rsidRPr="00B81A26">
        <w:rPr>
          <w:b/>
          <w:sz w:val="22"/>
          <w:szCs w:val="22"/>
        </w:rPr>
        <w:t xml:space="preserve">2.  Field </w:t>
      </w:r>
      <w:r w:rsidR="003E5C54">
        <w:rPr>
          <w:b/>
          <w:sz w:val="22"/>
          <w:szCs w:val="22"/>
        </w:rPr>
        <w:t>Experience</w:t>
      </w:r>
    </w:p>
    <w:p w:rsidR="00B81A26" w:rsidRPr="00B81A26" w:rsidRDefault="00B81A26" w:rsidP="00B81A26">
      <w:pPr>
        <w:rPr>
          <w:sz w:val="22"/>
          <w:szCs w:val="22"/>
        </w:rPr>
      </w:pPr>
    </w:p>
    <w:p w:rsidR="00B81A26" w:rsidRPr="00B81A26" w:rsidRDefault="00612D2D" w:rsidP="00B81A26">
      <w:pPr>
        <w:rPr>
          <w:sz w:val="22"/>
          <w:szCs w:val="22"/>
        </w:rPr>
      </w:pPr>
      <w:r>
        <w:rPr>
          <w:sz w:val="22"/>
          <w:szCs w:val="22"/>
        </w:rPr>
        <w:t>Candidates must complete 1</w:t>
      </w:r>
      <w:r w:rsidR="003E5C54">
        <w:rPr>
          <w:sz w:val="22"/>
          <w:szCs w:val="22"/>
        </w:rPr>
        <w:t>0</w:t>
      </w:r>
      <w:r w:rsidR="00B81A26" w:rsidRPr="00B81A26">
        <w:rPr>
          <w:sz w:val="22"/>
          <w:szCs w:val="22"/>
        </w:rPr>
        <w:t xml:space="preserve"> hours of field experience </w:t>
      </w:r>
      <w:r w:rsidR="003E5C54">
        <w:rPr>
          <w:sz w:val="22"/>
          <w:szCs w:val="22"/>
        </w:rPr>
        <w:t>(5 hours in an elementary visual arts classroom and 5 hours in an elementary music classroom).</w:t>
      </w:r>
      <w:r w:rsidR="00B81A26" w:rsidRPr="00B81A26">
        <w:rPr>
          <w:sz w:val="22"/>
          <w:szCs w:val="22"/>
        </w:rPr>
        <w:t xml:space="preserve">The field expectations and required reflections will be provided by the professor.  </w:t>
      </w:r>
    </w:p>
    <w:p w:rsidR="00B81A26" w:rsidRDefault="00B81A26" w:rsidP="00B81A26">
      <w:pPr>
        <w:rPr>
          <w:sz w:val="22"/>
          <w:szCs w:val="22"/>
        </w:rPr>
      </w:pPr>
    </w:p>
    <w:p w:rsidR="00194AD3" w:rsidRPr="002F6E03" w:rsidRDefault="00B81A26" w:rsidP="00194AD3">
      <w:pPr>
        <w:rPr>
          <w:sz w:val="22"/>
          <w:szCs w:val="22"/>
        </w:rPr>
      </w:pPr>
      <w:r w:rsidRPr="00B81A26">
        <w:rPr>
          <w:b/>
          <w:sz w:val="22"/>
          <w:szCs w:val="22"/>
        </w:rPr>
        <w:t xml:space="preserve">3. </w:t>
      </w:r>
      <w:r w:rsidR="00194AD3" w:rsidRPr="00194AD3">
        <w:rPr>
          <w:b/>
          <w:bCs/>
          <w:sz w:val="22"/>
          <w:szCs w:val="22"/>
        </w:rPr>
        <w:t>Technology</w:t>
      </w:r>
    </w:p>
    <w:p w:rsidR="00194AD3" w:rsidRDefault="00194AD3" w:rsidP="00194AD3">
      <w:pPr>
        <w:rPr>
          <w:b/>
          <w:bCs/>
          <w:sz w:val="24"/>
          <w:szCs w:val="24"/>
        </w:rPr>
      </w:pPr>
    </w:p>
    <w:p w:rsidR="00194AD3" w:rsidRDefault="00194AD3" w:rsidP="00194AD3">
      <w:pPr>
        <w:rPr>
          <w:sz w:val="24"/>
          <w:szCs w:val="24"/>
        </w:rPr>
      </w:pPr>
      <w:r>
        <w:rPr>
          <w:sz w:val="24"/>
          <w:szCs w:val="24"/>
        </w:rPr>
        <w:t>Teacher candidates must utilize CU student e-mail for answers to questions concerning course information. Instructor e-mail is a valuable resource to ask questions, seek clarification, or just take the opportunity to share. KTS 6 (NCATE 1)</w:t>
      </w:r>
    </w:p>
    <w:p w:rsidR="00E53ACB" w:rsidRDefault="00E53ACB" w:rsidP="00194AD3">
      <w:pP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1"/>
        <w:gridCol w:w="1125"/>
        <w:gridCol w:w="357"/>
        <w:gridCol w:w="1490"/>
        <w:gridCol w:w="1490"/>
        <w:gridCol w:w="1493"/>
        <w:gridCol w:w="1493"/>
        <w:gridCol w:w="1491"/>
      </w:tblGrid>
      <w:tr w:rsidR="00E53ACB" w:rsidRPr="00F41F90" w:rsidTr="004F2E4A">
        <w:tc>
          <w:tcPr>
            <w:tcW w:w="804" w:type="pct"/>
            <w:gridSpan w:val="2"/>
            <w:shd w:val="clear" w:color="auto" w:fill="E0E0E0"/>
          </w:tcPr>
          <w:p w:rsidR="00E53ACB" w:rsidRPr="00F41F90" w:rsidRDefault="00E53ACB" w:rsidP="004F2E4A">
            <w:pPr>
              <w:tabs>
                <w:tab w:val="left" w:pos="360"/>
              </w:tabs>
              <w:ind w:left="360" w:hanging="360"/>
              <w:rPr>
                <w:b/>
                <w:bCs/>
              </w:rPr>
            </w:pPr>
          </w:p>
        </w:tc>
        <w:tc>
          <w:tcPr>
            <w:tcW w:w="4196" w:type="pct"/>
            <w:gridSpan w:val="6"/>
            <w:shd w:val="clear" w:color="auto" w:fill="E0E0E0"/>
          </w:tcPr>
          <w:p w:rsidR="00E53ACB" w:rsidRPr="00F41F90" w:rsidRDefault="00E53ACB" w:rsidP="004F2E4A">
            <w:pPr>
              <w:tabs>
                <w:tab w:val="left" w:pos="360"/>
              </w:tabs>
              <w:ind w:left="360" w:hanging="360"/>
              <w:rPr>
                <w:b/>
                <w:bCs/>
              </w:rPr>
            </w:pPr>
          </w:p>
        </w:tc>
      </w:tr>
      <w:tr w:rsidR="00E53ACB" w:rsidRPr="00F41F90" w:rsidTr="004F2E4A">
        <w:tc>
          <w:tcPr>
            <w:tcW w:w="199" w:type="pct"/>
            <w:shd w:val="clear" w:color="auto" w:fill="E0E0E0"/>
          </w:tcPr>
          <w:p w:rsidR="00E53ACB" w:rsidRPr="00F41F90" w:rsidRDefault="00E53ACB" w:rsidP="004F2E4A">
            <w:pPr>
              <w:rPr>
                <w:b/>
                <w:bCs/>
              </w:rPr>
            </w:pPr>
            <w:r w:rsidRPr="00F41F90">
              <w:rPr>
                <w:b/>
                <w:bCs/>
              </w:rPr>
              <w:t>A.</w:t>
            </w:r>
          </w:p>
        </w:tc>
        <w:tc>
          <w:tcPr>
            <w:tcW w:w="799" w:type="pct"/>
            <w:gridSpan w:val="2"/>
            <w:shd w:val="clear" w:color="auto" w:fill="E0E0E0"/>
          </w:tcPr>
          <w:p w:rsidR="00E53ACB" w:rsidRPr="00F41F90" w:rsidRDefault="00E53ACB" w:rsidP="004F2E4A">
            <w:pPr>
              <w:tabs>
                <w:tab w:val="left" w:pos="360"/>
              </w:tabs>
              <w:ind w:left="360" w:hanging="360"/>
              <w:jc w:val="center"/>
              <w:rPr>
                <w:b/>
              </w:rPr>
            </w:pPr>
            <w:r w:rsidRPr="00F41F90">
              <w:rPr>
                <w:b/>
              </w:rPr>
              <w:t>Course</w:t>
            </w:r>
          </w:p>
          <w:p w:rsidR="00E53ACB" w:rsidRPr="00F41F90" w:rsidRDefault="00E53ACB" w:rsidP="004F2E4A">
            <w:pPr>
              <w:tabs>
                <w:tab w:val="left" w:pos="360"/>
              </w:tabs>
              <w:ind w:left="360" w:hanging="360"/>
              <w:jc w:val="center"/>
              <w:rPr>
                <w:b/>
              </w:rPr>
            </w:pPr>
            <w:r w:rsidRPr="00F41F90">
              <w:rPr>
                <w:b/>
              </w:rPr>
              <w:t>Assignments</w:t>
            </w:r>
          </w:p>
        </w:tc>
        <w:tc>
          <w:tcPr>
            <w:tcW w:w="800" w:type="pct"/>
            <w:shd w:val="clear" w:color="auto" w:fill="E0E0E0"/>
          </w:tcPr>
          <w:p w:rsidR="00E53ACB" w:rsidRPr="00F41F90" w:rsidRDefault="00E53ACB" w:rsidP="004F2E4A">
            <w:pPr>
              <w:tabs>
                <w:tab w:val="left" w:pos="360"/>
              </w:tabs>
              <w:ind w:left="360" w:hanging="360"/>
              <w:jc w:val="center"/>
              <w:rPr>
                <w:b/>
                <w:bCs/>
              </w:rPr>
            </w:pPr>
            <w:r w:rsidRPr="00F41F90">
              <w:rPr>
                <w:b/>
                <w:bCs/>
              </w:rPr>
              <w:t>ILA Content Literacy Standards</w:t>
            </w:r>
          </w:p>
        </w:tc>
        <w:tc>
          <w:tcPr>
            <w:tcW w:w="800" w:type="pct"/>
            <w:shd w:val="clear" w:color="auto" w:fill="E0E0E0"/>
          </w:tcPr>
          <w:p w:rsidR="00E53ACB" w:rsidRPr="00F41F90" w:rsidRDefault="00E53ACB" w:rsidP="004F2E4A">
            <w:pPr>
              <w:tabs>
                <w:tab w:val="left" w:pos="360"/>
              </w:tabs>
              <w:ind w:left="360" w:hanging="360"/>
              <w:jc w:val="center"/>
              <w:rPr>
                <w:b/>
                <w:bCs/>
              </w:rPr>
            </w:pPr>
            <w:r w:rsidRPr="00F41F90">
              <w:rPr>
                <w:b/>
                <w:bCs/>
              </w:rPr>
              <w:t>KY Teacher</w:t>
            </w:r>
          </w:p>
          <w:p w:rsidR="00E53ACB" w:rsidRPr="00F41F90" w:rsidRDefault="00E53ACB" w:rsidP="004F2E4A">
            <w:pPr>
              <w:tabs>
                <w:tab w:val="left" w:pos="360"/>
              </w:tabs>
              <w:ind w:left="360" w:hanging="360"/>
              <w:jc w:val="center"/>
              <w:rPr>
                <w:b/>
                <w:bCs/>
              </w:rPr>
            </w:pPr>
            <w:r w:rsidRPr="00F41F90">
              <w:rPr>
                <w:b/>
                <w:bCs/>
              </w:rPr>
              <w:t xml:space="preserve">Standards </w:t>
            </w:r>
          </w:p>
          <w:p w:rsidR="00E53ACB" w:rsidRPr="00F41F90" w:rsidRDefault="00E53ACB" w:rsidP="004F2E4A">
            <w:pPr>
              <w:tabs>
                <w:tab w:val="left" w:pos="360"/>
              </w:tabs>
              <w:ind w:left="360" w:hanging="360"/>
              <w:jc w:val="center"/>
              <w:rPr>
                <w:b/>
                <w:bCs/>
              </w:rPr>
            </w:pPr>
          </w:p>
        </w:tc>
        <w:tc>
          <w:tcPr>
            <w:tcW w:w="801" w:type="pct"/>
            <w:shd w:val="clear" w:color="auto" w:fill="E0E0E0"/>
          </w:tcPr>
          <w:p w:rsidR="00E53ACB" w:rsidRPr="00F41F90" w:rsidRDefault="00E53ACB" w:rsidP="004F2E4A">
            <w:pPr>
              <w:tabs>
                <w:tab w:val="left" w:pos="360"/>
              </w:tabs>
              <w:ind w:left="360" w:hanging="360"/>
              <w:jc w:val="center"/>
              <w:rPr>
                <w:b/>
                <w:bCs/>
              </w:rPr>
            </w:pPr>
            <w:r w:rsidRPr="00F41F90">
              <w:rPr>
                <w:b/>
                <w:bCs/>
              </w:rPr>
              <w:t xml:space="preserve">CAEP &amp; </w:t>
            </w:r>
          </w:p>
          <w:p w:rsidR="00E53ACB" w:rsidRPr="00F41F90" w:rsidRDefault="00E53ACB" w:rsidP="004F2E4A">
            <w:pPr>
              <w:tabs>
                <w:tab w:val="left" w:pos="360"/>
              </w:tabs>
              <w:ind w:left="360" w:hanging="360"/>
              <w:jc w:val="center"/>
              <w:rPr>
                <w:b/>
                <w:bCs/>
              </w:rPr>
            </w:pPr>
            <w:r w:rsidRPr="00F41F90">
              <w:rPr>
                <w:b/>
                <w:bCs/>
              </w:rPr>
              <w:t>InTASC</w:t>
            </w:r>
          </w:p>
          <w:p w:rsidR="00E53ACB" w:rsidRPr="00F41F90" w:rsidRDefault="00E53ACB" w:rsidP="004F2E4A">
            <w:pPr>
              <w:tabs>
                <w:tab w:val="left" w:pos="360"/>
              </w:tabs>
              <w:ind w:left="360" w:hanging="360"/>
              <w:jc w:val="center"/>
              <w:rPr>
                <w:b/>
                <w:bCs/>
              </w:rPr>
            </w:pPr>
            <w:r w:rsidRPr="00F41F90">
              <w:rPr>
                <w:b/>
                <w:bCs/>
              </w:rPr>
              <w:t>Standards</w:t>
            </w:r>
          </w:p>
        </w:tc>
        <w:tc>
          <w:tcPr>
            <w:tcW w:w="801" w:type="pct"/>
            <w:shd w:val="clear" w:color="auto" w:fill="E0E0E0"/>
          </w:tcPr>
          <w:p w:rsidR="00E53ACB" w:rsidRPr="00F41F90" w:rsidRDefault="00E53ACB" w:rsidP="004F2E4A">
            <w:pPr>
              <w:tabs>
                <w:tab w:val="left" w:pos="360"/>
              </w:tabs>
              <w:ind w:left="360" w:hanging="360"/>
              <w:jc w:val="center"/>
              <w:rPr>
                <w:b/>
                <w:bCs/>
              </w:rPr>
            </w:pPr>
            <w:r w:rsidRPr="00F41F90">
              <w:rPr>
                <w:b/>
                <w:bCs/>
              </w:rPr>
              <w:t xml:space="preserve">EPSB </w:t>
            </w:r>
          </w:p>
          <w:p w:rsidR="00E53ACB" w:rsidRPr="00F41F90" w:rsidRDefault="00E53ACB" w:rsidP="004F2E4A">
            <w:pPr>
              <w:tabs>
                <w:tab w:val="left" w:pos="360"/>
              </w:tabs>
              <w:ind w:left="360" w:hanging="360"/>
              <w:jc w:val="center"/>
              <w:rPr>
                <w:b/>
                <w:bCs/>
              </w:rPr>
            </w:pPr>
            <w:r w:rsidRPr="00F41F90">
              <w:rPr>
                <w:b/>
                <w:bCs/>
              </w:rPr>
              <w:t>Themes</w:t>
            </w:r>
          </w:p>
        </w:tc>
        <w:tc>
          <w:tcPr>
            <w:tcW w:w="800" w:type="pct"/>
            <w:shd w:val="clear" w:color="auto" w:fill="E0E0E0"/>
          </w:tcPr>
          <w:p w:rsidR="00E53ACB" w:rsidRPr="00F41F90" w:rsidRDefault="00E53ACB" w:rsidP="004F2E4A">
            <w:pPr>
              <w:tabs>
                <w:tab w:val="left" w:pos="360"/>
              </w:tabs>
              <w:ind w:left="360" w:hanging="360"/>
              <w:jc w:val="center"/>
              <w:rPr>
                <w:b/>
                <w:bCs/>
              </w:rPr>
            </w:pPr>
            <w:r>
              <w:rPr>
                <w:b/>
                <w:bCs/>
              </w:rPr>
              <w:t>ACEi</w:t>
            </w:r>
          </w:p>
        </w:tc>
      </w:tr>
      <w:tr w:rsidR="00E53ACB" w:rsidRPr="00F41F90" w:rsidTr="004F2E4A">
        <w:tc>
          <w:tcPr>
            <w:tcW w:w="199" w:type="pct"/>
          </w:tcPr>
          <w:p w:rsidR="00E53ACB" w:rsidRPr="00F41F90" w:rsidRDefault="00E53ACB" w:rsidP="004F2E4A">
            <w:pPr>
              <w:jc w:val="right"/>
              <w:rPr>
                <w:b/>
                <w:bCs/>
              </w:rPr>
            </w:pPr>
          </w:p>
          <w:p w:rsidR="00E53ACB" w:rsidRPr="00F41F90" w:rsidRDefault="00E53ACB" w:rsidP="004F2E4A">
            <w:pPr>
              <w:jc w:val="right"/>
              <w:rPr>
                <w:b/>
                <w:bCs/>
              </w:rPr>
            </w:pPr>
            <w:r w:rsidRPr="00F41F90">
              <w:rPr>
                <w:b/>
                <w:bCs/>
              </w:rPr>
              <w:t xml:space="preserve">1. </w:t>
            </w:r>
          </w:p>
        </w:tc>
        <w:tc>
          <w:tcPr>
            <w:tcW w:w="799" w:type="pct"/>
            <w:gridSpan w:val="2"/>
          </w:tcPr>
          <w:p w:rsidR="00E53ACB" w:rsidRPr="00F41F90" w:rsidRDefault="00E53ACB" w:rsidP="004F2E4A">
            <w:pPr>
              <w:tabs>
                <w:tab w:val="left" w:pos="1080"/>
              </w:tabs>
            </w:pPr>
          </w:p>
          <w:p w:rsidR="00E53ACB" w:rsidRPr="002B59C2" w:rsidRDefault="00E53ACB" w:rsidP="004F2E4A">
            <w:pPr>
              <w:tabs>
                <w:tab w:val="left" w:pos="1080"/>
              </w:tabs>
              <w:rPr>
                <w:b/>
              </w:rPr>
            </w:pPr>
          </w:p>
        </w:tc>
        <w:tc>
          <w:tcPr>
            <w:tcW w:w="800" w:type="pct"/>
          </w:tcPr>
          <w:p w:rsidR="00E53ACB" w:rsidRPr="00F41F90" w:rsidRDefault="00E53ACB" w:rsidP="004F2E4A">
            <w:pPr>
              <w:tabs>
                <w:tab w:val="left" w:pos="1080"/>
              </w:tabs>
              <w:jc w:val="center"/>
            </w:pPr>
          </w:p>
          <w:p w:rsidR="00E53ACB" w:rsidRPr="00F41F90" w:rsidRDefault="00E53ACB" w:rsidP="003605D3">
            <w:pPr>
              <w:tabs>
                <w:tab w:val="left" w:pos="1080"/>
              </w:tabs>
              <w:jc w:val="center"/>
            </w:pPr>
          </w:p>
        </w:tc>
        <w:tc>
          <w:tcPr>
            <w:tcW w:w="800" w:type="pct"/>
          </w:tcPr>
          <w:p w:rsidR="00E53ACB" w:rsidRPr="00F41F90" w:rsidRDefault="00E53ACB" w:rsidP="004F2E4A">
            <w:pPr>
              <w:tabs>
                <w:tab w:val="left" w:pos="1080"/>
              </w:tabs>
            </w:pPr>
          </w:p>
          <w:p w:rsidR="00E53ACB" w:rsidRPr="00F41F90" w:rsidRDefault="00E53ACB" w:rsidP="004F2E4A">
            <w:pPr>
              <w:tabs>
                <w:tab w:val="left" w:pos="1080"/>
              </w:tabs>
            </w:pPr>
          </w:p>
          <w:p w:rsidR="00E53ACB" w:rsidRPr="00F41F90" w:rsidRDefault="00E53ACB" w:rsidP="004F2E4A">
            <w:pPr>
              <w:tabs>
                <w:tab w:val="left" w:pos="1080"/>
              </w:tabs>
            </w:pPr>
          </w:p>
        </w:tc>
        <w:tc>
          <w:tcPr>
            <w:tcW w:w="801" w:type="pct"/>
          </w:tcPr>
          <w:p w:rsidR="00E53ACB" w:rsidRPr="00F41F90" w:rsidRDefault="00E53ACB" w:rsidP="004F2E4A">
            <w:pPr>
              <w:tabs>
                <w:tab w:val="left" w:pos="1080"/>
              </w:tabs>
            </w:pPr>
          </w:p>
          <w:p w:rsidR="00E53ACB" w:rsidRPr="00F41F90" w:rsidRDefault="00E53ACB" w:rsidP="004F2E4A">
            <w:pPr>
              <w:tabs>
                <w:tab w:val="left" w:pos="1080"/>
              </w:tabs>
              <w:jc w:val="center"/>
            </w:pPr>
          </w:p>
        </w:tc>
        <w:tc>
          <w:tcPr>
            <w:tcW w:w="801" w:type="pct"/>
          </w:tcPr>
          <w:p w:rsidR="00E53ACB" w:rsidRPr="00F41F90" w:rsidRDefault="00E53ACB" w:rsidP="004F2E4A">
            <w:pPr>
              <w:tabs>
                <w:tab w:val="left" w:pos="1080"/>
              </w:tabs>
            </w:pPr>
          </w:p>
          <w:p w:rsidR="00E53ACB" w:rsidRPr="00F41F90" w:rsidRDefault="00E53ACB" w:rsidP="004F2E4A">
            <w:pPr>
              <w:tabs>
                <w:tab w:val="left" w:pos="1080"/>
              </w:tabs>
            </w:pPr>
          </w:p>
        </w:tc>
        <w:tc>
          <w:tcPr>
            <w:tcW w:w="800" w:type="pct"/>
          </w:tcPr>
          <w:p w:rsidR="00E53ACB" w:rsidRPr="00F41F90" w:rsidRDefault="00E53ACB" w:rsidP="004F2E4A">
            <w:pPr>
              <w:tabs>
                <w:tab w:val="left" w:pos="1080"/>
              </w:tabs>
              <w:rPr>
                <w:b/>
              </w:rPr>
            </w:pPr>
          </w:p>
          <w:p w:rsidR="00E53ACB" w:rsidRPr="00F41F90" w:rsidRDefault="00E53ACB" w:rsidP="00E53ACB">
            <w:pPr>
              <w:tabs>
                <w:tab w:val="left" w:pos="1080"/>
              </w:tabs>
            </w:pPr>
          </w:p>
        </w:tc>
      </w:tr>
      <w:tr w:rsidR="00E53ACB" w:rsidRPr="00F41F90" w:rsidTr="004F2E4A">
        <w:tc>
          <w:tcPr>
            <w:tcW w:w="199" w:type="pct"/>
          </w:tcPr>
          <w:p w:rsidR="00E53ACB" w:rsidRPr="00AD6237" w:rsidRDefault="00E53ACB" w:rsidP="004F2E4A">
            <w:pPr>
              <w:jc w:val="right"/>
              <w:rPr>
                <w:b/>
                <w:bCs/>
              </w:rPr>
            </w:pPr>
          </w:p>
          <w:p w:rsidR="00E53ACB" w:rsidRPr="00AD6237" w:rsidRDefault="00E53ACB" w:rsidP="004F2E4A">
            <w:pPr>
              <w:jc w:val="right"/>
              <w:rPr>
                <w:b/>
                <w:bCs/>
              </w:rPr>
            </w:pPr>
            <w:r w:rsidRPr="00AD6237">
              <w:rPr>
                <w:b/>
                <w:bCs/>
              </w:rPr>
              <w:t xml:space="preserve">2. </w:t>
            </w:r>
          </w:p>
        </w:tc>
        <w:tc>
          <w:tcPr>
            <w:tcW w:w="799" w:type="pct"/>
            <w:gridSpan w:val="2"/>
          </w:tcPr>
          <w:p w:rsidR="00E53ACB" w:rsidRPr="00AD6237" w:rsidRDefault="00E53ACB" w:rsidP="004F2E4A">
            <w:pPr>
              <w:tabs>
                <w:tab w:val="left" w:pos="1080"/>
              </w:tabs>
            </w:pPr>
          </w:p>
          <w:p w:rsidR="00E53ACB" w:rsidRPr="00AD6237" w:rsidRDefault="00E53ACB" w:rsidP="004F2E4A">
            <w:pPr>
              <w:tabs>
                <w:tab w:val="left" w:pos="1080"/>
              </w:tabs>
              <w:rPr>
                <w:b/>
              </w:rPr>
            </w:pPr>
          </w:p>
        </w:tc>
        <w:tc>
          <w:tcPr>
            <w:tcW w:w="800" w:type="pct"/>
          </w:tcPr>
          <w:p w:rsidR="00E53ACB" w:rsidRPr="00F41F90" w:rsidRDefault="00E53ACB" w:rsidP="004F2E4A">
            <w:pPr>
              <w:tabs>
                <w:tab w:val="left" w:pos="1080"/>
              </w:tabs>
              <w:jc w:val="center"/>
            </w:pPr>
          </w:p>
          <w:p w:rsidR="00E53ACB" w:rsidRPr="00F41F90" w:rsidRDefault="00E53ACB" w:rsidP="004F2E4A">
            <w:pPr>
              <w:tabs>
                <w:tab w:val="left" w:pos="1080"/>
              </w:tabs>
              <w:jc w:val="center"/>
            </w:pPr>
          </w:p>
          <w:p w:rsidR="00E53ACB" w:rsidRPr="00F41F90" w:rsidRDefault="00E53ACB" w:rsidP="004F2E4A">
            <w:pPr>
              <w:tabs>
                <w:tab w:val="left" w:pos="1080"/>
              </w:tabs>
              <w:jc w:val="center"/>
            </w:pPr>
          </w:p>
          <w:p w:rsidR="00E53ACB" w:rsidRPr="00F41F90" w:rsidRDefault="00E53ACB" w:rsidP="004F2E4A">
            <w:pPr>
              <w:tabs>
                <w:tab w:val="left" w:pos="1080"/>
              </w:tabs>
              <w:jc w:val="center"/>
            </w:pPr>
          </w:p>
          <w:p w:rsidR="00E53ACB" w:rsidRPr="00F41F90" w:rsidRDefault="00E53ACB" w:rsidP="004F2E4A">
            <w:pPr>
              <w:tabs>
                <w:tab w:val="left" w:pos="1080"/>
              </w:tabs>
              <w:jc w:val="center"/>
            </w:pPr>
          </w:p>
        </w:tc>
        <w:tc>
          <w:tcPr>
            <w:tcW w:w="800" w:type="pct"/>
          </w:tcPr>
          <w:p w:rsidR="00E53ACB" w:rsidRPr="00F41F90" w:rsidRDefault="00E53ACB" w:rsidP="004F2E4A">
            <w:pPr>
              <w:tabs>
                <w:tab w:val="left" w:pos="1080"/>
              </w:tabs>
            </w:pPr>
          </w:p>
          <w:p w:rsidR="00E53ACB" w:rsidRPr="00F41F90" w:rsidRDefault="00E53ACB" w:rsidP="004F2E4A">
            <w:pPr>
              <w:tabs>
                <w:tab w:val="left" w:pos="1080"/>
              </w:tabs>
              <w:jc w:val="center"/>
            </w:pPr>
          </w:p>
          <w:p w:rsidR="00E53ACB" w:rsidRPr="00F41F90" w:rsidRDefault="00E53ACB" w:rsidP="004F2E4A">
            <w:pPr>
              <w:tabs>
                <w:tab w:val="left" w:pos="1080"/>
              </w:tabs>
              <w:jc w:val="center"/>
            </w:pPr>
          </w:p>
          <w:p w:rsidR="00E53ACB" w:rsidRPr="00F41F90" w:rsidRDefault="00E53ACB" w:rsidP="004F2E4A">
            <w:pPr>
              <w:tabs>
                <w:tab w:val="left" w:pos="1080"/>
              </w:tabs>
            </w:pPr>
          </w:p>
        </w:tc>
        <w:tc>
          <w:tcPr>
            <w:tcW w:w="801" w:type="pct"/>
          </w:tcPr>
          <w:p w:rsidR="00E53ACB" w:rsidRPr="00F41F90" w:rsidRDefault="00E53ACB" w:rsidP="004F2E4A">
            <w:pPr>
              <w:tabs>
                <w:tab w:val="left" w:pos="1080"/>
              </w:tabs>
            </w:pPr>
          </w:p>
          <w:p w:rsidR="00E53ACB" w:rsidRPr="00F41F90" w:rsidRDefault="00E53ACB" w:rsidP="004F2E4A">
            <w:pPr>
              <w:tabs>
                <w:tab w:val="left" w:pos="1080"/>
              </w:tabs>
            </w:pPr>
            <w:r w:rsidRPr="00F41F90">
              <w:t xml:space="preserve">    </w:t>
            </w:r>
          </w:p>
        </w:tc>
        <w:tc>
          <w:tcPr>
            <w:tcW w:w="801" w:type="pct"/>
          </w:tcPr>
          <w:p w:rsidR="00E53ACB" w:rsidRPr="00F41F90" w:rsidRDefault="00E53ACB" w:rsidP="004F2E4A">
            <w:pPr>
              <w:tabs>
                <w:tab w:val="left" w:pos="1080"/>
              </w:tabs>
            </w:pPr>
          </w:p>
          <w:p w:rsidR="00E53ACB" w:rsidRPr="00F41F90" w:rsidRDefault="00E53ACB" w:rsidP="004F2E4A">
            <w:pPr>
              <w:tabs>
                <w:tab w:val="left" w:pos="1080"/>
              </w:tabs>
            </w:pPr>
          </w:p>
          <w:p w:rsidR="00E53ACB" w:rsidRPr="00F41F90" w:rsidRDefault="00E53ACB" w:rsidP="004F2E4A">
            <w:pPr>
              <w:tabs>
                <w:tab w:val="left" w:pos="1080"/>
              </w:tabs>
            </w:pPr>
          </w:p>
        </w:tc>
        <w:tc>
          <w:tcPr>
            <w:tcW w:w="800" w:type="pct"/>
          </w:tcPr>
          <w:p w:rsidR="00E53ACB" w:rsidRPr="00F41F90" w:rsidRDefault="00E53ACB" w:rsidP="004F2E4A">
            <w:pPr>
              <w:tabs>
                <w:tab w:val="left" w:pos="1080"/>
              </w:tabs>
            </w:pPr>
          </w:p>
        </w:tc>
      </w:tr>
      <w:tr w:rsidR="00E53ACB" w:rsidRPr="00F41F90" w:rsidTr="004F2E4A">
        <w:tc>
          <w:tcPr>
            <w:tcW w:w="199" w:type="pct"/>
          </w:tcPr>
          <w:p w:rsidR="00E53ACB" w:rsidRPr="00AD6237" w:rsidRDefault="00E53ACB" w:rsidP="004F2E4A">
            <w:pPr>
              <w:jc w:val="right"/>
              <w:rPr>
                <w:b/>
                <w:bCs/>
              </w:rPr>
            </w:pPr>
          </w:p>
        </w:tc>
        <w:tc>
          <w:tcPr>
            <w:tcW w:w="799" w:type="pct"/>
            <w:gridSpan w:val="2"/>
          </w:tcPr>
          <w:p w:rsidR="00E53ACB" w:rsidRPr="00AD6237" w:rsidRDefault="00E53ACB" w:rsidP="004F2E4A">
            <w:pPr>
              <w:tabs>
                <w:tab w:val="left" w:pos="1080"/>
              </w:tabs>
            </w:pPr>
          </w:p>
        </w:tc>
        <w:tc>
          <w:tcPr>
            <w:tcW w:w="800" w:type="pct"/>
          </w:tcPr>
          <w:p w:rsidR="00E53ACB" w:rsidRPr="00F41F90" w:rsidRDefault="00E53ACB" w:rsidP="004F2E4A">
            <w:pPr>
              <w:tabs>
                <w:tab w:val="left" w:pos="1080"/>
              </w:tabs>
            </w:pPr>
          </w:p>
        </w:tc>
        <w:tc>
          <w:tcPr>
            <w:tcW w:w="800" w:type="pct"/>
          </w:tcPr>
          <w:p w:rsidR="00E53ACB" w:rsidRPr="00F41F90" w:rsidRDefault="00E53ACB" w:rsidP="004F2E4A">
            <w:pPr>
              <w:tabs>
                <w:tab w:val="left" w:pos="1080"/>
              </w:tabs>
            </w:pPr>
          </w:p>
        </w:tc>
        <w:tc>
          <w:tcPr>
            <w:tcW w:w="801" w:type="pct"/>
          </w:tcPr>
          <w:p w:rsidR="00E53ACB" w:rsidRPr="00F41F90" w:rsidRDefault="00E53ACB" w:rsidP="004F2E4A">
            <w:pPr>
              <w:tabs>
                <w:tab w:val="left" w:pos="1080"/>
              </w:tabs>
              <w:jc w:val="center"/>
            </w:pPr>
          </w:p>
        </w:tc>
        <w:tc>
          <w:tcPr>
            <w:tcW w:w="801" w:type="pct"/>
          </w:tcPr>
          <w:p w:rsidR="00E53ACB" w:rsidRPr="00F41F90" w:rsidRDefault="00E53ACB" w:rsidP="004F2E4A">
            <w:pPr>
              <w:tabs>
                <w:tab w:val="left" w:pos="1080"/>
              </w:tabs>
            </w:pPr>
          </w:p>
        </w:tc>
        <w:tc>
          <w:tcPr>
            <w:tcW w:w="800" w:type="pct"/>
          </w:tcPr>
          <w:p w:rsidR="00E53ACB" w:rsidRPr="00F41F90" w:rsidRDefault="00E53ACB" w:rsidP="004F2E4A">
            <w:pPr>
              <w:tabs>
                <w:tab w:val="left" w:pos="1080"/>
              </w:tabs>
            </w:pPr>
          </w:p>
        </w:tc>
      </w:tr>
      <w:tr w:rsidR="00E53ACB" w:rsidRPr="00F41F90" w:rsidTr="004F2E4A">
        <w:tc>
          <w:tcPr>
            <w:tcW w:w="199" w:type="pct"/>
          </w:tcPr>
          <w:p w:rsidR="00E53ACB" w:rsidRPr="00F41F90" w:rsidRDefault="00E53ACB" w:rsidP="004F2E4A">
            <w:pPr>
              <w:jc w:val="right"/>
              <w:rPr>
                <w:b/>
                <w:bCs/>
              </w:rPr>
            </w:pPr>
          </w:p>
        </w:tc>
        <w:tc>
          <w:tcPr>
            <w:tcW w:w="799" w:type="pct"/>
            <w:gridSpan w:val="2"/>
          </w:tcPr>
          <w:p w:rsidR="00E53ACB" w:rsidRPr="00AD6237" w:rsidRDefault="00E53ACB" w:rsidP="004F2E4A">
            <w:pPr>
              <w:tabs>
                <w:tab w:val="left" w:pos="1080"/>
              </w:tabs>
              <w:rPr>
                <w:b/>
              </w:rPr>
            </w:pPr>
          </w:p>
        </w:tc>
        <w:tc>
          <w:tcPr>
            <w:tcW w:w="800" w:type="pct"/>
          </w:tcPr>
          <w:p w:rsidR="00E53ACB" w:rsidRPr="00F41F90" w:rsidRDefault="00E53ACB" w:rsidP="004F2E4A">
            <w:pPr>
              <w:tabs>
                <w:tab w:val="left" w:pos="1080"/>
              </w:tabs>
            </w:pPr>
          </w:p>
        </w:tc>
        <w:tc>
          <w:tcPr>
            <w:tcW w:w="800" w:type="pct"/>
          </w:tcPr>
          <w:p w:rsidR="00E53ACB" w:rsidRPr="00F41F90" w:rsidRDefault="00E53ACB" w:rsidP="004F2E4A">
            <w:pPr>
              <w:tabs>
                <w:tab w:val="left" w:pos="1080"/>
              </w:tabs>
            </w:pPr>
          </w:p>
        </w:tc>
        <w:tc>
          <w:tcPr>
            <w:tcW w:w="801" w:type="pct"/>
          </w:tcPr>
          <w:p w:rsidR="00E53ACB" w:rsidRPr="00F41F90" w:rsidRDefault="00E53ACB" w:rsidP="004F2E4A">
            <w:pPr>
              <w:tabs>
                <w:tab w:val="left" w:pos="1080"/>
              </w:tabs>
              <w:jc w:val="center"/>
            </w:pPr>
          </w:p>
        </w:tc>
        <w:tc>
          <w:tcPr>
            <w:tcW w:w="801" w:type="pct"/>
          </w:tcPr>
          <w:p w:rsidR="00E53ACB" w:rsidRPr="00F41F90" w:rsidRDefault="00E53ACB" w:rsidP="004F2E4A">
            <w:pPr>
              <w:tabs>
                <w:tab w:val="left" w:pos="1080"/>
              </w:tabs>
            </w:pPr>
          </w:p>
        </w:tc>
        <w:tc>
          <w:tcPr>
            <w:tcW w:w="800" w:type="pct"/>
          </w:tcPr>
          <w:p w:rsidR="00E53ACB" w:rsidRPr="00F41F90" w:rsidRDefault="00E53ACB" w:rsidP="004F2E4A">
            <w:pPr>
              <w:tabs>
                <w:tab w:val="left" w:pos="1080"/>
              </w:tabs>
            </w:pPr>
          </w:p>
        </w:tc>
      </w:tr>
      <w:tr w:rsidR="00E53ACB" w:rsidRPr="00F41F90" w:rsidTr="004F2E4A">
        <w:tc>
          <w:tcPr>
            <w:tcW w:w="199" w:type="pct"/>
          </w:tcPr>
          <w:p w:rsidR="00E53ACB" w:rsidRPr="00F41F90" w:rsidRDefault="00E53ACB" w:rsidP="004F2E4A">
            <w:pPr>
              <w:rPr>
                <w:b/>
                <w:bCs/>
              </w:rPr>
            </w:pPr>
          </w:p>
        </w:tc>
        <w:tc>
          <w:tcPr>
            <w:tcW w:w="799" w:type="pct"/>
            <w:gridSpan w:val="2"/>
          </w:tcPr>
          <w:p w:rsidR="00E53ACB" w:rsidRPr="00AD6237" w:rsidRDefault="00E53ACB" w:rsidP="004F2E4A">
            <w:pPr>
              <w:tabs>
                <w:tab w:val="left" w:pos="1080"/>
              </w:tabs>
            </w:pPr>
          </w:p>
        </w:tc>
        <w:tc>
          <w:tcPr>
            <w:tcW w:w="800" w:type="pct"/>
          </w:tcPr>
          <w:p w:rsidR="00E53ACB" w:rsidRPr="00F41F90" w:rsidRDefault="00E53ACB" w:rsidP="004F2E4A">
            <w:pPr>
              <w:tabs>
                <w:tab w:val="left" w:pos="1080"/>
              </w:tabs>
              <w:jc w:val="center"/>
            </w:pPr>
          </w:p>
        </w:tc>
        <w:tc>
          <w:tcPr>
            <w:tcW w:w="800" w:type="pct"/>
          </w:tcPr>
          <w:p w:rsidR="00E53ACB" w:rsidRPr="00F41F90" w:rsidRDefault="00E53ACB" w:rsidP="004F2E4A">
            <w:pPr>
              <w:tabs>
                <w:tab w:val="left" w:pos="1080"/>
              </w:tabs>
            </w:pPr>
          </w:p>
        </w:tc>
        <w:tc>
          <w:tcPr>
            <w:tcW w:w="801" w:type="pct"/>
          </w:tcPr>
          <w:p w:rsidR="00E53ACB" w:rsidRPr="00F41F90" w:rsidRDefault="00E53ACB" w:rsidP="004F2E4A">
            <w:pPr>
              <w:tabs>
                <w:tab w:val="left" w:pos="1080"/>
              </w:tabs>
            </w:pPr>
          </w:p>
        </w:tc>
        <w:tc>
          <w:tcPr>
            <w:tcW w:w="801" w:type="pct"/>
          </w:tcPr>
          <w:p w:rsidR="00E53ACB" w:rsidRPr="00F41F90" w:rsidRDefault="00E53ACB" w:rsidP="004F2E4A">
            <w:pPr>
              <w:tabs>
                <w:tab w:val="left" w:pos="1080"/>
              </w:tabs>
              <w:jc w:val="center"/>
            </w:pPr>
          </w:p>
        </w:tc>
        <w:tc>
          <w:tcPr>
            <w:tcW w:w="800" w:type="pct"/>
          </w:tcPr>
          <w:p w:rsidR="00E53ACB" w:rsidRPr="00F41F90" w:rsidRDefault="00E53ACB" w:rsidP="004F2E4A">
            <w:pPr>
              <w:tabs>
                <w:tab w:val="left" w:pos="1080"/>
              </w:tabs>
            </w:pPr>
          </w:p>
        </w:tc>
      </w:tr>
      <w:tr w:rsidR="00E53ACB" w:rsidRPr="00F41F90" w:rsidTr="004F2E4A">
        <w:tc>
          <w:tcPr>
            <w:tcW w:w="5000" w:type="pct"/>
            <w:gridSpan w:val="8"/>
          </w:tcPr>
          <w:p w:rsidR="00E53ACB" w:rsidRDefault="00E53ACB" w:rsidP="004F2E4A">
            <w:pPr>
              <w:tabs>
                <w:tab w:val="left" w:pos="1080"/>
              </w:tabs>
            </w:pPr>
            <w:r w:rsidRPr="00F41F90">
              <w:rPr>
                <w:b/>
              </w:rPr>
              <w:t xml:space="preserve">*ILA Standards: </w:t>
            </w:r>
            <w:r w:rsidRPr="00F41F90">
              <w:t xml:space="preserve">1-Foundational Knowledge; 2-Curriculum &amp; Instruction; 3-Assessment &amp; Evaluation;  </w:t>
            </w:r>
          </w:p>
          <w:p w:rsidR="00E53ACB" w:rsidRPr="00F41F90" w:rsidRDefault="00E53ACB" w:rsidP="004F2E4A">
            <w:pPr>
              <w:tabs>
                <w:tab w:val="left" w:pos="1080"/>
              </w:tabs>
            </w:pPr>
            <w:r>
              <w:t xml:space="preserve">                              </w:t>
            </w:r>
            <w:r w:rsidRPr="00F41F90">
              <w:t>4-Diversity; 5-Literate Environment; 6-Professional Learning and Leadership</w:t>
            </w:r>
          </w:p>
          <w:p w:rsidR="00E53ACB" w:rsidRPr="00AD6237" w:rsidRDefault="00E53ACB" w:rsidP="004F2E4A">
            <w:pPr>
              <w:spacing w:before="1" w:line="250" w:lineRule="exact"/>
              <w:ind w:right="1978"/>
              <w:rPr>
                <w:b/>
              </w:rPr>
            </w:pPr>
            <w:r w:rsidRPr="00AD6237">
              <w:rPr>
                <w:b/>
              </w:rPr>
              <w:t>Kentucky Teacher Standards (KTS)</w:t>
            </w:r>
          </w:p>
          <w:p w:rsidR="00E53ACB" w:rsidRPr="00AD6237" w:rsidRDefault="00E53ACB" w:rsidP="004F2E4A">
            <w:pPr>
              <w:spacing w:before="1" w:line="252" w:lineRule="exact"/>
              <w:ind w:left="720" w:right="1978"/>
            </w:pPr>
            <w:r w:rsidRPr="00AD6237">
              <w:t xml:space="preserve">Standard 1   The Teacher Demonstrates Applied Content Knowledge </w:t>
            </w:r>
          </w:p>
          <w:p w:rsidR="00E53ACB" w:rsidRPr="00AD6237" w:rsidRDefault="00E53ACB" w:rsidP="004F2E4A">
            <w:pPr>
              <w:spacing w:before="1" w:line="252" w:lineRule="exact"/>
              <w:ind w:left="720" w:right="1978"/>
            </w:pPr>
            <w:r w:rsidRPr="00AD6237">
              <w:t>Standard 2   The Teacher Designs and Plans Instruction</w:t>
            </w:r>
          </w:p>
          <w:p w:rsidR="00E53ACB" w:rsidRPr="00AD6237" w:rsidRDefault="00E53ACB" w:rsidP="004F2E4A">
            <w:pPr>
              <w:ind w:left="720" w:right="1978"/>
            </w:pPr>
            <w:r w:rsidRPr="00AD6237">
              <w:t xml:space="preserve">Standard 3   The Teacher Creates and Maintains Learning Environment </w:t>
            </w:r>
          </w:p>
          <w:p w:rsidR="00E53ACB" w:rsidRPr="00AD6237" w:rsidRDefault="00E53ACB" w:rsidP="004F2E4A">
            <w:pPr>
              <w:ind w:left="720" w:right="1978"/>
            </w:pPr>
            <w:r w:rsidRPr="00AD6237">
              <w:t xml:space="preserve">Standard 4   The Teacher Implements and Manages Instruction Standard </w:t>
            </w:r>
          </w:p>
          <w:p w:rsidR="00E53ACB" w:rsidRPr="00AD6237" w:rsidRDefault="00E53ACB" w:rsidP="004F2E4A">
            <w:pPr>
              <w:ind w:left="720" w:right="1978"/>
            </w:pPr>
            <w:r w:rsidRPr="00AD6237">
              <w:t>Standard 5   The Teacher Assesses and Communicates Learning</w:t>
            </w:r>
            <w:r w:rsidRPr="00AD6237">
              <w:rPr>
                <w:spacing w:val="-18"/>
              </w:rPr>
              <w:t xml:space="preserve"> </w:t>
            </w:r>
            <w:r w:rsidRPr="00AD6237">
              <w:t>Results</w:t>
            </w:r>
          </w:p>
          <w:p w:rsidR="00E53ACB" w:rsidRPr="00AD6237" w:rsidRDefault="00E53ACB" w:rsidP="004F2E4A">
            <w:pPr>
              <w:ind w:left="720" w:right="1093"/>
            </w:pPr>
            <w:r w:rsidRPr="00AD6237">
              <w:t xml:space="preserve">Standard 6   The Teacher Demonstrates the Implementation of Technology </w:t>
            </w:r>
          </w:p>
          <w:p w:rsidR="00E53ACB" w:rsidRPr="00AD6237" w:rsidRDefault="00E53ACB" w:rsidP="004F2E4A">
            <w:pPr>
              <w:ind w:left="720" w:right="1093"/>
            </w:pPr>
            <w:r w:rsidRPr="00AD6237">
              <w:t>Standard 7   Reflects On and Evaluates Teaching and Learning</w:t>
            </w:r>
          </w:p>
          <w:p w:rsidR="00E53ACB" w:rsidRPr="00AD6237" w:rsidRDefault="00E53ACB" w:rsidP="004F2E4A">
            <w:pPr>
              <w:spacing w:before="1" w:line="252" w:lineRule="exact"/>
              <w:ind w:left="720" w:right="1978"/>
            </w:pPr>
            <w:r w:rsidRPr="00AD6237">
              <w:t>Standard 8   Collaborates with Colleagues/Parents/Others</w:t>
            </w:r>
          </w:p>
          <w:p w:rsidR="00E53ACB" w:rsidRPr="00AD6237" w:rsidRDefault="00E53ACB" w:rsidP="004F2E4A">
            <w:pPr>
              <w:ind w:left="720" w:right="1093"/>
            </w:pPr>
            <w:r w:rsidRPr="00AD6237">
              <w:t xml:space="preserve">Standard 9   Evaluates Teaching and Implements Professional Development </w:t>
            </w:r>
          </w:p>
          <w:p w:rsidR="00E53ACB" w:rsidRPr="00AD6237" w:rsidRDefault="00E53ACB" w:rsidP="004F2E4A">
            <w:pPr>
              <w:ind w:left="720" w:right="1093"/>
            </w:pPr>
            <w:r w:rsidRPr="00AD6237">
              <w:t>Standard 10  Provides Leadership Within School/Community/Profession</w:t>
            </w:r>
          </w:p>
          <w:p w:rsidR="00E53ACB" w:rsidRPr="00F41F90" w:rsidRDefault="00E53ACB" w:rsidP="004F2E4A">
            <w:pPr>
              <w:rPr>
                <w:b/>
              </w:rPr>
            </w:pPr>
          </w:p>
        </w:tc>
      </w:tr>
    </w:tbl>
    <w:p w:rsidR="00E53ACB" w:rsidRPr="00AD6237" w:rsidRDefault="00E53ACB" w:rsidP="00E53ACB">
      <w:pPr>
        <w:rPr>
          <w:rFonts w:eastAsia="Arial"/>
          <w:b/>
          <w:color w:val="333333"/>
        </w:rPr>
      </w:pPr>
    </w:p>
    <w:p w:rsidR="00E53ACB" w:rsidRPr="00AD6237" w:rsidRDefault="00E53ACB" w:rsidP="00E53ACB">
      <w:pPr>
        <w:ind w:right="2166"/>
      </w:pPr>
      <w:r w:rsidRPr="00AD6237">
        <w:rPr>
          <w:b/>
        </w:rPr>
        <w:t xml:space="preserve">Interstate Teacher Assessment and Support Consortium </w:t>
      </w:r>
      <w:r w:rsidRPr="00AD6237">
        <w:t>(</w:t>
      </w:r>
      <w:r w:rsidRPr="00AD6237">
        <w:rPr>
          <w:b/>
        </w:rPr>
        <w:t>InTASC</w:t>
      </w:r>
      <w:r w:rsidRPr="00AD6237">
        <w:t xml:space="preserve">) </w:t>
      </w:r>
    </w:p>
    <w:p w:rsidR="00E53ACB" w:rsidRPr="00AD6237" w:rsidRDefault="00E53ACB" w:rsidP="00E53ACB">
      <w:pPr>
        <w:ind w:left="720" w:right="2166"/>
      </w:pPr>
      <w:r w:rsidRPr="00AD6237">
        <w:t>InTASC 1  Learner Development</w:t>
      </w:r>
    </w:p>
    <w:p w:rsidR="00E53ACB" w:rsidRPr="00AD6237" w:rsidRDefault="00E53ACB" w:rsidP="00E53ACB">
      <w:pPr>
        <w:ind w:left="720" w:right="4838"/>
      </w:pPr>
      <w:r w:rsidRPr="00AD6237">
        <w:t xml:space="preserve">InTASC 2 Learner Differences </w:t>
      </w:r>
    </w:p>
    <w:p w:rsidR="00E53ACB" w:rsidRPr="00AD6237" w:rsidRDefault="00E53ACB" w:rsidP="00E53ACB">
      <w:pPr>
        <w:ind w:left="720" w:right="4838"/>
      </w:pPr>
      <w:r w:rsidRPr="00AD6237">
        <w:t xml:space="preserve">InTASC 3 Learning Environments </w:t>
      </w:r>
    </w:p>
    <w:p w:rsidR="00E53ACB" w:rsidRPr="00AD6237" w:rsidRDefault="00E53ACB" w:rsidP="00E53ACB">
      <w:pPr>
        <w:ind w:left="720" w:right="4838"/>
      </w:pPr>
      <w:r w:rsidRPr="00AD6237">
        <w:t xml:space="preserve">InTASC 4 Content Knowledge </w:t>
      </w:r>
    </w:p>
    <w:p w:rsidR="00E53ACB" w:rsidRPr="00AD6237" w:rsidRDefault="00E53ACB" w:rsidP="00E53ACB">
      <w:pPr>
        <w:ind w:left="720" w:right="4838"/>
      </w:pPr>
      <w:r w:rsidRPr="00AD6237">
        <w:t xml:space="preserve">InTASC 5 Application of Content </w:t>
      </w:r>
    </w:p>
    <w:p w:rsidR="00E53ACB" w:rsidRPr="00AD6237" w:rsidRDefault="00E53ACB" w:rsidP="00E53ACB">
      <w:pPr>
        <w:ind w:left="720" w:right="4838"/>
      </w:pPr>
      <w:r w:rsidRPr="00AD6237">
        <w:t>InTASC 6</w:t>
      </w:r>
      <w:r w:rsidRPr="00AD6237">
        <w:rPr>
          <w:spacing w:val="54"/>
        </w:rPr>
        <w:t xml:space="preserve"> </w:t>
      </w:r>
      <w:r w:rsidRPr="00AD6237">
        <w:t>Assessment</w:t>
      </w:r>
    </w:p>
    <w:p w:rsidR="00E53ACB" w:rsidRPr="00AD6237" w:rsidRDefault="00E53ACB" w:rsidP="00E53ACB">
      <w:pPr>
        <w:ind w:left="720" w:right="4838"/>
      </w:pPr>
      <w:r w:rsidRPr="00AD6237">
        <w:t xml:space="preserve">InTASC 7 Planning for Instruction </w:t>
      </w:r>
    </w:p>
    <w:p w:rsidR="00E53ACB" w:rsidRPr="00AD6237" w:rsidRDefault="00E53ACB" w:rsidP="00E53ACB">
      <w:pPr>
        <w:ind w:left="720" w:right="4838"/>
      </w:pPr>
      <w:r w:rsidRPr="00AD6237">
        <w:t>InTASK 8  Instructional Strategies</w:t>
      </w:r>
    </w:p>
    <w:p w:rsidR="00E53ACB" w:rsidRPr="00AD6237" w:rsidRDefault="00E53ACB" w:rsidP="00E53ACB">
      <w:pPr>
        <w:ind w:left="720" w:right="2341"/>
      </w:pPr>
      <w:r w:rsidRPr="00AD6237">
        <w:t xml:space="preserve">InTASC 9 Professional Learning and Ethical Practice </w:t>
      </w:r>
    </w:p>
    <w:p w:rsidR="00E53ACB" w:rsidRPr="00AD6237" w:rsidRDefault="00E53ACB" w:rsidP="00E53ACB">
      <w:pPr>
        <w:ind w:left="720" w:right="2341"/>
      </w:pPr>
      <w:r w:rsidRPr="00AD6237">
        <w:t>InTASC 10  Leadership and Collaboration</w:t>
      </w:r>
    </w:p>
    <w:p w:rsidR="00E53ACB" w:rsidRPr="00AD6237" w:rsidRDefault="00E53ACB" w:rsidP="00E53ACB">
      <w:pPr>
        <w:pStyle w:val="BodyText"/>
        <w:rPr>
          <w:sz w:val="22"/>
          <w:szCs w:val="22"/>
        </w:rPr>
      </w:pPr>
    </w:p>
    <w:p w:rsidR="00E53ACB" w:rsidRPr="00AD6237" w:rsidRDefault="00E53ACB" w:rsidP="00E53ACB">
      <w:pPr>
        <w:ind w:right="3759"/>
        <w:rPr>
          <w:b/>
        </w:rPr>
      </w:pPr>
      <w:r w:rsidRPr="00AD6237">
        <w:rPr>
          <w:b/>
        </w:rPr>
        <w:t xml:space="preserve">Council for Accreditation of Educator Programs (CAEP) </w:t>
      </w:r>
    </w:p>
    <w:p w:rsidR="00E53ACB" w:rsidRPr="00AD6237" w:rsidRDefault="00E53ACB" w:rsidP="00E53ACB">
      <w:pPr>
        <w:ind w:left="720" w:right="3759"/>
      </w:pPr>
      <w:r w:rsidRPr="00AD6237">
        <w:t xml:space="preserve">Standard 1 Content and Pedagogical Knowledge </w:t>
      </w:r>
    </w:p>
    <w:p w:rsidR="00E53ACB" w:rsidRPr="00AD6237" w:rsidRDefault="00E53ACB" w:rsidP="00E53ACB">
      <w:pPr>
        <w:ind w:left="720" w:right="3759"/>
      </w:pPr>
      <w:r w:rsidRPr="00AD6237">
        <w:t>Standard 2 Clinical Partnerships and Practice</w:t>
      </w:r>
    </w:p>
    <w:p w:rsidR="00E53ACB" w:rsidRPr="00AD6237" w:rsidRDefault="00E53ACB" w:rsidP="00E53ACB">
      <w:pPr>
        <w:ind w:left="720" w:right="3150"/>
      </w:pPr>
      <w:r w:rsidRPr="00AD6237">
        <w:t>Standard 4 Program Impact</w:t>
      </w:r>
    </w:p>
    <w:p w:rsidR="00E53ACB" w:rsidRDefault="00E53ACB" w:rsidP="00E53ACB">
      <w:pPr>
        <w:ind w:left="720" w:right="162"/>
      </w:pPr>
      <w:r w:rsidRPr="00AD6237">
        <w:t>Standard 5 Provider Quality Assurance and Continuous Improvement</w:t>
      </w:r>
    </w:p>
    <w:p w:rsidR="00E53ACB" w:rsidRPr="00AD6237" w:rsidRDefault="00E53ACB" w:rsidP="00E53ACB">
      <w:pPr>
        <w:ind w:left="720" w:right="162"/>
      </w:pPr>
    </w:p>
    <w:p w:rsidR="00E53ACB" w:rsidRPr="00AD6237" w:rsidRDefault="00E53ACB" w:rsidP="00E53ACB">
      <w:pPr>
        <w:rPr>
          <w:b/>
        </w:rPr>
      </w:pPr>
      <w:r w:rsidRPr="00AD6237">
        <w:rPr>
          <w:b/>
        </w:rPr>
        <w:t>KY Academic Standards (KAS)</w:t>
      </w:r>
    </w:p>
    <w:p w:rsidR="00E53ACB" w:rsidRPr="00AD6237" w:rsidRDefault="00E53ACB" w:rsidP="00E53ACB">
      <w:r w:rsidRPr="00AD6237">
        <w:t>You will be expected to incorporate the KAS (including ELA standards) into assignments as appropriate.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6887"/>
        <w:gridCol w:w="2144"/>
      </w:tblGrid>
      <w:tr w:rsidR="00E53ACB" w:rsidRPr="00F41F90" w:rsidTr="004F2E4A">
        <w:tc>
          <w:tcPr>
            <w:tcW w:w="5000" w:type="pct"/>
            <w:gridSpan w:val="3"/>
            <w:shd w:val="clear" w:color="auto" w:fill="E6E6E6"/>
          </w:tcPr>
          <w:p w:rsidR="00E53ACB" w:rsidRPr="00AD6237" w:rsidRDefault="00E53ACB" w:rsidP="004F2E4A">
            <w:pPr>
              <w:tabs>
                <w:tab w:val="left" w:pos="-720"/>
              </w:tabs>
              <w:suppressAutoHyphens/>
              <w:rPr>
                <w:b/>
                <w:bCs/>
              </w:rPr>
            </w:pPr>
            <w:r>
              <w:rPr>
                <w:b/>
                <w:bCs/>
              </w:rPr>
              <w:t>B.  KTS Diversity Indicators</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p>
        </w:tc>
        <w:tc>
          <w:tcPr>
            <w:tcW w:w="3569" w:type="pct"/>
            <w:shd w:val="clear" w:color="auto" w:fill="auto"/>
          </w:tcPr>
          <w:p w:rsidR="00E53ACB" w:rsidRPr="00F41F90" w:rsidRDefault="00E53ACB" w:rsidP="004F2E4A">
            <w:pPr>
              <w:tabs>
                <w:tab w:val="left" w:pos="-720"/>
              </w:tabs>
              <w:suppressAutoHyphens/>
              <w:rPr>
                <w:bCs/>
              </w:rPr>
            </w:pPr>
          </w:p>
        </w:tc>
        <w:tc>
          <w:tcPr>
            <w:tcW w:w="1112" w:type="pct"/>
            <w:shd w:val="clear" w:color="auto" w:fill="auto"/>
          </w:tcPr>
          <w:p w:rsidR="00E53ACB" w:rsidRPr="00F41F90" w:rsidRDefault="00E53ACB" w:rsidP="004F2E4A">
            <w:pPr>
              <w:tabs>
                <w:tab w:val="left" w:pos="-720"/>
              </w:tabs>
              <w:suppressAutoHyphens/>
              <w:rPr>
                <w:bCs/>
              </w:rPr>
            </w:pPr>
            <w:r w:rsidRPr="00F41F90">
              <w:rPr>
                <w:bCs/>
              </w:rPr>
              <w:t>Course Assignments</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1.2</w:t>
            </w:r>
          </w:p>
        </w:tc>
        <w:tc>
          <w:tcPr>
            <w:tcW w:w="3569" w:type="pct"/>
            <w:shd w:val="clear" w:color="auto" w:fill="auto"/>
          </w:tcPr>
          <w:p w:rsidR="00E53ACB" w:rsidRPr="00F41F90" w:rsidRDefault="00E53ACB" w:rsidP="004F2E4A">
            <w:pPr>
              <w:tabs>
                <w:tab w:val="left" w:pos="-720"/>
              </w:tabs>
              <w:suppressAutoHyphens/>
              <w:rPr>
                <w:bCs/>
              </w:rPr>
            </w:pPr>
            <w:r w:rsidRPr="00F41F90">
              <w:rPr>
                <w:bCs/>
              </w:rPr>
              <w:t>Effectively connect content to students’ life experiences including, when appropriate, prior learning in the content area or other content area.</w:t>
            </w:r>
          </w:p>
        </w:tc>
        <w:tc>
          <w:tcPr>
            <w:tcW w:w="1112" w:type="pct"/>
            <w:shd w:val="clear" w:color="auto" w:fill="auto"/>
          </w:tcPr>
          <w:p w:rsidR="00E53ACB" w:rsidRPr="00F41F90" w:rsidRDefault="00E53ACB" w:rsidP="004F2E4A">
            <w:pPr>
              <w:tabs>
                <w:tab w:val="left" w:pos="-720"/>
              </w:tabs>
              <w:suppressAutoHyphens/>
              <w:rPr>
                <w:bCs/>
              </w:rPr>
            </w:pPr>
            <w:r w:rsidRPr="00F41F90">
              <w:rPr>
                <w:bCs/>
              </w:rPr>
              <w:t>7, 8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1.4</w:t>
            </w:r>
          </w:p>
        </w:tc>
        <w:tc>
          <w:tcPr>
            <w:tcW w:w="3569" w:type="pct"/>
            <w:shd w:val="clear" w:color="auto" w:fill="auto"/>
          </w:tcPr>
          <w:p w:rsidR="00E53ACB" w:rsidRPr="00F41F90" w:rsidRDefault="00E53ACB" w:rsidP="004F2E4A">
            <w:pPr>
              <w:tabs>
                <w:tab w:val="left" w:pos="-720"/>
              </w:tabs>
              <w:suppressAutoHyphens/>
            </w:pPr>
            <w:r w:rsidRPr="00F41F90">
              <w:t>Regularly guide students to understand content from appropriate diverse, multicultural or global perspectives.</w:t>
            </w:r>
          </w:p>
        </w:tc>
        <w:tc>
          <w:tcPr>
            <w:tcW w:w="1112" w:type="pct"/>
            <w:shd w:val="clear" w:color="auto" w:fill="auto"/>
          </w:tcPr>
          <w:p w:rsidR="00E53ACB" w:rsidRPr="00F41F90" w:rsidRDefault="00E53ACB" w:rsidP="004F2E4A">
            <w:pPr>
              <w:tabs>
                <w:tab w:val="left" w:pos="-720"/>
              </w:tabs>
              <w:suppressAutoHyphens/>
            </w:pPr>
            <w:r w:rsidRPr="00F41F90">
              <w:t>5, 6, 7, 8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2.1</w:t>
            </w:r>
          </w:p>
        </w:tc>
        <w:tc>
          <w:tcPr>
            <w:tcW w:w="3569" w:type="pct"/>
            <w:shd w:val="clear" w:color="auto" w:fill="auto"/>
          </w:tcPr>
          <w:p w:rsidR="00E53ACB" w:rsidRPr="00F41F90" w:rsidRDefault="00E53ACB" w:rsidP="004F2E4A">
            <w:pPr>
              <w:tabs>
                <w:tab w:val="left" w:pos="-720"/>
              </w:tabs>
              <w:suppressAutoHyphens/>
            </w:pPr>
            <w:r w:rsidRPr="00F41F90">
              <w:t>Develop challenging and appropriate learning objectives that are aligned with local/state/national standards and are based on students’ needs, interests and abilities.</w:t>
            </w:r>
          </w:p>
        </w:tc>
        <w:tc>
          <w:tcPr>
            <w:tcW w:w="1112" w:type="pct"/>
            <w:shd w:val="clear" w:color="auto" w:fill="auto"/>
          </w:tcPr>
          <w:p w:rsidR="00E53ACB" w:rsidRPr="00F41F90" w:rsidRDefault="00E53ACB" w:rsidP="004F2E4A">
            <w:pPr>
              <w:tabs>
                <w:tab w:val="left" w:pos="-720"/>
              </w:tabs>
              <w:suppressAutoHyphens/>
            </w:pPr>
            <w:r w:rsidRPr="00F41F90">
              <w:t>5, 6, 7, 8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2.2</w:t>
            </w:r>
          </w:p>
        </w:tc>
        <w:tc>
          <w:tcPr>
            <w:tcW w:w="3569" w:type="pct"/>
            <w:shd w:val="clear" w:color="auto" w:fill="auto"/>
          </w:tcPr>
          <w:p w:rsidR="00E53ACB" w:rsidRPr="00F41F90" w:rsidRDefault="00E53ACB" w:rsidP="004F2E4A">
            <w:pPr>
              <w:tabs>
                <w:tab w:val="left" w:pos="-720"/>
              </w:tabs>
              <w:suppressAutoHyphens/>
            </w:pPr>
            <w:r w:rsidRPr="00F41F90">
              <w:t>Plan and designs instruction that is based on significant contextual and pre-assessment data.</w:t>
            </w:r>
          </w:p>
        </w:tc>
        <w:tc>
          <w:tcPr>
            <w:tcW w:w="1112" w:type="pct"/>
            <w:shd w:val="clear" w:color="auto" w:fill="auto"/>
          </w:tcPr>
          <w:p w:rsidR="00E53ACB" w:rsidRPr="00F41F90" w:rsidRDefault="00E53ACB" w:rsidP="004F2E4A">
            <w:pPr>
              <w:tabs>
                <w:tab w:val="left" w:pos="-720"/>
              </w:tabs>
              <w:suppressAutoHyphens/>
            </w:pPr>
            <w:r w:rsidRPr="00F41F90">
              <w:t>7, 8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2.3</w:t>
            </w:r>
          </w:p>
        </w:tc>
        <w:tc>
          <w:tcPr>
            <w:tcW w:w="3569" w:type="pct"/>
            <w:shd w:val="clear" w:color="auto" w:fill="auto"/>
          </w:tcPr>
          <w:p w:rsidR="00E53ACB" w:rsidRPr="00F41F90" w:rsidRDefault="00E53ACB" w:rsidP="004F2E4A">
            <w:pPr>
              <w:tabs>
                <w:tab w:val="left" w:pos="-720"/>
              </w:tabs>
              <w:suppressAutoHyphens/>
            </w:pPr>
            <w:r w:rsidRPr="00F41F90">
              <w:t xml:space="preserve">Plans a learning sequence using instructional strategies and activities that build on students’ prior knowledge and address learning objectives.  </w:t>
            </w:r>
          </w:p>
        </w:tc>
        <w:tc>
          <w:tcPr>
            <w:tcW w:w="1112" w:type="pct"/>
            <w:shd w:val="clear" w:color="auto" w:fill="auto"/>
          </w:tcPr>
          <w:p w:rsidR="00E53ACB" w:rsidRPr="00F41F90" w:rsidRDefault="00E53ACB" w:rsidP="004F2E4A">
            <w:pPr>
              <w:tabs>
                <w:tab w:val="left" w:pos="-720"/>
              </w:tabs>
              <w:suppressAutoHyphens/>
            </w:pPr>
            <w:r w:rsidRPr="00F41F90">
              <w:t xml:space="preserve">6, 7, 8 </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3.3</w:t>
            </w:r>
          </w:p>
        </w:tc>
        <w:tc>
          <w:tcPr>
            <w:tcW w:w="3569" w:type="pct"/>
            <w:shd w:val="clear" w:color="auto" w:fill="auto"/>
          </w:tcPr>
          <w:p w:rsidR="00E53ACB" w:rsidRPr="00F41F90" w:rsidRDefault="00E53ACB" w:rsidP="004F2E4A">
            <w:pPr>
              <w:tabs>
                <w:tab w:val="left" w:pos="-720"/>
              </w:tabs>
              <w:suppressAutoHyphens/>
              <w:rPr>
                <w:bCs/>
              </w:rPr>
            </w:pPr>
            <w:r w:rsidRPr="00F41F90">
              <w:rPr>
                <w:bCs/>
              </w:rPr>
              <w:t>Values and supports student diversity and addresses individual needs: Consistently uses</w:t>
            </w:r>
            <w:r>
              <w:rPr>
                <w:bCs/>
              </w:rPr>
              <w:t xml:space="preserve"> appropriate</w:t>
            </w:r>
            <w:r w:rsidRPr="00F41F90">
              <w:rPr>
                <w:bCs/>
              </w:rPr>
              <w:t xml:space="preserve"> and responsive instructional strategies that address the needs of all students.</w:t>
            </w:r>
          </w:p>
        </w:tc>
        <w:tc>
          <w:tcPr>
            <w:tcW w:w="1112" w:type="pct"/>
            <w:shd w:val="clear" w:color="auto" w:fill="auto"/>
          </w:tcPr>
          <w:p w:rsidR="00E53ACB" w:rsidRPr="00F41F90" w:rsidRDefault="00E53ACB" w:rsidP="004F2E4A">
            <w:pPr>
              <w:tabs>
                <w:tab w:val="left" w:pos="-720"/>
              </w:tabs>
              <w:suppressAutoHyphens/>
              <w:rPr>
                <w:bCs/>
              </w:rPr>
            </w:pPr>
            <w:r w:rsidRPr="00F41F90">
              <w:rPr>
                <w:bCs/>
              </w:rPr>
              <w:t>7, 8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4.2</w:t>
            </w:r>
          </w:p>
        </w:tc>
        <w:tc>
          <w:tcPr>
            <w:tcW w:w="3569" w:type="pct"/>
            <w:shd w:val="clear" w:color="auto" w:fill="auto"/>
          </w:tcPr>
          <w:p w:rsidR="00E53ACB" w:rsidRPr="00F41F90" w:rsidRDefault="00E53ACB" w:rsidP="004F2E4A">
            <w:pPr>
              <w:tabs>
                <w:tab w:val="left" w:pos="-720"/>
              </w:tabs>
              <w:suppressAutoHyphens/>
              <w:rPr>
                <w:bCs/>
              </w:rPr>
            </w:pPr>
            <w:r w:rsidRPr="00F41F90">
              <w:rPr>
                <w:bCs/>
              </w:rPr>
              <w:t>Implements instruction based on diverse student needs and assessment data:  Implements instruction based on contextual information and assessment data, adapting instruction.</w:t>
            </w:r>
          </w:p>
        </w:tc>
        <w:tc>
          <w:tcPr>
            <w:tcW w:w="1112" w:type="pct"/>
            <w:shd w:val="clear" w:color="auto" w:fill="auto"/>
          </w:tcPr>
          <w:p w:rsidR="00E53ACB" w:rsidRPr="00F41F90" w:rsidRDefault="00E53ACB" w:rsidP="004F2E4A">
            <w:pPr>
              <w:tabs>
                <w:tab w:val="left" w:pos="-720"/>
              </w:tabs>
              <w:suppressAutoHyphens/>
              <w:rPr>
                <w:bCs/>
              </w:rPr>
            </w:pPr>
            <w:r w:rsidRPr="00F41F90">
              <w:rPr>
                <w:bCs/>
              </w:rPr>
              <w:t xml:space="preserve">7, 8 </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5.4</w:t>
            </w:r>
          </w:p>
        </w:tc>
        <w:tc>
          <w:tcPr>
            <w:tcW w:w="3569" w:type="pct"/>
            <w:shd w:val="clear" w:color="auto" w:fill="auto"/>
          </w:tcPr>
          <w:p w:rsidR="00E53ACB" w:rsidRPr="00F41F90" w:rsidRDefault="00E53ACB" w:rsidP="004F2E4A">
            <w:pPr>
              <w:tabs>
                <w:tab w:val="left" w:pos="-720"/>
              </w:tabs>
              <w:suppressAutoHyphens/>
              <w:rPr>
                <w:bCs/>
                <w:iCs/>
              </w:rPr>
            </w:pPr>
            <w:r w:rsidRPr="00F41F90">
              <w:rPr>
                <w:bCs/>
                <w:iCs/>
              </w:rPr>
              <w:t>Consistently describes, analyzed and evaluates student performance data to determine student progress, identify differences among student groups and inform instructional practice.</w:t>
            </w:r>
          </w:p>
        </w:tc>
        <w:tc>
          <w:tcPr>
            <w:tcW w:w="1112" w:type="pct"/>
            <w:shd w:val="clear" w:color="auto" w:fill="auto"/>
          </w:tcPr>
          <w:p w:rsidR="00E53ACB" w:rsidRPr="00F41F90" w:rsidRDefault="00E53ACB" w:rsidP="004F2E4A">
            <w:pPr>
              <w:tabs>
                <w:tab w:val="left" w:pos="-720"/>
              </w:tabs>
              <w:suppressAutoHyphens/>
              <w:rPr>
                <w:bCs/>
                <w:iCs/>
              </w:rPr>
            </w:pPr>
            <w:r w:rsidRPr="00F41F90">
              <w:rPr>
                <w:bCs/>
                <w:iCs/>
              </w:rPr>
              <w:t>8</w:t>
            </w:r>
          </w:p>
        </w:tc>
      </w:tr>
      <w:tr w:rsidR="00E53ACB" w:rsidRPr="00F41F90" w:rsidTr="004F2E4A">
        <w:tc>
          <w:tcPr>
            <w:tcW w:w="320" w:type="pct"/>
            <w:shd w:val="clear" w:color="auto" w:fill="auto"/>
          </w:tcPr>
          <w:p w:rsidR="00E53ACB" w:rsidRPr="00F41F90" w:rsidRDefault="00E53ACB" w:rsidP="004F2E4A">
            <w:pPr>
              <w:tabs>
                <w:tab w:val="left" w:pos="-720"/>
              </w:tabs>
              <w:suppressAutoHyphens/>
              <w:rPr>
                <w:b/>
                <w:bCs/>
              </w:rPr>
            </w:pPr>
            <w:r w:rsidRPr="00F41F90">
              <w:rPr>
                <w:b/>
                <w:bCs/>
              </w:rPr>
              <w:t>KTS 6.1</w:t>
            </w:r>
          </w:p>
        </w:tc>
        <w:tc>
          <w:tcPr>
            <w:tcW w:w="3569" w:type="pct"/>
            <w:shd w:val="clear" w:color="auto" w:fill="auto"/>
          </w:tcPr>
          <w:p w:rsidR="00E53ACB" w:rsidRPr="00F41F90" w:rsidRDefault="00E53ACB" w:rsidP="004F2E4A">
            <w:pPr>
              <w:tabs>
                <w:tab w:val="left" w:pos="-720"/>
              </w:tabs>
              <w:suppressAutoHyphens/>
              <w:rPr>
                <w:bCs/>
                <w:iCs/>
              </w:rPr>
            </w:pPr>
            <w:r w:rsidRPr="00F41F90">
              <w:rPr>
                <w:bCs/>
                <w:iCs/>
              </w:rPr>
              <w:t>Uses appropriate technology to design and plan instruction that supports and extends learning of all students.</w:t>
            </w:r>
          </w:p>
        </w:tc>
        <w:tc>
          <w:tcPr>
            <w:tcW w:w="1112" w:type="pct"/>
            <w:shd w:val="clear" w:color="auto" w:fill="auto"/>
          </w:tcPr>
          <w:p w:rsidR="00E53ACB" w:rsidRPr="00F41F90" w:rsidRDefault="00E53ACB" w:rsidP="004F2E4A">
            <w:pPr>
              <w:tabs>
                <w:tab w:val="left" w:pos="-720"/>
              </w:tabs>
              <w:suppressAutoHyphens/>
              <w:rPr>
                <w:bCs/>
                <w:iCs/>
              </w:rPr>
            </w:pPr>
            <w:r w:rsidRPr="00F41F90">
              <w:rPr>
                <w:bCs/>
                <w:iCs/>
              </w:rPr>
              <w:t>5, 6, 7, 8</w:t>
            </w:r>
          </w:p>
        </w:tc>
      </w:tr>
    </w:tbl>
    <w:p w:rsidR="00E53ACB" w:rsidRDefault="00E53ACB" w:rsidP="00194AD3">
      <w:pPr>
        <w:rPr>
          <w:sz w:val="24"/>
          <w:szCs w:val="24"/>
        </w:rPr>
      </w:pPr>
    </w:p>
    <w:p w:rsidR="00194AD3" w:rsidRDefault="00194AD3" w:rsidP="00B81A26">
      <w:pPr>
        <w:rPr>
          <w:sz w:val="22"/>
          <w:szCs w:val="22"/>
        </w:rPr>
      </w:pPr>
    </w:p>
    <w:p w:rsidR="00194AD3" w:rsidRPr="00C575D7" w:rsidRDefault="00C575D7" w:rsidP="00B81A26">
      <w:pPr>
        <w:rPr>
          <w:b/>
          <w:i/>
          <w:sz w:val="22"/>
          <w:szCs w:val="22"/>
        </w:rPr>
      </w:pPr>
      <w:r w:rsidRPr="00C575D7">
        <w:rPr>
          <w:b/>
          <w:i/>
          <w:sz w:val="22"/>
          <w:szCs w:val="22"/>
        </w:rPr>
        <w:t>Teaching Approaches:</w:t>
      </w:r>
    </w:p>
    <w:p w:rsidR="00194AD3" w:rsidRPr="00C575D7" w:rsidRDefault="00C575D7" w:rsidP="00B81A26">
      <w:pPr>
        <w:rPr>
          <w:i/>
          <w:sz w:val="22"/>
          <w:szCs w:val="22"/>
        </w:rPr>
      </w:pPr>
      <w:r w:rsidRPr="00C575D7">
        <w:rPr>
          <w:i/>
          <w:sz w:val="22"/>
          <w:szCs w:val="22"/>
        </w:rPr>
        <w:t>ED 347 Fine Arts Methods will be a “hands-on” experience.  Modeling, virtual classrooms, guest speakers, peer teaching and fine arts performance will occur.  Teacher candidates must learn to appreciate and experience the fine arts in addition to implementing such strategies into teaching.  Group discussion, expression and questioning will be a significant part of the culture of this course environment.</w:t>
      </w:r>
    </w:p>
    <w:p w:rsidR="00194AD3" w:rsidRDefault="00194AD3" w:rsidP="00B81A26">
      <w:pPr>
        <w:rPr>
          <w:sz w:val="22"/>
          <w:szCs w:val="22"/>
        </w:rPr>
      </w:pPr>
    </w:p>
    <w:p w:rsidR="00194AD3" w:rsidRPr="00194AD3" w:rsidRDefault="00194AD3" w:rsidP="00194AD3">
      <w:pPr>
        <w:rPr>
          <w:u w:val="single"/>
        </w:rPr>
      </w:pPr>
      <w:r w:rsidRPr="00194AD3">
        <w:rPr>
          <w:b/>
          <w:bCs/>
          <w:iCs/>
          <w:u w:val="single"/>
        </w:rPr>
        <w:t xml:space="preserve">Disabilities  </w:t>
      </w:r>
      <w:r w:rsidRPr="00194AD3">
        <w:rPr>
          <w:u w:val="single"/>
        </w:rPr>
        <w:t xml:space="preserve">  </w:t>
      </w:r>
    </w:p>
    <w:p w:rsidR="00194AD3" w:rsidRPr="00194AD3" w:rsidRDefault="00194AD3" w:rsidP="00194AD3">
      <w:r w:rsidRPr="00194AD3">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 </w:t>
      </w:r>
    </w:p>
    <w:p w:rsidR="00194AD3" w:rsidRPr="00194AD3" w:rsidRDefault="00194AD3" w:rsidP="00194AD3">
      <w:r w:rsidRPr="00194AD3">
        <w:rPr>
          <w:b/>
        </w:rPr>
        <w:t>Notice: Any student with a disability or mental condition that may require special assistance or accommodations should discuss these with the instructor at the beginning of the semester.</w:t>
      </w:r>
      <w:r w:rsidRPr="00194AD3">
        <w:t xml:space="preserve"> </w:t>
      </w:r>
    </w:p>
    <w:p w:rsidR="00194AD3" w:rsidRDefault="00194AD3" w:rsidP="00194AD3">
      <w:pPr>
        <w:pStyle w:val="BodyText"/>
        <w:rPr>
          <w:b/>
          <w:bCs/>
          <w:sz w:val="20"/>
          <w:szCs w:val="20"/>
        </w:rPr>
      </w:pPr>
    </w:p>
    <w:p w:rsidR="00C575D7" w:rsidRPr="00194AD3" w:rsidRDefault="00C575D7" w:rsidP="00194AD3">
      <w:pPr>
        <w:pStyle w:val="BodyText"/>
        <w:rPr>
          <w:b/>
          <w:bCs/>
          <w:sz w:val="20"/>
          <w:szCs w:val="20"/>
        </w:rPr>
      </w:pPr>
    </w:p>
    <w:p w:rsidR="00194AD3" w:rsidRPr="00194AD3" w:rsidRDefault="00194AD3" w:rsidP="00194AD3">
      <w:pPr>
        <w:pStyle w:val="BodyText"/>
        <w:rPr>
          <w:b/>
          <w:bCs/>
          <w:sz w:val="20"/>
          <w:szCs w:val="20"/>
          <w:u w:val="single"/>
        </w:rPr>
      </w:pPr>
      <w:r w:rsidRPr="00194AD3">
        <w:rPr>
          <w:b/>
          <w:bCs/>
          <w:sz w:val="20"/>
          <w:szCs w:val="20"/>
          <w:u w:val="single"/>
        </w:rPr>
        <w:t>Academic Integrity</w:t>
      </w:r>
    </w:p>
    <w:p w:rsidR="00194AD3" w:rsidRPr="00194AD3" w:rsidRDefault="00194AD3" w:rsidP="00194AD3">
      <w:pPr>
        <w:rPr>
          <w:i/>
        </w:rPr>
      </w:pPr>
      <w:r w:rsidRPr="00194AD3">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194AD3">
        <w:rPr>
          <w:i/>
        </w:rPr>
        <w:t>(Student Handbook)</w:t>
      </w:r>
    </w:p>
    <w:p w:rsidR="00194AD3" w:rsidRPr="00194AD3" w:rsidRDefault="00194AD3" w:rsidP="00194AD3"/>
    <w:p w:rsidR="00194AD3" w:rsidRPr="00194AD3" w:rsidRDefault="00194AD3" w:rsidP="00194AD3">
      <w:r w:rsidRPr="00194AD3">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194AD3" w:rsidRPr="00194AD3" w:rsidRDefault="00194AD3" w:rsidP="00194AD3"/>
    <w:p w:rsidR="00194AD3" w:rsidRPr="00194AD3" w:rsidRDefault="00194AD3" w:rsidP="00194AD3">
      <w:r w:rsidRPr="00194AD3">
        <w:t xml:space="preserve">If a student commits plagiarism or cheats in this course, the professor will decide on one of two penalties: (a) an </w:t>
      </w:r>
      <w:r w:rsidRPr="00194AD3">
        <w:rPr>
          <w:u w:val="single"/>
        </w:rPr>
        <w:t>F</w:t>
      </w:r>
      <w:r w:rsidRPr="00194AD3">
        <w:t xml:space="preserve"> on that assignment or (b) an </w:t>
      </w:r>
      <w:r w:rsidRPr="00194AD3">
        <w:rPr>
          <w:u w:val="single"/>
        </w:rPr>
        <w:t>F</w:t>
      </w:r>
      <w:r w:rsidRPr="00194AD3">
        <w:t xml:space="preserve"> in the course. The Education Dean and the Vice-President for Academic Affairs will be notified of either consequence.  </w:t>
      </w:r>
    </w:p>
    <w:p w:rsidR="00194AD3" w:rsidRPr="00194AD3" w:rsidRDefault="00194AD3" w:rsidP="00194AD3">
      <w:pPr>
        <w:pStyle w:val="BodyText"/>
        <w:rPr>
          <w:b/>
          <w:bCs/>
          <w:sz w:val="20"/>
          <w:szCs w:val="20"/>
        </w:rPr>
      </w:pPr>
    </w:p>
    <w:p w:rsidR="00194AD3" w:rsidRDefault="00194AD3" w:rsidP="00194AD3">
      <w:pPr>
        <w:pStyle w:val="BodyText"/>
        <w:rPr>
          <w:b/>
          <w:bCs/>
        </w:rPr>
      </w:pPr>
      <w:r>
        <w:rPr>
          <w:b/>
          <w:bCs/>
        </w:rPr>
        <w:t>Booklist:</w:t>
      </w:r>
    </w:p>
    <w:p w:rsidR="00194AD3" w:rsidRDefault="00194AD3" w:rsidP="00194AD3">
      <w:pPr>
        <w:pStyle w:val="BodyText"/>
        <w:rPr>
          <w:color w:val="000000"/>
        </w:rPr>
      </w:pPr>
    </w:p>
    <w:p w:rsidR="00F20BC3" w:rsidRDefault="00F20BC3" w:rsidP="00194AD3">
      <w:pPr>
        <w:pStyle w:val="BodyText"/>
        <w:rPr>
          <w:color w:val="000000"/>
        </w:rPr>
      </w:pPr>
      <w:r>
        <w:rPr>
          <w:color w:val="000000"/>
        </w:rPr>
        <w:t>Brookes, Mona. (1996). Drawing with children.  New York: Tarcher/Putnam.</w:t>
      </w:r>
    </w:p>
    <w:p w:rsidR="00A63936" w:rsidRDefault="00A63936" w:rsidP="00194AD3">
      <w:pPr>
        <w:pStyle w:val="BodyText"/>
        <w:rPr>
          <w:color w:val="000000"/>
        </w:rPr>
      </w:pPr>
      <w:r>
        <w:rPr>
          <w:color w:val="000000"/>
        </w:rPr>
        <w:t>Eisner, Elliott W. (2002). The arts and the creation of mind. Harrisonburg, VA: R.R Donnelly</w:t>
      </w:r>
    </w:p>
    <w:p w:rsidR="00347595" w:rsidRDefault="00A63936" w:rsidP="00194AD3">
      <w:pPr>
        <w:pStyle w:val="BodyText"/>
        <w:rPr>
          <w:color w:val="000000"/>
        </w:rPr>
      </w:pPr>
      <w:r>
        <w:rPr>
          <w:color w:val="000000"/>
        </w:rPr>
        <w:tab/>
        <w:t>&amp; Sons.</w:t>
      </w:r>
    </w:p>
    <w:p w:rsidR="00790280" w:rsidRDefault="00790280" w:rsidP="00790280">
      <w:pPr>
        <w:pStyle w:val="BodyText"/>
        <w:ind w:left="720" w:hanging="720"/>
        <w:rPr>
          <w:color w:val="000000"/>
        </w:rPr>
      </w:pPr>
      <w:r>
        <w:rPr>
          <w:color w:val="000000"/>
        </w:rPr>
        <w:t>Hume, Helen D. (2008). The Art Teacher’s survival guide for Elementary and Middle schools. San Francisco, CA: Jossey-Bass.</w:t>
      </w:r>
    </w:p>
    <w:p w:rsidR="00A63936" w:rsidRDefault="00194AD3" w:rsidP="00194AD3">
      <w:pPr>
        <w:pStyle w:val="BodyText"/>
        <w:rPr>
          <w:color w:val="000000"/>
        </w:rPr>
      </w:pPr>
      <w:r>
        <w:rPr>
          <w:color w:val="000000"/>
        </w:rPr>
        <w:t xml:space="preserve">Irvin, Judith L. et al. (1995) </w:t>
      </w:r>
      <w:r>
        <w:rPr>
          <w:i/>
          <w:iCs/>
          <w:color w:val="000000"/>
        </w:rPr>
        <w:t>Enhancing Social Studies Through Literacy Strategies</w:t>
      </w:r>
      <w:r>
        <w:rPr>
          <w:color w:val="000000"/>
        </w:rPr>
        <w:t xml:space="preserve">. Bulletin 91. </w:t>
      </w:r>
    </w:p>
    <w:p w:rsidR="00194AD3" w:rsidRDefault="00A63936" w:rsidP="00194AD3">
      <w:pPr>
        <w:pStyle w:val="BodyText"/>
        <w:rPr>
          <w:color w:val="000000"/>
        </w:rPr>
      </w:pPr>
      <w:r>
        <w:rPr>
          <w:color w:val="000000"/>
        </w:rPr>
        <w:tab/>
      </w:r>
      <w:r w:rsidR="00194AD3">
        <w:rPr>
          <w:color w:val="000000"/>
        </w:rPr>
        <w:t>National Council for the Social Studies Publication. Washington</w:t>
      </w:r>
      <w:r>
        <w:rPr>
          <w:color w:val="000000"/>
        </w:rPr>
        <w:t xml:space="preserve">. DC. </w:t>
      </w:r>
    </w:p>
    <w:p w:rsidR="00790280" w:rsidRDefault="00790280" w:rsidP="00790280">
      <w:pPr>
        <w:pStyle w:val="BodyText"/>
        <w:ind w:left="720" w:hanging="720"/>
        <w:rPr>
          <w:color w:val="000000"/>
        </w:rPr>
      </w:pPr>
      <w:r>
        <w:rPr>
          <w:color w:val="000000"/>
        </w:rPr>
        <w:t>Koster, Joan Bouza.  (2001). Bringing Art into the Elementary Classroom.  Belmont, CA: Wadsworth/Thomson Learning.</w:t>
      </w:r>
    </w:p>
    <w:p w:rsidR="00A63936" w:rsidRDefault="00194AD3" w:rsidP="00194AD3">
      <w:pPr>
        <w:pStyle w:val="BodyText"/>
        <w:rPr>
          <w:i/>
          <w:iCs/>
          <w:color w:val="000000"/>
        </w:rPr>
      </w:pPr>
      <w:r>
        <w:rPr>
          <w:color w:val="000000"/>
        </w:rPr>
        <w:t>Levstik, Linda</w:t>
      </w:r>
      <w:r w:rsidR="00790280">
        <w:rPr>
          <w:color w:val="000000"/>
        </w:rPr>
        <w:t xml:space="preserve"> S. and Keith C. Barton. (2005</w:t>
      </w:r>
      <w:r>
        <w:rPr>
          <w:color w:val="000000"/>
        </w:rPr>
        <w:t xml:space="preserve">). </w:t>
      </w:r>
      <w:r>
        <w:rPr>
          <w:i/>
          <w:iCs/>
          <w:color w:val="000000"/>
        </w:rPr>
        <w:t>Doing History: Investigating with Children in</w:t>
      </w:r>
    </w:p>
    <w:p w:rsidR="00A63936" w:rsidRDefault="00194AD3" w:rsidP="00A63936">
      <w:pPr>
        <w:pStyle w:val="BodyText"/>
        <w:ind w:firstLine="720"/>
        <w:rPr>
          <w:color w:val="000000"/>
        </w:rPr>
      </w:pPr>
      <w:r>
        <w:rPr>
          <w:i/>
          <w:iCs/>
          <w:color w:val="000000"/>
        </w:rPr>
        <w:t xml:space="preserve"> Elementary and Middle Schools. </w:t>
      </w:r>
      <w:r>
        <w:rPr>
          <w:color w:val="000000"/>
        </w:rPr>
        <w:t xml:space="preserve">Third edition. </w:t>
      </w:r>
    </w:p>
    <w:p w:rsidR="00194AD3" w:rsidRDefault="00A63936" w:rsidP="00194AD3">
      <w:pPr>
        <w:pStyle w:val="BodyText"/>
        <w:rPr>
          <w:color w:val="000000"/>
        </w:rPr>
      </w:pPr>
      <w:r>
        <w:rPr>
          <w:color w:val="000000"/>
        </w:rPr>
        <w:t>Nelson, George D. (2006). Breaking the learning barrier for underachieving students. Thousand</w:t>
      </w:r>
    </w:p>
    <w:p w:rsidR="00A63936" w:rsidRDefault="00A63936" w:rsidP="00194AD3">
      <w:pPr>
        <w:pStyle w:val="BodyText"/>
        <w:rPr>
          <w:color w:val="000000"/>
        </w:rPr>
      </w:pPr>
      <w:r>
        <w:rPr>
          <w:color w:val="000000"/>
        </w:rPr>
        <w:tab/>
        <w:t>Oaks, CA: Corwin Press.</w:t>
      </w:r>
    </w:p>
    <w:p w:rsidR="00A63936" w:rsidRDefault="00194AD3" w:rsidP="00194AD3">
      <w:pPr>
        <w:pStyle w:val="BodyText"/>
        <w:rPr>
          <w:i/>
          <w:iCs/>
          <w:color w:val="000000"/>
        </w:rPr>
      </w:pPr>
      <w:r>
        <w:rPr>
          <w:color w:val="000000"/>
        </w:rPr>
        <w:t>Newmann, Fred M. et al. (1995) A</w:t>
      </w:r>
      <w:r>
        <w:rPr>
          <w:i/>
          <w:iCs/>
          <w:color w:val="000000"/>
        </w:rPr>
        <w:t xml:space="preserve"> Guide to Authentic Instruction and Assessment: Vision,</w:t>
      </w:r>
    </w:p>
    <w:p w:rsidR="00194AD3" w:rsidRDefault="00194AD3" w:rsidP="00A63936">
      <w:pPr>
        <w:pStyle w:val="BodyText"/>
        <w:ind w:firstLine="720"/>
        <w:rPr>
          <w:color w:val="000000"/>
        </w:rPr>
      </w:pPr>
      <w:r>
        <w:rPr>
          <w:i/>
          <w:iCs/>
          <w:color w:val="000000"/>
        </w:rPr>
        <w:t xml:space="preserve"> Standards and Scoring. </w:t>
      </w:r>
      <w:r>
        <w:rPr>
          <w:color w:val="000000"/>
        </w:rPr>
        <w:t xml:space="preserve">Wisconsin Center for Education Research. Madison. WI. </w:t>
      </w:r>
    </w:p>
    <w:p w:rsidR="00194AD3" w:rsidRDefault="00194AD3" w:rsidP="00194AD3">
      <w:pPr>
        <w:pStyle w:val="BodyText"/>
        <w:rPr>
          <w:color w:val="000000"/>
        </w:rPr>
      </w:pPr>
    </w:p>
    <w:p w:rsidR="00194AD3" w:rsidRDefault="00194AD3" w:rsidP="00194AD3">
      <w:pPr>
        <w:pStyle w:val="BodyText"/>
        <w:rPr>
          <w:b/>
          <w:bCs/>
        </w:rPr>
      </w:pPr>
      <w:r>
        <w:rPr>
          <w:b/>
          <w:bCs/>
        </w:rPr>
        <w:t>Other Resources:</w:t>
      </w:r>
    </w:p>
    <w:p w:rsidR="00194AD3" w:rsidRPr="00782B96" w:rsidRDefault="00194AD3" w:rsidP="00194AD3">
      <w:pPr>
        <w:pStyle w:val="BodyText"/>
        <w:rPr>
          <w:bCs/>
        </w:rPr>
      </w:pPr>
      <w:r w:rsidRPr="00782B96">
        <w:rPr>
          <w:bCs/>
        </w:rPr>
        <w:t>Kentucky Core Academic Standards</w:t>
      </w:r>
    </w:p>
    <w:p w:rsidR="00194AD3" w:rsidRDefault="00194AD3" w:rsidP="00194AD3">
      <w:pPr>
        <w:pStyle w:val="BodyText"/>
        <w:rPr>
          <w:b/>
          <w:bCs/>
        </w:rPr>
      </w:pPr>
    </w:p>
    <w:p w:rsidR="00194AD3" w:rsidRDefault="00194AD3" w:rsidP="00194AD3">
      <w:pPr>
        <w:pStyle w:val="BodyText"/>
        <w:rPr>
          <w:color w:val="000000"/>
        </w:rPr>
      </w:pPr>
      <w:r>
        <w:rPr>
          <w:color w:val="000000"/>
        </w:rPr>
        <w:t>Kentucky Department of Education</w:t>
      </w:r>
    </w:p>
    <w:p w:rsidR="00194AD3" w:rsidRDefault="00194AD3" w:rsidP="00194AD3">
      <w:pPr>
        <w:pStyle w:val="BodyText"/>
        <w:rPr>
          <w:color w:val="000000"/>
        </w:rPr>
      </w:pPr>
    </w:p>
    <w:p w:rsidR="00194AD3" w:rsidRDefault="00194AD3" w:rsidP="00194AD3">
      <w:pPr>
        <w:pStyle w:val="BodyText"/>
        <w:rPr>
          <w:color w:val="000000"/>
        </w:rPr>
      </w:pPr>
      <w:r>
        <w:rPr>
          <w:color w:val="000000"/>
        </w:rPr>
        <w:t>Kentucky Educational Professional Standards Board</w:t>
      </w:r>
    </w:p>
    <w:p w:rsidR="00194AD3" w:rsidRPr="00D344B0" w:rsidRDefault="00194AD3" w:rsidP="00194AD3">
      <w:pPr>
        <w:pStyle w:val="BodyText"/>
        <w:rPr>
          <w:color w:val="000000"/>
        </w:rPr>
      </w:pPr>
    </w:p>
    <w:p w:rsidR="00194AD3" w:rsidRDefault="00194AD3" w:rsidP="00194AD3">
      <w:pPr>
        <w:pStyle w:val="BodyText"/>
        <w:rPr>
          <w:rStyle w:val="Hyperlink"/>
        </w:rPr>
      </w:pPr>
      <w:r>
        <w:t>Making Rubrics</w:t>
      </w:r>
      <w:r w:rsidR="00EE417B">
        <w:t xml:space="preserve">: </w:t>
      </w:r>
      <w:hyperlink r:id="rId9" w:history="1">
        <w:r>
          <w:rPr>
            <w:rStyle w:val="Hyperlink"/>
          </w:rPr>
          <w:t>www.teach-nology.com</w:t>
        </w:r>
      </w:hyperlink>
    </w:p>
    <w:p w:rsidR="00347595" w:rsidRDefault="00347595" w:rsidP="00194AD3">
      <w:pPr>
        <w:pStyle w:val="BodyText"/>
        <w:rPr>
          <w:rStyle w:val="Hyperlink"/>
        </w:rPr>
      </w:pPr>
    </w:p>
    <w:p w:rsidR="00EE417B" w:rsidRDefault="00347595" w:rsidP="00EE417B">
      <w:pPr>
        <w:pStyle w:val="BodyText"/>
      </w:pPr>
      <w:r>
        <w:t>Gordon, Lynn. (1996) 52 Great Art Projects for Kids. ISBN 0-8118-318-5</w:t>
      </w:r>
    </w:p>
    <w:p w:rsidR="002F6E03" w:rsidRDefault="002F6E03" w:rsidP="00EE417B">
      <w:pPr>
        <w:pStyle w:val="BodyText"/>
      </w:pPr>
    </w:p>
    <w:p w:rsidR="002F6E03" w:rsidRDefault="002F6E03" w:rsidP="00EE417B">
      <w:pPr>
        <w:pStyle w:val="BodyText"/>
      </w:pPr>
    </w:p>
    <w:p w:rsidR="00194AD3" w:rsidRPr="00EE417B" w:rsidRDefault="00BD56B3" w:rsidP="00EE417B">
      <w:pPr>
        <w:pStyle w:val="BodyText"/>
        <w:rPr>
          <w:b/>
          <w:bCs/>
        </w:rPr>
      </w:pPr>
      <w:r>
        <w:t>Class Session Outline (tentative)</w:t>
      </w:r>
    </w:p>
    <w:p w:rsidR="00BD56B3" w:rsidRDefault="00BD56B3" w:rsidP="00B81A26"/>
    <w:tbl>
      <w:tblPr>
        <w:tblStyle w:val="TableGrid"/>
        <w:tblW w:w="0" w:type="auto"/>
        <w:tblLook w:val="04A0" w:firstRow="1" w:lastRow="0" w:firstColumn="1" w:lastColumn="0" w:noHBand="0" w:noVBand="1"/>
      </w:tblPr>
      <w:tblGrid>
        <w:gridCol w:w="794"/>
        <w:gridCol w:w="1028"/>
        <w:gridCol w:w="6782"/>
      </w:tblGrid>
      <w:tr w:rsidR="00612D2D">
        <w:tc>
          <w:tcPr>
            <w:tcW w:w="0" w:type="auto"/>
          </w:tcPr>
          <w:p w:rsidR="00612D2D" w:rsidRPr="00612D2D" w:rsidRDefault="00612D2D" w:rsidP="00B81A26">
            <w:r w:rsidRPr="00612D2D">
              <w:t>WEEK</w:t>
            </w:r>
          </w:p>
        </w:tc>
        <w:tc>
          <w:tcPr>
            <w:tcW w:w="0" w:type="auto"/>
          </w:tcPr>
          <w:p w:rsidR="00612D2D" w:rsidRPr="00612D2D" w:rsidRDefault="00612D2D" w:rsidP="00B81A26">
            <w:r w:rsidRPr="00612D2D">
              <w:t>DATE</w:t>
            </w:r>
          </w:p>
        </w:tc>
        <w:tc>
          <w:tcPr>
            <w:tcW w:w="0" w:type="auto"/>
          </w:tcPr>
          <w:p w:rsidR="00612D2D" w:rsidRPr="00612D2D" w:rsidRDefault="00612D2D" w:rsidP="00B81A26">
            <w:r w:rsidRPr="00612D2D">
              <w:t>TOPICS AND ASSIGNMENTS</w:t>
            </w:r>
          </w:p>
        </w:tc>
      </w:tr>
      <w:tr w:rsidR="00612D2D" w:rsidTr="00700226">
        <w:tc>
          <w:tcPr>
            <w:tcW w:w="0" w:type="auto"/>
            <w:shd w:val="clear" w:color="auto" w:fill="D9D9D9" w:themeFill="background1" w:themeFillShade="D9"/>
          </w:tcPr>
          <w:p w:rsidR="00612D2D" w:rsidRPr="00612D2D" w:rsidRDefault="00612D2D" w:rsidP="00B81A26">
            <w:r>
              <w:t>1</w:t>
            </w:r>
          </w:p>
        </w:tc>
        <w:tc>
          <w:tcPr>
            <w:tcW w:w="0" w:type="auto"/>
            <w:shd w:val="clear" w:color="auto" w:fill="D9D9D9" w:themeFill="background1" w:themeFillShade="D9"/>
          </w:tcPr>
          <w:p w:rsidR="00612D2D" w:rsidRPr="00612D2D" w:rsidRDefault="000D2436" w:rsidP="00B81A26">
            <w:r>
              <w:t>8/31/16</w:t>
            </w:r>
          </w:p>
        </w:tc>
        <w:tc>
          <w:tcPr>
            <w:tcW w:w="0" w:type="auto"/>
            <w:shd w:val="clear" w:color="auto" w:fill="D9D9D9" w:themeFill="background1" w:themeFillShade="D9"/>
          </w:tcPr>
          <w:p w:rsidR="00700226" w:rsidRPr="00612D2D" w:rsidRDefault="00371737" w:rsidP="00B81A26">
            <w:r>
              <w:t>Class Introduction; Why Arts Integration?</w:t>
            </w:r>
          </w:p>
        </w:tc>
      </w:tr>
      <w:tr w:rsidR="002D544F" w:rsidTr="00700226">
        <w:tc>
          <w:tcPr>
            <w:tcW w:w="0" w:type="auto"/>
            <w:shd w:val="clear" w:color="auto" w:fill="D9D9D9" w:themeFill="background1" w:themeFillShade="D9"/>
          </w:tcPr>
          <w:p w:rsidR="002D544F" w:rsidRPr="00612D2D" w:rsidRDefault="002D544F" w:rsidP="00B81A26"/>
        </w:tc>
        <w:tc>
          <w:tcPr>
            <w:tcW w:w="0" w:type="auto"/>
            <w:shd w:val="clear" w:color="auto" w:fill="D9D9D9" w:themeFill="background1" w:themeFillShade="D9"/>
          </w:tcPr>
          <w:p w:rsidR="002D544F" w:rsidRPr="00612D2D" w:rsidRDefault="000D2436" w:rsidP="00B81A26">
            <w:r>
              <w:t>9/2/16</w:t>
            </w:r>
          </w:p>
        </w:tc>
        <w:tc>
          <w:tcPr>
            <w:tcW w:w="0" w:type="auto"/>
            <w:shd w:val="clear" w:color="auto" w:fill="D9D9D9" w:themeFill="background1" w:themeFillShade="D9"/>
          </w:tcPr>
          <w:p w:rsidR="003137BD" w:rsidRPr="003137BD" w:rsidRDefault="003137BD" w:rsidP="003137BD">
            <w:r w:rsidRPr="003137BD">
              <w:rPr>
                <w:i/>
              </w:rPr>
              <w:t>Meet Art Building 101</w:t>
            </w:r>
            <w:r w:rsidRPr="003137BD">
              <w:t xml:space="preserve">; </w:t>
            </w:r>
          </w:p>
          <w:p w:rsidR="002D544F" w:rsidRPr="003137BD" w:rsidRDefault="003137BD" w:rsidP="00700226">
            <w:pPr>
              <w:rPr>
                <w:sz w:val="22"/>
                <w:szCs w:val="22"/>
              </w:rPr>
            </w:pPr>
            <w:r w:rsidRPr="003137BD">
              <w:t>Intro: Elements of Art and Principles of Design &amp; Creative Color Wheel</w:t>
            </w:r>
          </w:p>
        </w:tc>
      </w:tr>
      <w:tr w:rsidR="002D544F" w:rsidTr="00700226">
        <w:tc>
          <w:tcPr>
            <w:tcW w:w="0" w:type="auto"/>
            <w:shd w:val="clear" w:color="auto" w:fill="D9D9D9" w:themeFill="background1" w:themeFillShade="D9"/>
          </w:tcPr>
          <w:p w:rsidR="002D544F" w:rsidRPr="00612D2D" w:rsidRDefault="002D544F" w:rsidP="00B81A26">
            <w:r>
              <w:t>2</w:t>
            </w:r>
          </w:p>
        </w:tc>
        <w:tc>
          <w:tcPr>
            <w:tcW w:w="0" w:type="auto"/>
            <w:shd w:val="clear" w:color="auto" w:fill="D9D9D9" w:themeFill="background1" w:themeFillShade="D9"/>
          </w:tcPr>
          <w:p w:rsidR="002D544F" w:rsidRDefault="000D2436" w:rsidP="00B81A26">
            <w:r>
              <w:t>9/5/1</w:t>
            </w:r>
          </w:p>
        </w:tc>
        <w:tc>
          <w:tcPr>
            <w:tcW w:w="0" w:type="auto"/>
            <w:shd w:val="clear" w:color="auto" w:fill="D9D9D9" w:themeFill="background1" w:themeFillShade="D9"/>
          </w:tcPr>
          <w:p w:rsidR="002D544F" w:rsidRPr="000D2436" w:rsidRDefault="000D2436" w:rsidP="001B5245">
            <w:pPr>
              <w:rPr>
                <w:b/>
              </w:rPr>
            </w:pPr>
            <w:r w:rsidRPr="000D2436">
              <w:rPr>
                <w:b/>
              </w:rPr>
              <w:t>Labor Day – NO CLASS</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9/7/16</w:t>
            </w:r>
          </w:p>
        </w:tc>
        <w:tc>
          <w:tcPr>
            <w:tcW w:w="0" w:type="auto"/>
            <w:shd w:val="clear" w:color="auto" w:fill="D9D9D9" w:themeFill="background1" w:themeFillShade="D9"/>
          </w:tcPr>
          <w:p w:rsidR="002D544F" w:rsidRDefault="003137BD" w:rsidP="001B5245">
            <w:r w:rsidRPr="008D0C5C">
              <w:t>Intro: Cultural Mandala</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9/9/16</w:t>
            </w:r>
          </w:p>
        </w:tc>
        <w:tc>
          <w:tcPr>
            <w:tcW w:w="0" w:type="auto"/>
            <w:shd w:val="clear" w:color="auto" w:fill="D9D9D9" w:themeFill="background1" w:themeFillShade="D9"/>
          </w:tcPr>
          <w:p w:rsidR="002D544F" w:rsidRDefault="003137BD" w:rsidP="001B5245">
            <w:r w:rsidRPr="008D0C5C">
              <w:t>Work Day: Mandala; Intro: Mobile</w:t>
            </w:r>
          </w:p>
        </w:tc>
      </w:tr>
      <w:tr w:rsidR="002D544F" w:rsidTr="00700226">
        <w:tc>
          <w:tcPr>
            <w:tcW w:w="0" w:type="auto"/>
            <w:shd w:val="clear" w:color="auto" w:fill="D9D9D9" w:themeFill="background1" w:themeFillShade="D9"/>
          </w:tcPr>
          <w:p w:rsidR="002D544F" w:rsidRDefault="002D544F" w:rsidP="00B81A26">
            <w:r>
              <w:t>3</w:t>
            </w:r>
          </w:p>
        </w:tc>
        <w:tc>
          <w:tcPr>
            <w:tcW w:w="0" w:type="auto"/>
            <w:shd w:val="clear" w:color="auto" w:fill="D9D9D9" w:themeFill="background1" w:themeFillShade="D9"/>
          </w:tcPr>
          <w:p w:rsidR="002D544F" w:rsidRDefault="000D2436" w:rsidP="00B81A26">
            <w:r>
              <w:t>9/12/16</w:t>
            </w:r>
          </w:p>
        </w:tc>
        <w:tc>
          <w:tcPr>
            <w:tcW w:w="0" w:type="auto"/>
            <w:shd w:val="clear" w:color="auto" w:fill="D9D9D9" w:themeFill="background1" w:themeFillShade="D9"/>
          </w:tcPr>
          <w:p w:rsidR="002D544F" w:rsidRDefault="003137BD" w:rsidP="001B5245">
            <w:r w:rsidRPr="008D0C5C">
              <w:t>Work Day: Mobile</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9/14/16</w:t>
            </w:r>
          </w:p>
        </w:tc>
        <w:tc>
          <w:tcPr>
            <w:tcW w:w="0" w:type="auto"/>
            <w:shd w:val="clear" w:color="auto" w:fill="D9D9D9" w:themeFill="background1" w:themeFillShade="D9"/>
          </w:tcPr>
          <w:p w:rsidR="002D544F" w:rsidRDefault="003137BD" w:rsidP="001B5245">
            <w:r w:rsidRPr="008D0C5C">
              <w:t>Work Day</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9/16/16</w:t>
            </w:r>
          </w:p>
        </w:tc>
        <w:tc>
          <w:tcPr>
            <w:tcW w:w="0" w:type="auto"/>
            <w:shd w:val="clear" w:color="auto" w:fill="D9D9D9" w:themeFill="background1" w:themeFillShade="D9"/>
          </w:tcPr>
          <w:p w:rsidR="003137BD" w:rsidRPr="009D6868" w:rsidRDefault="003137BD" w:rsidP="003137BD">
            <w:r w:rsidRPr="009D6868">
              <w:t>Classroom Exhibition: Creative Color Wheel, Mandala &amp; Mobile</w:t>
            </w:r>
          </w:p>
          <w:p w:rsidR="002D544F" w:rsidRPr="009D6868" w:rsidRDefault="003137BD" w:rsidP="003137BD">
            <w:pPr>
              <w:rPr>
                <w:b/>
              </w:rPr>
            </w:pPr>
            <w:r w:rsidRPr="009D6868">
              <w:t>All 3 assignments due with Lesson Plans, Rubrics</w:t>
            </w:r>
          </w:p>
        </w:tc>
      </w:tr>
      <w:tr w:rsidR="002D544F" w:rsidTr="00700226">
        <w:tc>
          <w:tcPr>
            <w:tcW w:w="0" w:type="auto"/>
            <w:shd w:val="clear" w:color="auto" w:fill="D9D9D9" w:themeFill="background1" w:themeFillShade="D9"/>
          </w:tcPr>
          <w:p w:rsidR="002D544F" w:rsidRDefault="002D544F" w:rsidP="00B81A26">
            <w:r>
              <w:t>4</w:t>
            </w:r>
          </w:p>
        </w:tc>
        <w:tc>
          <w:tcPr>
            <w:tcW w:w="0" w:type="auto"/>
            <w:shd w:val="clear" w:color="auto" w:fill="D9D9D9" w:themeFill="background1" w:themeFillShade="D9"/>
          </w:tcPr>
          <w:p w:rsidR="002D544F" w:rsidRDefault="000D2436" w:rsidP="00B81A26">
            <w:r>
              <w:t>9/19/16</w:t>
            </w:r>
          </w:p>
        </w:tc>
        <w:tc>
          <w:tcPr>
            <w:tcW w:w="0" w:type="auto"/>
            <w:shd w:val="clear" w:color="auto" w:fill="D9D9D9" w:themeFill="background1" w:themeFillShade="D9"/>
          </w:tcPr>
          <w:p w:rsidR="002D544F" w:rsidRPr="009D6868" w:rsidRDefault="003137BD" w:rsidP="001B5245">
            <w:r w:rsidRPr="009D6868">
              <w:t>Intro: Peruvian Arpilleras</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9/21/16</w:t>
            </w:r>
          </w:p>
        </w:tc>
        <w:tc>
          <w:tcPr>
            <w:tcW w:w="0" w:type="auto"/>
            <w:shd w:val="clear" w:color="auto" w:fill="D9D9D9" w:themeFill="background1" w:themeFillShade="D9"/>
          </w:tcPr>
          <w:p w:rsidR="002D544F" w:rsidRPr="009D6868" w:rsidRDefault="003137BD" w:rsidP="001B5245">
            <w:pPr>
              <w:rPr>
                <w:b/>
              </w:rPr>
            </w:pPr>
            <w:r w:rsidRPr="009D6868">
              <w:t>Work Day: Peruvian Arpilleras</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9/23/16</w:t>
            </w:r>
          </w:p>
        </w:tc>
        <w:tc>
          <w:tcPr>
            <w:tcW w:w="0" w:type="auto"/>
            <w:shd w:val="clear" w:color="auto" w:fill="D9D9D9" w:themeFill="background1" w:themeFillShade="D9"/>
          </w:tcPr>
          <w:p w:rsidR="002D544F" w:rsidRPr="009D6868" w:rsidRDefault="003137BD" w:rsidP="001B5245">
            <w:r w:rsidRPr="009D6868">
              <w:t>Intro: Ceramics</w:t>
            </w:r>
          </w:p>
        </w:tc>
      </w:tr>
      <w:tr w:rsidR="002D544F" w:rsidTr="00700226">
        <w:tc>
          <w:tcPr>
            <w:tcW w:w="0" w:type="auto"/>
            <w:shd w:val="clear" w:color="auto" w:fill="D9D9D9" w:themeFill="background1" w:themeFillShade="D9"/>
          </w:tcPr>
          <w:p w:rsidR="002D544F" w:rsidRDefault="002D544F" w:rsidP="00B81A26">
            <w:r>
              <w:t>5</w:t>
            </w:r>
          </w:p>
        </w:tc>
        <w:tc>
          <w:tcPr>
            <w:tcW w:w="0" w:type="auto"/>
            <w:shd w:val="clear" w:color="auto" w:fill="D9D9D9" w:themeFill="background1" w:themeFillShade="D9"/>
          </w:tcPr>
          <w:p w:rsidR="002D544F" w:rsidRDefault="000D2436" w:rsidP="00B81A26">
            <w:r>
              <w:t>9/26/16</w:t>
            </w:r>
          </w:p>
        </w:tc>
        <w:tc>
          <w:tcPr>
            <w:tcW w:w="0" w:type="auto"/>
            <w:shd w:val="clear" w:color="auto" w:fill="D9D9D9" w:themeFill="background1" w:themeFillShade="D9"/>
          </w:tcPr>
          <w:p w:rsidR="002D544F" w:rsidRPr="009D6868" w:rsidRDefault="009D6868" w:rsidP="001B5245">
            <w:r w:rsidRPr="009D6868">
              <w:t>Work Day: Ceramics</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9/28/16</w:t>
            </w:r>
          </w:p>
        </w:tc>
        <w:tc>
          <w:tcPr>
            <w:tcW w:w="0" w:type="auto"/>
            <w:shd w:val="clear" w:color="auto" w:fill="D9D9D9" w:themeFill="background1" w:themeFillShade="D9"/>
          </w:tcPr>
          <w:p w:rsidR="009D6868" w:rsidRPr="009D6868" w:rsidRDefault="009D6868" w:rsidP="009D6868">
            <w:r w:rsidRPr="009D6868">
              <w:t>Intro: Papier Mache</w:t>
            </w:r>
          </w:p>
          <w:p w:rsidR="002D544F" w:rsidRPr="009D6868" w:rsidRDefault="002D544F" w:rsidP="001B5245">
            <w:pPr>
              <w:rPr>
                <w:b/>
              </w:rPr>
            </w:pP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9/30/16</w:t>
            </w:r>
          </w:p>
        </w:tc>
        <w:tc>
          <w:tcPr>
            <w:tcW w:w="0" w:type="auto"/>
            <w:shd w:val="clear" w:color="auto" w:fill="D9D9D9" w:themeFill="background1" w:themeFillShade="D9"/>
          </w:tcPr>
          <w:p w:rsidR="009D6868" w:rsidRPr="009D6868" w:rsidRDefault="009D6868" w:rsidP="009D6868">
            <w:r w:rsidRPr="009D6868">
              <w:t>Work Day: Papier Mache</w:t>
            </w:r>
          </w:p>
          <w:p w:rsidR="002D544F" w:rsidRPr="009D6868" w:rsidRDefault="002D544F" w:rsidP="001B5245"/>
        </w:tc>
      </w:tr>
      <w:tr w:rsidR="002D544F" w:rsidTr="00700226">
        <w:tc>
          <w:tcPr>
            <w:tcW w:w="0" w:type="auto"/>
            <w:shd w:val="clear" w:color="auto" w:fill="D9D9D9" w:themeFill="background1" w:themeFillShade="D9"/>
          </w:tcPr>
          <w:p w:rsidR="002D544F" w:rsidRDefault="002D544F" w:rsidP="00B81A26">
            <w:r>
              <w:t>6</w:t>
            </w:r>
          </w:p>
        </w:tc>
        <w:tc>
          <w:tcPr>
            <w:tcW w:w="0" w:type="auto"/>
            <w:shd w:val="clear" w:color="auto" w:fill="D9D9D9" w:themeFill="background1" w:themeFillShade="D9"/>
          </w:tcPr>
          <w:p w:rsidR="002D544F" w:rsidRDefault="000D2436" w:rsidP="00B81A26">
            <w:r>
              <w:t>10/3/16</w:t>
            </w:r>
          </w:p>
        </w:tc>
        <w:tc>
          <w:tcPr>
            <w:tcW w:w="0" w:type="auto"/>
            <w:shd w:val="clear" w:color="auto" w:fill="D9D9D9" w:themeFill="background1" w:themeFillShade="D9"/>
          </w:tcPr>
          <w:p w:rsidR="002D544F" w:rsidRPr="009D6868" w:rsidRDefault="009D6868" w:rsidP="001B5245">
            <w:r w:rsidRPr="009D6868">
              <w:t>Work Day</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10/5/16</w:t>
            </w:r>
          </w:p>
        </w:tc>
        <w:tc>
          <w:tcPr>
            <w:tcW w:w="0" w:type="auto"/>
            <w:shd w:val="clear" w:color="auto" w:fill="D9D9D9" w:themeFill="background1" w:themeFillShade="D9"/>
          </w:tcPr>
          <w:p w:rsidR="002D544F" w:rsidRPr="009D6868" w:rsidRDefault="009D6868" w:rsidP="001B5245">
            <w:r w:rsidRPr="009D6868">
              <w:t>Work Day</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10/7/16</w:t>
            </w:r>
          </w:p>
        </w:tc>
        <w:tc>
          <w:tcPr>
            <w:tcW w:w="0" w:type="auto"/>
            <w:shd w:val="clear" w:color="auto" w:fill="D9D9D9" w:themeFill="background1" w:themeFillShade="D9"/>
          </w:tcPr>
          <w:p w:rsidR="009D6868" w:rsidRPr="009D6868" w:rsidRDefault="009D6868" w:rsidP="009D6868">
            <w:r w:rsidRPr="009D6868">
              <w:t>Classroom Exhibition: Peruvian Arpilleras, Papier Mache &amp; Ceramics</w:t>
            </w:r>
          </w:p>
          <w:p w:rsidR="009D6868" w:rsidRPr="009D6868" w:rsidRDefault="009D6868" w:rsidP="009D6868">
            <w:r w:rsidRPr="009D6868">
              <w:t>All 3 assignments due with Lesson Plans, Rubrics</w:t>
            </w:r>
          </w:p>
          <w:p w:rsidR="009D6868" w:rsidRPr="009D6868" w:rsidRDefault="009D6868" w:rsidP="009D6868">
            <w:r w:rsidRPr="009D6868">
              <w:t>Exam: Review sheet will be provided over material discussed in class</w:t>
            </w:r>
          </w:p>
          <w:p w:rsidR="002D544F" w:rsidRPr="009D6868" w:rsidRDefault="002D544F" w:rsidP="001B5245"/>
        </w:tc>
      </w:tr>
      <w:tr w:rsidR="002D544F" w:rsidTr="00700226">
        <w:tc>
          <w:tcPr>
            <w:tcW w:w="0" w:type="auto"/>
            <w:shd w:val="clear" w:color="auto" w:fill="D9D9D9" w:themeFill="background1" w:themeFillShade="D9"/>
          </w:tcPr>
          <w:p w:rsidR="002D544F" w:rsidRDefault="002D544F" w:rsidP="00B81A26">
            <w:r>
              <w:t>7</w:t>
            </w:r>
          </w:p>
        </w:tc>
        <w:tc>
          <w:tcPr>
            <w:tcW w:w="0" w:type="auto"/>
            <w:shd w:val="clear" w:color="auto" w:fill="D9D9D9" w:themeFill="background1" w:themeFillShade="D9"/>
          </w:tcPr>
          <w:p w:rsidR="002D544F" w:rsidRDefault="000D2436" w:rsidP="00B81A26">
            <w:r>
              <w:t>10/10/16</w:t>
            </w:r>
          </w:p>
        </w:tc>
        <w:tc>
          <w:tcPr>
            <w:tcW w:w="0" w:type="auto"/>
            <w:shd w:val="clear" w:color="auto" w:fill="D9D9D9" w:themeFill="background1" w:themeFillShade="D9"/>
          </w:tcPr>
          <w:p w:rsidR="002D544F" w:rsidRPr="009D6868" w:rsidRDefault="009D6868" w:rsidP="001B5245">
            <w:r w:rsidRPr="009D6868">
              <w:t>Review</w:t>
            </w:r>
          </w:p>
        </w:tc>
      </w:tr>
      <w:tr w:rsidR="002D544F" w:rsidTr="00700226">
        <w:tc>
          <w:tcPr>
            <w:tcW w:w="0" w:type="auto"/>
            <w:shd w:val="clear" w:color="auto" w:fill="D9D9D9" w:themeFill="background1" w:themeFillShade="D9"/>
          </w:tcPr>
          <w:p w:rsidR="002D544F" w:rsidRDefault="002D544F" w:rsidP="00B81A26"/>
        </w:tc>
        <w:tc>
          <w:tcPr>
            <w:tcW w:w="0" w:type="auto"/>
            <w:shd w:val="clear" w:color="auto" w:fill="D9D9D9" w:themeFill="background1" w:themeFillShade="D9"/>
          </w:tcPr>
          <w:p w:rsidR="002D544F" w:rsidRDefault="000D2436" w:rsidP="00B81A26">
            <w:r>
              <w:t>10/12/16</w:t>
            </w:r>
          </w:p>
        </w:tc>
        <w:tc>
          <w:tcPr>
            <w:tcW w:w="0" w:type="auto"/>
            <w:shd w:val="clear" w:color="auto" w:fill="D9D9D9" w:themeFill="background1" w:themeFillShade="D9"/>
          </w:tcPr>
          <w:p w:rsidR="002D544F" w:rsidRPr="009D6868" w:rsidRDefault="002D544F" w:rsidP="001B5245">
            <w:r w:rsidRPr="009D6868">
              <w:t>Exam</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10/14/16</w:t>
            </w:r>
          </w:p>
        </w:tc>
        <w:tc>
          <w:tcPr>
            <w:tcW w:w="0" w:type="auto"/>
            <w:shd w:val="clear" w:color="auto" w:fill="auto"/>
          </w:tcPr>
          <w:p w:rsidR="002D544F" w:rsidRPr="001A17AF" w:rsidRDefault="00700226" w:rsidP="00EE417B">
            <w:pPr>
              <w:rPr>
                <w:b/>
              </w:rPr>
            </w:pPr>
            <w:r w:rsidRPr="001A17AF">
              <w:rPr>
                <w:b/>
              </w:rPr>
              <w:t>MEET in GOSSER FINE ARTS CENTER, Room 104</w:t>
            </w:r>
          </w:p>
          <w:p w:rsidR="00147CE7" w:rsidRDefault="00147CE7" w:rsidP="00EE417B">
            <w:r>
              <w:t>Topic: Arts Integration: A Methodology for Learning</w:t>
            </w:r>
          </w:p>
          <w:p w:rsidR="00147CE7" w:rsidRDefault="00147CE7" w:rsidP="00EE417B">
            <w:r>
              <w:t>Read: Goldberg, Ch. 1</w:t>
            </w:r>
          </w:p>
        </w:tc>
      </w:tr>
      <w:tr w:rsidR="002D544F" w:rsidTr="000D2436">
        <w:tc>
          <w:tcPr>
            <w:tcW w:w="0" w:type="auto"/>
            <w:shd w:val="clear" w:color="auto" w:fill="auto"/>
          </w:tcPr>
          <w:p w:rsidR="002D544F" w:rsidRDefault="002D544F" w:rsidP="00B81A26">
            <w:r>
              <w:t>8</w:t>
            </w:r>
          </w:p>
        </w:tc>
        <w:tc>
          <w:tcPr>
            <w:tcW w:w="0" w:type="auto"/>
            <w:shd w:val="clear" w:color="auto" w:fill="auto"/>
          </w:tcPr>
          <w:p w:rsidR="002D544F" w:rsidRDefault="000D2436" w:rsidP="00B81A26">
            <w:r>
              <w:t>10/17/16</w:t>
            </w:r>
          </w:p>
        </w:tc>
        <w:tc>
          <w:tcPr>
            <w:tcW w:w="0" w:type="auto"/>
            <w:shd w:val="clear" w:color="auto" w:fill="auto"/>
          </w:tcPr>
          <w:p w:rsidR="002D544F" w:rsidRDefault="00147CE7" w:rsidP="006621FB">
            <w:r>
              <w:t>Topic: Arts Integration: A Methodology for Learning</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10/19/16</w:t>
            </w:r>
          </w:p>
        </w:tc>
        <w:tc>
          <w:tcPr>
            <w:tcW w:w="0" w:type="auto"/>
            <w:shd w:val="clear" w:color="auto" w:fill="auto"/>
          </w:tcPr>
          <w:p w:rsidR="002D544F" w:rsidRDefault="00147CE7" w:rsidP="006621FB">
            <w:r>
              <w:t>Topic: What Does it Mean to Be a Learner?</w:t>
            </w:r>
          </w:p>
          <w:p w:rsidR="00147CE7" w:rsidRDefault="00147CE7" w:rsidP="006621FB">
            <w:r>
              <w:t>Read: Goldberg, Ch. 2</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10/21/16</w:t>
            </w:r>
          </w:p>
        </w:tc>
        <w:tc>
          <w:tcPr>
            <w:tcW w:w="0" w:type="auto"/>
            <w:shd w:val="clear" w:color="auto" w:fill="auto"/>
          </w:tcPr>
          <w:p w:rsidR="002D544F" w:rsidRPr="000D2436" w:rsidRDefault="000D2436" w:rsidP="00B81A26">
            <w:pPr>
              <w:rPr>
                <w:b/>
              </w:rPr>
            </w:pPr>
            <w:r>
              <w:rPr>
                <w:b/>
              </w:rPr>
              <w:t>Fall Break – NO CLASS</w:t>
            </w:r>
          </w:p>
        </w:tc>
      </w:tr>
      <w:tr w:rsidR="002D544F" w:rsidTr="000D2436">
        <w:tc>
          <w:tcPr>
            <w:tcW w:w="0" w:type="auto"/>
            <w:shd w:val="clear" w:color="auto" w:fill="auto"/>
          </w:tcPr>
          <w:p w:rsidR="002D544F" w:rsidRDefault="002D544F" w:rsidP="00B81A26">
            <w:r>
              <w:t>9</w:t>
            </w:r>
          </w:p>
        </w:tc>
        <w:tc>
          <w:tcPr>
            <w:tcW w:w="0" w:type="auto"/>
            <w:shd w:val="clear" w:color="auto" w:fill="auto"/>
          </w:tcPr>
          <w:p w:rsidR="002D544F" w:rsidRDefault="000D2436" w:rsidP="00B81A26">
            <w:r>
              <w:t>10/24/16</w:t>
            </w:r>
          </w:p>
        </w:tc>
        <w:tc>
          <w:tcPr>
            <w:tcW w:w="0" w:type="auto"/>
            <w:shd w:val="clear" w:color="auto" w:fill="auto"/>
          </w:tcPr>
          <w:p w:rsidR="002D544F" w:rsidRDefault="00147CE7" w:rsidP="006621FB">
            <w:r>
              <w:t>Topic: Piaget, Imitation and the Blues: Reflections on Imagination and Creativity</w:t>
            </w:r>
          </w:p>
          <w:p w:rsidR="00147CE7" w:rsidRPr="00147CE7" w:rsidRDefault="00147CE7" w:rsidP="006621FB">
            <w:r>
              <w:t>Read: Goldberg, Ch. 3</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10/26/16</w:t>
            </w:r>
          </w:p>
        </w:tc>
        <w:tc>
          <w:tcPr>
            <w:tcW w:w="0" w:type="auto"/>
            <w:shd w:val="clear" w:color="auto" w:fill="auto"/>
          </w:tcPr>
          <w:p w:rsidR="002D544F" w:rsidRDefault="00147CE7" w:rsidP="00B81A26">
            <w:r>
              <w:t>Topic: Communication, Expression, and Experience: Literacy and the Arts</w:t>
            </w:r>
          </w:p>
          <w:p w:rsidR="00147CE7" w:rsidRDefault="00147CE7" w:rsidP="00B81A26">
            <w:r>
              <w:t>Read: Goldberg, Ch. 4</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10/228/16</w:t>
            </w:r>
          </w:p>
        </w:tc>
        <w:tc>
          <w:tcPr>
            <w:tcW w:w="0" w:type="auto"/>
            <w:shd w:val="clear" w:color="auto" w:fill="auto"/>
          </w:tcPr>
          <w:p w:rsidR="00147CE7" w:rsidRDefault="00147CE7" w:rsidP="00147CE7">
            <w:r>
              <w:t>Topic: Communication, Expression, and Experience: Literacy and the Arts</w:t>
            </w:r>
          </w:p>
          <w:p w:rsidR="002D544F" w:rsidRPr="007C7567" w:rsidRDefault="002D544F" w:rsidP="00347595">
            <w:pPr>
              <w:rPr>
                <w:b/>
              </w:rPr>
            </w:pPr>
          </w:p>
        </w:tc>
      </w:tr>
      <w:tr w:rsidR="002D544F" w:rsidTr="000D2436">
        <w:tc>
          <w:tcPr>
            <w:tcW w:w="0" w:type="auto"/>
            <w:shd w:val="clear" w:color="auto" w:fill="auto"/>
          </w:tcPr>
          <w:p w:rsidR="002D544F" w:rsidRDefault="002D544F" w:rsidP="00B81A26">
            <w:r>
              <w:t>10</w:t>
            </w:r>
          </w:p>
        </w:tc>
        <w:tc>
          <w:tcPr>
            <w:tcW w:w="0" w:type="auto"/>
            <w:shd w:val="clear" w:color="auto" w:fill="auto"/>
          </w:tcPr>
          <w:p w:rsidR="002D544F" w:rsidRDefault="000D2436" w:rsidP="00B81A26">
            <w:r>
              <w:t>10/31/16</w:t>
            </w:r>
          </w:p>
        </w:tc>
        <w:tc>
          <w:tcPr>
            <w:tcW w:w="0" w:type="auto"/>
            <w:shd w:val="clear" w:color="auto" w:fill="auto"/>
          </w:tcPr>
          <w:p w:rsidR="00147CE7" w:rsidRDefault="00147CE7" w:rsidP="00147CE7">
            <w:r>
              <w:t>Topic: Communication, Expression, and Experience: Literacy and the Arts</w:t>
            </w:r>
          </w:p>
          <w:p w:rsidR="002D544F" w:rsidRDefault="002D544F" w:rsidP="00B81A26"/>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11/2/16</w:t>
            </w:r>
          </w:p>
        </w:tc>
        <w:tc>
          <w:tcPr>
            <w:tcW w:w="0" w:type="auto"/>
            <w:shd w:val="clear" w:color="auto" w:fill="auto"/>
          </w:tcPr>
          <w:p w:rsidR="002D544F" w:rsidRDefault="00147CE7" w:rsidP="00B81A26">
            <w:r>
              <w:t>Topic: The Voices of Humanity: History, Social Studies, Geography, and the Arts</w:t>
            </w:r>
          </w:p>
          <w:p w:rsidR="00147CE7" w:rsidRDefault="00147CE7" w:rsidP="00B81A26">
            <w:r>
              <w:t>Read: Goldberg, Ch. 5</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11/4/16</w:t>
            </w:r>
          </w:p>
        </w:tc>
        <w:tc>
          <w:tcPr>
            <w:tcW w:w="0" w:type="auto"/>
            <w:shd w:val="clear" w:color="auto" w:fill="auto"/>
          </w:tcPr>
          <w:p w:rsidR="002D544F" w:rsidRPr="007C7567" w:rsidRDefault="002D544F" w:rsidP="0048084F">
            <w:pPr>
              <w:rPr>
                <w:b/>
              </w:rPr>
            </w:pPr>
          </w:p>
        </w:tc>
      </w:tr>
      <w:tr w:rsidR="002D544F" w:rsidTr="000D2436">
        <w:tc>
          <w:tcPr>
            <w:tcW w:w="0" w:type="auto"/>
            <w:shd w:val="clear" w:color="auto" w:fill="auto"/>
          </w:tcPr>
          <w:p w:rsidR="002D544F" w:rsidRDefault="002D544F" w:rsidP="00B81A26">
            <w:r>
              <w:t>11</w:t>
            </w:r>
          </w:p>
        </w:tc>
        <w:tc>
          <w:tcPr>
            <w:tcW w:w="0" w:type="auto"/>
            <w:shd w:val="clear" w:color="auto" w:fill="auto"/>
          </w:tcPr>
          <w:p w:rsidR="002D544F" w:rsidRDefault="000D2436" w:rsidP="00B81A26">
            <w:r>
              <w:t>11/7/16</w:t>
            </w:r>
          </w:p>
        </w:tc>
        <w:tc>
          <w:tcPr>
            <w:tcW w:w="0" w:type="auto"/>
            <w:shd w:val="clear" w:color="auto" w:fill="auto"/>
          </w:tcPr>
          <w:p w:rsidR="0048084F" w:rsidRDefault="0048084F" w:rsidP="0048084F">
            <w:r>
              <w:t>Topic: The Voices of Humanity: History, Social Studies, Geography, and the Arts</w:t>
            </w:r>
          </w:p>
          <w:p w:rsidR="002D544F" w:rsidRDefault="002D544F" w:rsidP="0048084F"/>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11/9/16</w:t>
            </w:r>
          </w:p>
        </w:tc>
        <w:tc>
          <w:tcPr>
            <w:tcW w:w="0" w:type="auto"/>
            <w:shd w:val="clear" w:color="auto" w:fill="auto"/>
          </w:tcPr>
          <w:p w:rsidR="0048084F" w:rsidRDefault="0048084F" w:rsidP="0048084F">
            <w:r>
              <w:t>Topic: The Voices of Humanity: History, Social Studies, Geography, and the Arts</w:t>
            </w:r>
          </w:p>
          <w:p w:rsidR="00147CE7" w:rsidRDefault="00147CE7" w:rsidP="00B81A26"/>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11/11/16</w:t>
            </w:r>
          </w:p>
        </w:tc>
        <w:tc>
          <w:tcPr>
            <w:tcW w:w="0" w:type="auto"/>
            <w:shd w:val="clear" w:color="auto" w:fill="auto"/>
          </w:tcPr>
          <w:p w:rsidR="002D544F" w:rsidRPr="0048084F" w:rsidRDefault="0048084F" w:rsidP="0048084F">
            <w:pPr>
              <w:rPr>
                <w:b/>
              </w:rPr>
            </w:pPr>
            <w:r>
              <w:rPr>
                <w:b/>
              </w:rPr>
              <w:t>Exam 2</w:t>
            </w:r>
          </w:p>
        </w:tc>
      </w:tr>
      <w:tr w:rsidR="002D544F" w:rsidTr="000D2436">
        <w:tc>
          <w:tcPr>
            <w:tcW w:w="0" w:type="auto"/>
            <w:shd w:val="clear" w:color="auto" w:fill="auto"/>
          </w:tcPr>
          <w:p w:rsidR="002D544F" w:rsidRDefault="002D544F" w:rsidP="00B81A26">
            <w:r>
              <w:t>12</w:t>
            </w:r>
          </w:p>
        </w:tc>
        <w:tc>
          <w:tcPr>
            <w:tcW w:w="0" w:type="auto"/>
            <w:shd w:val="clear" w:color="auto" w:fill="auto"/>
          </w:tcPr>
          <w:p w:rsidR="002D544F" w:rsidRDefault="000D2436" w:rsidP="00B81A26">
            <w:r>
              <w:t>11/14/16</w:t>
            </w:r>
          </w:p>
        </w:tc>
        <w:tc>
          <w:tcPr>
            <w:tcW w:w="0" w:type="auto"/>
            <w:shd w:val="clear" w:color="auto" w:fill="auto"/>
          </w:tcPr>
          <w:p w:rsidR="0048084F" w:rsidRDefault="0048084F" w:rsidP="0048084F">
            <w:r>
              <w:t>Topic: The Wonder of Discovery: Science and the Arts</w:t>
            </w:r>
          </w:p>
          <w:p w:rsidR="00147CE7" w:rsidRDefault="0048084F" w:rsidP="0048084F">
            <w:r>
              <w:t>Read: Goldberg, Ch. 6</w:t>
            </w:r>
          </w:p>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11/16/16</w:t>
            </w:r>
          </w:p>
        </w:tc>
        <w:tc>
          <w:tcPr>
            <w:tcW w:w="0" w:type="auto"/>
            <w:shd w:val="clear" w:color="auto" w:fill="auto"/>
          </w:tcPr>
          <w:p w:rsidR="0048084F" w:rsidRDefault="0048084F" w:rsidP="0048084F">
            <w:r>
              <w:t>Topic: The Wonder of Discovery: Science and the Arts</w:t>
            </w:r>
          </w:p>
          <w:p w:rsidR="00147CE7" w:rsidRDefault="00147CE7" w:rsidP="00B81A26"/>
        </w:tc>
      </w:tr>
      <w:tr w:rsidR="002D544F" w:rsidTr="000D2436">
        <w:tc>
          <w:tcPr>
            <w:tcW w:w="0" w:type="auto"/>
            <w:shd w:val="clear" w:color="auto" w:fill="auto"/>
          </w:tcPr>
          <w:p w:rsidR="002D544F" w:rsidRDefault="002D544F" w:rsidP="00B81A26"/>
        </w:tc>
        <w:tc>
          <w:tcPr>
            <w:tcW w:w="0" w:type="auto"/>
            <w:shd w:val="clear" w:color="auto" w:fill="auto"/>
          </w:tcPr>
          <w:p w:rsidR="002D544F" w:rsidRDefault="000D2436" w:rsidP="00B81A26">
            <w:r>
              <w:t>11/18/16</w:t>
            </w:r>
          </w:p>
        </w:tc>
        <w:tc>
          <w:tcPr>
            <w:tcW w:w="0" w:type="auto"/>
            <w:shd w:val="clear" w:color="auto" w:fill="auto"/>
          </w:tcPr>
          <w:p w:rsidR="00147CE7" w:rsidRDefault="00147CE7" w:rsidP="00147CE7">
            <w:r>
              <w:t>Topic: Puzzles of the Mind and Soul: Mathematics and the Arts</w:t>
            </w:r>
          </w:p>
          <w:p w:rsidR="002D544F" w:rsidRPr="007C7567" w:rsidRDefault="00147CE7" w:rsidP="00147CE7">
            <w:pPr>
              <w:rPr>
                <w:b/>
              </w:rPr>
            </w:pPr>
            <w:r>
              <w:t>Read: Goldberg, Ch. 7</w:t>
            </w:r>
          </w:p>
        </w:tc>
      </w:tr>
      <w:tr w:rsidR="002D544F">
        <w:tc>
          <w:tcPr>
            <w:tcW w:w="0" w:type="auto"/>
          </w:tcPr>
          <w:p w:rsidR="002D544F" w:rsidRDefault="002D544F" w:rsidP="00B81A26">
            <w:r>
              <w:t>13</w:t>
            </w:r>
          </w:p>
        </w:tc>
        <w:tc>
          <w:tcPr>
            <w:tcW w:w="0" w:type="auto"/>
          </w:tcPr>
          <w:p w:rsidR="002D544F" w:rsidRDefault="000D2436" w:rsidP="00B81A26">
            <w:r>
              <w:t>11/21/16</w:t>
            </w:r>
          </w:p>
        </w:tc>
        <w:tc>
          <w:tcPr>
            <w:tcW w:w="0" w:type="auto"/>
          </w:tcPr>
          <w:p w:rsidR="00147CE7" w:rsidRDefault="00147CE7" w:rsidP="00147CE7">
            <w:r>
              <w:t>Topic: Puzzles of the Mind and Soul: Mathematics and the Arts</w:t>
            </w:r>
          </w:p>
          <w:p w:rsidR="002D544F" w:rsidRDefault="002D544F" w:rsidP="00147CE7"/>
        </w:tc>
      </w:tr>
      <w:tr w:rsidR="002D544F">
        <w:tc>
          <w:tcPr>
            <w:tcW w:w="0" w:type="auto"/>
          </w:tcPr>
          <w:p w:rsidR="002D544F" w:rsidRDefault="002D544F" w:rsidP="00B81A26"/>
        </w:tc>
        <w:tc>
          <w:tcPr>
            <w:tcW w:w="0" w:type="auto"/>
          </w:tcPr>
          <w:p w:rsidR="002D544F" w:rsidRDefault="000D2436" w:rsidP="00B81A26">
            <w:r>
              <w:t>11/23/16</w:t>
            </w:r>
          </w:p>
        </w:tc>
        <w:tc>
          <w:tcPr>
            <w:tcW w:w="0" w:type="auto"/>
          </w:tcPr>
          <w:p w:rsidR="002D544F" w:rsidRPr="000D2436" w:rsidRDefault="000D2436" w:rsidP="00B81A26">
            <w:pPr>
              <w:rPr>
                <w:b/>
              </w:rPr>
            </w:pPr>
            <w:r>
              <w:rPr>
                <w:b/>
              </w:rPr>
              <w:t>Thanksgiving Break – NO CLASS</w:t>
            </w:r>
          </w:p>
        </w:tc>
      </w:tr>
      <w:tr w:rsidR="002D544F">
        <w:tc>
          <w:tcPr>
            <w:tcW w:w="0" w:type="auto"/>
          </w:tcPr>
          <w:p w:rsidR="002D544F" w:rsidRDefault="002D544F" w:rsidP="00B81A26"/>
        </w:tc>
        <w:tc>
          <w:tcPr>
            <w:tcW w:w="0" w:type="auto"/>
          </w:tcPr>
          <w:p w:rsidR="002D544F" w:rsidRDefault="000D2436" w:rsidP="00B81A26">
            <w:r>
              <w:t>11/25/16</w:t>
            </w:r>
          </w:p>
        </w:tc>
        <w:tc>
          <w:tcPr>
            <w:tcW w:w="0" w:type="auto"/>
          </w:tcPr>
          <w:p w:rsidR="002D544F" w:rsidRDefault="000D2436" w:rsidP="00B81A26">
            <w:r>
              <w:rPr>
                <w:b/>
              </w:rPr>
              <w:t>Thanksgiving Break – NO CLASS</w:t>
            </w:r>
          </w:p>
        </w:tc>
      </w:tr>
      <w:tr w:rsidR="002D544F">
        <w:tc>
          <w:tcPr>
            <w:tcW w:w="0" w:type="auto"/>
          </w:tcPr>
          <w:p w:rsidR="002D544F" w:rsidRDefault="002D544F" w:rsidP="00B81A26">
            <w:r>
              <w:t>14</w:t>
            </w:r>
          </w:p>
        </w:tc>
        <w:tc>
          <w:tcPr>
            <w:tcW w:w="0" w:type="auto"/>
          </w:tcPr>
          <w:p w:rsidR="002D544F" w:rsidRDefault="000D2436" w:rsidP="00B81A26">
            <w:r>
              <w:t>11/28/16</w:t>
            </w:r>
          </w:p>
        </w:tc>
        <w:tc>
          <w:tcPr>
            <w:tcW w:w="0" w:type="auto"/>
          </w:tcPr>
          <w:p w:rsidR="00147CE7" w:rsidRDefault="00147CE7" w:rsidP="00147CE7">
            <w:r>
              <w:t>Topic: Visual Literacy, Aesthetics, and How Subject Matter Informs Art Making</w:t>
            </w:r>
          </w:p>
          <w:p w:rsidR="00147CE7" w:rsidRPr="00147CE7" w:rsidRDefault="00147CE7" w:rsidP="00147CE7">
            <w:r>
              <w:t>Read: Goldberg, Ch. 8</w:t>
            </w:r>
          </w:p>
        </w:tc>
      </w:tr>
      <w:tr w:rsidR="002D544F">
        <w:tc>
          <w:tcPr>
            <w:tcW w:w="0" w:type="auto"/>
          </w:tcPr>
          <w:p w:rsidR="002D544F" w:rsidRDefault="002D544F" w:rsidP="00B81A26"/>
        </w:tc>
        <w:tc>
          <w:tcPr>
            <w:tcW w:w="0" w:type="auto"/>
          </w:tcPr>
          <w:p w:rsidR="002D544F" w:rsidRDefault="000D2436" w:rsidP="00B81A26">
            <w:r>
              <w:t>11/30/16</w:t>
            </w:r>
          </w:p>
        </w:tc>
        <w:tc>
          <w:tcPr>
            <w:tcW w:w="0" w:type="auto"/>
          </w:tcPr>
          <w:p w:rsidR="00147CE7" w:rsidRDefault="00147CE7" w:rsidP="00147CE7">
            <w:r>
              <w:t>Topic: Visual Literacy, Aesthetics, and How Subject Matter Informs Art Making</w:t>
            </w:r>
          </w:p>
          <w:p w:rsidR="002D544F" w:rsidRDefault="002D544F" w:rsidP="00B81A26"/>
        </w:tc>
      </w:tr>
      <w:tr w:rsidR="002D544F">
        <w:tc>
          <w:tcPr>
            <w:tcW w:w="0" w:type="auto"/>
          </w:tcPr>
          <w:p w:rsidR="002D544F" w:rsidRDefault="002D544F" w:rsidP="00B81A26"/>
        </w:tc>
        <w:tc>
          <w:tcPr>
            <w:tcW w:w="0" w:type="auto"/>
          </w:tcPr>
          <w:p w:rsidR="002D544F" w:rsidRDefault="000D2436" w:rsidP="00B81A26">
            <w:r>
              <w:t>12/2/16</w:t>
            </w:r>
          </w:p>
        </w:tc>
        <w:tc>
          <w:tcPr>
            <w:tcW w:w="0" w:type="auto"/>
          </w:tcPr>
          <w:p w:rsidR="00147CE7" w:rsidRDefault="00147CE7" w:rsidP="00147CE7">
            <w:r>
              <w:t>Topic: Visual Literacy, Aesthetics, and How Subject Matter Informs Art Making</w:t>
            </w:r>
          </w:p>
          <w:p w:rsidR="002D544F" w:rsidRDefault="002D544F" w:rsidP="00B81A26"/>
        </w:tc>
      </w:tr>
      <w:tr w:rsidR="002D544F">
        <w:tc>
          <w:tcPr>
            <w:tcW w:w="0" w:type="auto"/>
          </w:tcPr>
          <w:p w:rsidR="002D544F" w:rsidRDefault="002D544F" w:rsidP="00B81A26">
            <w:r>
              <w:t>15</w:t>
            </w:r>
          </w:p>
        </w:tc>
        <w:tc>
          <w:tcPr>
            <w:tcW w:w="0" w:type="auto"/>
          </w:tcPr>
          <w:p w:rsidR="002D544F" w:rsidRDefault="000D2436" w:rsidP="00B81A26">
            <w:r>
              <w:t>12/5/16</w:t>
            </w:r>
          </w:p>
        </w:tc>
        <w:tc>
          <w:tcPr>
            <w:tcW w:w="0" w:type="auto"/>
          </w:tcPr>
          <w:p w:rsidR="00147CE7" w:rsidRDefault="00147CE7" w:rsidP="00147CE7">
            <w:r>
              <w:t>Topic: Assessing Students’ Understanding through the Arts</w:t>
            </w:r>
          </w:p>
          <w:p w:rsidR="002D544F" w:rsidRDefault="00147CE7" w:rsidP="00147CE7">
            <w:r>
              <w:t>Read: Goldberg, Ch. 9</w:t>
            </w:r>
          </w:p>
        </w:tc>
      </w:tr>
      <w:tr w:rsidR="00147CE7">
        <w:tc>
          <w:tcPr>
            <w:tcW w:w="0" w:type="auto"/>
          </w:tcPr>
          <w:p w:rsidR="00147CE7" w:rsidRDefault="00147CE7" w:rsidP="00B81A26"/>
        </w:tc>
        <w:tc>
          <w:tcPr>
            <w:tcW w:w="0" w:type="auto"/>
          </w:tcPr>
          <w:p w:rsidR="00147CE7" w:rsidRDefault="00147CE7" w:rsidP="00B81A26">
            <w:r>
              <w:t>12/7/16</w:t>
            </w:r>
          </w:p>
        </w:tc>
        <w:tc>
          <w:tcPr>
            <w:tcW w:w="0" w:type="auto"/>
          </w:tcPr>
          <w:p w:rsidR="00147CE7" w:rsidRDefault="00147CE7" w:rsidP="004B434D">
            <w:r>
              <w:t>Topic: Assessing Students’ Understanding through the Arts</w:t>
            </w:r>
          </w:p>
          <w:p w:rsidR="00147CE7" w:rsidRDefault="00147CE7" w:rsidP="004B434D"/>
        </w:tc>
      </w:tr>
      <w:tr w:rsidR="00147CE7">
        <w:tc>
          <w:tcPr>
            <w:tcW w:w="0" w:type="auto"/>
          </w:tcPr>
          <w:p w:rsidR="00147CE7" w:rsidRDefault="00147CE7" w:rsidP="00B81A26"/>
        </w:tc>
        <w:tc>
          <w:tcPr>
            <w:tcW w:w="0" w:type="auto"/>
          </w:tcPr>
          <w:p w:rsidR="00147CE7" w:rsidRDefault="00147CE7" w:rsidP="00B81A26">
            <w:r>
              <w:t>12/9/16</w:t>
            </w:r>
          </w:p>
        </w:tc>
        <w:tc>
          <w:tcPr>
            <w:tcW w:w="0" w:type="auto"/>
          </w:tcPr>
          <w:p w:rsidR="00147CE7" w:rsidRDefault="00147CE7" w:rsidP="004B434D">
            <w:r>
              <w:t>Topic: Assessing Students’ Understanding through the Arts</w:t>
            </w:r>
          </w:p>
          <w:p w:rsidR="00147CE7" w:rsidRDefault="0048084F" w:rsidP="004B434D">
            <w:r>
              <w:rPr>
                <w:b/>
              </w:rPr>
              <w:t>DUE: Unit Plan</w:t>
            </w:r>
          </w:p>
        </w:tc>
      </w:tr>
      <w:tr w:rsidR="00147CE7">
        <w:tc>
          <w:tcPr>
            <w:tcW w:w="0" w:type="auto"/>
          </w:tcPr>
          <w:p w:rsidR="00147CE7" w:rsidRDefault="00147CE7" w:rsidP="00B81A26">
            <w:r>
              <w:t>16</w:t>
            </w:r>
          </w:p>
        </w:tc>
        <w:tc>
          <w:tcPr>
            <w:tcW w:w="0" w:type="auto"/>
          </w:tcPr>
          <w:p w:rsidR="00147CE7" w:rsidRDefault="00147CE7" w:rsidP="00B81A26">
            <w:r>
              <w:t>12/12/16</w:t>
            </w:r>
          </w:p>
        </w:tc>
        <w:tc>
          <w:tcPr>
            <w:tcW w:w="0" w:type="auto"/>
          </w:tcPr>
          <w:p w:rsidR="00147CE7" w:rsidRDefault="00147CE7" w:rsidP="00B81A26">
            <w:r>
              <w:t>2:00 Final Exam</w:t>
            </w:r>
            <w:r w:rsidR="0048084F">
              <w:t xml:space="preserve"> time</w:t>
            </w:r>
          </w:p>
          <w:p w:rsidR="0048084F" w:rsidRPr="0048084F" w:rsidRDefault="0048084F" w:rsidP="00B81A26">
            <w:pPr>
              <w:rPr>
                <w:b/>
              </w:rPr>
            </w:pPr>
            <w:r>
              <w:rPr>
                <w:b/>
              </w:rPr>
              <w:t>Exam 3</w:t>
            </w:r>
          </w:p>
          <w:p w:rsidR="00147CE7" w:rsidRPr="007C7567" w:rsidRDefault="00147CE7" w:rsidP="00B81A26">
            <w:pPr>
              <w:rPr>
                <w:b/>
              </w:rPr>
            </w:pPr>
          </w:p>
        </w:tc>
      </w:tr>
    </w:tbl>
    <w:p w:rsidR="00BD56B3" w:rsidRPr="00EB4DAA" w:rsidRDefault="00BD56B3" w:rsidP="00B81A26"/>
    <w:sectPr w:rsidR="00BD56B3" w:rsidRPr="00EB4DAA" w:rsidSect="00D33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FE" w:rsidRDefault="00AC20FE" w:rsidP="00ED35A6">
      <w:r>
        <w:separator/>
      </w:r>
    </w:p>
  </w:endnote>
  <w:endnote w:type="continuationSeparator" w:id="0">
    <w:p w:rsidR="00AC20FE" w:rsidRDefault="00AC20FE" w:rsidP="00ED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FE" w:rsidRDefault="00AC20FE" w:rsidP="00ED35A6">
      <w:r>
        <w:separator/>
      </w:r>
    </w:p>
  </w:footnote>
  <w:footnote w:type="continuationSeparator" w:id="0">
    <w:p w:rsidR="00AC20FE" w:rsidRDefault="00AC20FE" w:rsidP="00ED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E90"/>
    <w:multiLevelType w:val="hybridMultilevel"/>
    <w:tmpl w:val="617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E6018"/>
    <w:multiLevelType w:val="hybridMultilevel"/>
    <w:tmpl w:val="B99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B4963"/>
    <w:multiLevelType w:val="hybridMultilevel"/>
    <w:tmpl w:val="D2C2F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9978C1"/>
    <w:multiLevelType w:val="hybridMultilevel"/>
    <w:tmpl w:val="64B0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351CA"/>
    <w:multiLevelType w:val="hybridMultilevel"/>
    <w:tmpl w:val="F5D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36"/>
    <w:rsid w:val="0000291A"/>
    <w:rsid w:val="00052732"/>
    <w:rsid w:val="00064281"/>
    <w:rsid w:val="000A756B"/>
    <w:rsid w:val="000D2436"/>
    <w:rsid w:val="000F1971"/>
    <w:rsid w:val="00116DEB"/>
    <w:rsid w:val="00147CE7"/>
    <w:rsid w:val="001761BE"/>
    <w:rsid w:val="00194AD3"/>
    <w:rsid w:val="001A17AF"/>
    <w:rsid w:val="00212217"/>
    <w:rsid w:val="00291F13"/>
    <w:rsid w:val="002D544F"/>
    <w:rsid w:val="002F6E03"/>
    <w:rsid w:val="003137BD"/>
    <w:rsid w:val="00347595"/>
    <w:rsid w:val="003605D3"/>
    <w:rsid w:val="00371737"/>
    <w:rsid w:val="003A37E8"/>
    <w:rsid w:val="003C3E68"/>
    <w:rsid w:val="003C4606"/>
    <w:rsid w:val="003E5C54"/>
    <w:rsid w:val="003F1B5D"/>
    <w:rsid w:val="00442D44"/>
    <w:rsid w:val="004637EC"/>
    <w:rsid w:val="0048084F"/>
    <w:rsid w:val="00543496"/>
    <w:rsid w:val="005A7AEB"/>
    <w:rsid w:val="005D2FCB"/>
    <w:rsid w:val="005D53D4"/>
    <w:rsid w:val="00612D2D"/>
    <w:rsid w:val="006621FB"/>
    <w:rsid w:val="00675A20"/>
    <w:rsid w:val="00691C8B"/>
    <w:rsid w:val="00700226"/>
    <w:rsid w:val="007871B0"/>
    <w:rsid w:val="00790280"/>
    <w:rsid w:val="007C7567"/>
    <w:rsid w:val="007F5674"/>
    <w:rsid w:val="008C3762"/>
    <w:rsid w:val="0091791E"/>
    <w:rsid w:val="009860D3"/>
    <w:rsid w:val="009B72C9"/>
    <w:rsid w:val="009D292B"/>
    <w:rsid w:val="009D6868"/>
    <w:rsid w:val="00A11F93"/>
    <w:rsid w:val="00A5072D"/>
    <w:rsid w:val="00A63936"/>
    <w:rsid w:val="00A6665A"/>
    <w:rsid w:val="00AA648E"/>
    <w:rsid w:val="00AB039D"/>
    <w:rsid w:val="00AC20FE"/>
    <w:rsid w:val="00B160B0"/>
    <w:rsid w:val="00B81A26"/>
    <w:rsid w:val="00BD56B3"/>
    <w:rsid w:val="00C31A3D"/>
    <w:rsid w:val="00C575D7"/>
    <w:rsid w:val="00CD3DF6"/>
    <w:rsid w:val="00CE31F5"/>
    <w:rsid w:val="00D25143"/>
    <w:rsid w:val="00D26B85"/>
    <w:rsid w:val="00D33FE3"/>
    <w:rsid w:val="00DC5EAF"/>
    <w:rsid w:val="00DE07E4"/>
    <w:rsid w:val="00E26E76"/>
    <w:rsid w:val="00E30436"/>
    <w:rsid w:val="00E53ACB"/>
    <w:rsid w:val="00EB4DAA"/>
    <w:rsid w:val="00ED35A6"/>
    <w:rsid w:val="00EE417B"/>
    <w:rsid w:val="00EE61E2"/>
    <w:rsid w:val="00F20BC3"/>
    <w:rsid w:val="00FC3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BB4E-B2A6-48E4-97C7-AFC3BF8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436"/>
    <w:rPr>
      <w:b/>
      <w:bCs/>
      <w:sz w:val="32"/>
    </w:rPr>
  </w:style>
  <w:style w:type="paragraph" w:styleId="BalloonText">
    <w:name w:val="Balloon Text"/>
    <w:basedOn w:val="Normal"/>
    <w:link w:val="BalloonTextChar"/>
    <w:uiPriority w:val="99"/>
    <w:semiHidden/>
    <w:unhideWhenUsed/>
    <w:rsid w:val="00E30436"/>
    <w:rPr>
      <w:rFonts w:ascii="Tahoma" w:hAnsi="Tahoma" w:cs="Tahoma"/>
      <w:sz w:val="16"/>
      <w:szCs w:val="16"/>
    </w:rPr>
  </w:style>
  <w:style w:type="character" w:customStyle="1" w:styleId="BalloonTextChar">
    <w:name w:val="Balloon Text Char"/>
    <w:basedOn w:val="DefaultParagraphFont"/>
    <w:link w:val="BalloonText"/>
    <w:uiPriority w:val="99"/>
    <w:semiHidden/>
    <w:rsid w:val="00E30436"/>
    <w:rPr>
      <w:rFonts w:ascii="Tahoma" w:eastAsia="Times New Roman" w:hAnsi="Tahoma" w:cs="Tahoma"/>
      <w:sz w:val="16"/>
      <w:szCs w:val="16"/>
    </w:rPr>
  </w:style>
  <w:style w:type="paragraph" w:styleId="ListParagraph">
    <w:name w:val="List Paragraph"/>
    <w:basedOn w:val="Normal"/>
    <w:uiPriority w:val="34"/>
    <w:qFormat/>
    <w:rsid w:val="001761BE"/>
    <w:pPr>
      <w:ind w:left="720"/>
      <w:contextualSpacing/>
    </w:pPr>
  </w:style>
  <w:style w:type="paragraph" w:styleId="Header">
    <w:name w:val="header"/>
    <w:basedOn w:val="Normal"/>
    <w:link w:val="HeaderChar"/>
    <w:uiPriority w:val="99"/>
    <w:unhideWhenUsed/>
    <w:rsid w:val="00ED35A6"/>
    <w:pPr>
      <w:tabs>
        <w:tab w:val="center" w:pos="4680"/>
        <w:tab w:val="right" w:pos="9360"/>
      </w:tabs>
    </w:pPr>
  </w:style>
  <w:style w:type="character" w:customStyle="1" w:styleId="HeaderChar">
    <w:name w:val="Header Char"/>
    <w:basedOn w:val="DefaultParagraphFont"/>
    <w:link w:val="Header"/>
    <w:uiPriority w:val="99"/>
    <w:rsid w:val="00ED35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35A6"/>
    <w:pPr>
      <w:tabs>
        <w:tab w:val="center" w:pos="4680"/>
        <w:tab w:val="right" w:pos="9360"/>
      </w:tabs>
    </w:pPr>
  </w:style>
  <w:style w:type="character" w:customStyle="1" w:styleId="FooterChar">
    <w:name w:val="Footer Char"/>
    <w:basedOn w:val="DefaultParagraphFont"/>
    <w:link w:val="Footer"/>
    <w:uiPriority w:val="99"/>
    <w:rsid w:val="00ED35A6"/>
    <w:rPr>
      <w:rFonts w:ascii="Times New Roman" w:eastAsia="Times New Roman" w:hAnsi="Times New Roman" w:cs="Times New Roman"/>
      <w:sz w:val="20"/>
      <w:szCs w:val="20"/>
    </w:rPr>
  </w:style>
  <w:style w:type="paragraph" w:styleId="BodyText">
    <w:name w:val="Body Text"/>
    <w:basedOn w:val="Normal"/>
    <w:link w:val="BodyTextChar"/>
    <w:rsid w:val="003A37E8"/>
    <w:rPr>
      <w:sz w:val="24"/>
      <w:szCs w:val="24"/>
    </w:rPr>
  </w:style>
  <w:style w:type="character" w:customStyle="1" w:styleId="BodyTextChar">
    <w:name w:val="Body Text Char"/>
    <w:basedOn w:val="DefaultParagraphFont"/>
    <w:link w:val="BodyText"/>
    <w:rsid w:val="003A37E8"/>
    <w:rPr>
      <w:rFonts w:ascii="Times New Roman" w:eastAsia="Times New Roman" w:hAnsi="Times New Roman" w:cs="Times New Roman"/>
      <w:sz w:val="24"/>
      <w:szCs w:val="24"/>
    </w:rPr>
  </w:style>
  <w:style w:type="character" w:styleId="Hyperlink">
    <w:name w:val="Hyperlink"/>
    <w:basedOn w:val="DefaultParagraphFont"/>
    <w:rsid w:val="00194AD3"/>
    <w:rPr>
      <w:color w:val="0000FF"/>
      <w:u w:val="single"/>
    </w:rPr>
  </w:style>
  <w:style w:type="table" w:styleId="TableGrid">
    <w:name w:val="Table Grid"/>
    <w:basedOn w:val="TableNormal"/>
    <w:uiPriority w:val="59"/>
    <w:rsid w:val="0061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B579-6CAC-4EF3-8DDC-FC1D4840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Hedgepath,  Donna</dc:creator>
  <cp:lastModifiedBy>Allen,  Lisa</cp:lastModifiedBy>
  <cp:revision>2</cp:revision>
  <cp:lastPrinted>2017-01-09T22:29:00Z</cp:lastPrinted>
  <dcterms:created xsi:type="dcterms:W3CDTF">2017-09-02T14:16:00Z</dcterms:created>
  <dcterms:modified xsi:type="dcterms:W3CDTF">2017-09-02T14:16:00Z</dcterms:modified>
</cp:coreProperties>
</file>