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AB30B7" w:rsidRPr="00332AA4" w:rsidRDefault="00AB30B7" w:rsidP="00AB30B7">
      <w:pPr>
        <w:pStyle w:val="ListParagraph"/>
        <w:numPr>
          <w:ilvl w:val="0"/>
          <w:numId w:val="1"/>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w:t>
      </w:r>
      <w:r w:rsidR="00BE21F2">
        <w:rPr>
          <w:rFonts w:ascii="Arial Rounded MT Bold" w:hAnsi="Arial Rounded MT Bold"/>
          <w:b/>
        </w:rPr>
        <w:t xml:space="preserve"> for </w:t>
      </w:r>
      <w:r w:rsidR="00332AA4">
        <w:rPr>
          <w:rFonts w:ascii="Arial Rounded MT Bold" w:hAnsi="Arial Rounded MT Bold"/>
          <w:b/>
        </w:rPr>
        <w:t>Endorsements</w:t>
      </w:r>
      <w:r>
        <w:rPr>
          <w:rFonts w:ascii="Arial Rounded MT Bold" w:hAnsi="Arial Rounded MT Bold"/>
          <w:b/>
        </w:rPr>
        <w:t>, which includes potential variations of program offerings.  Each instance or variation must be distinguished among the others in order to ensure regulatory compliance.  Please see the “Program Review Technical Guide” for additional details.</w:t>
      </w:r>
      <w:r w:rsidR="00332AA4">
        <w:rPr>
          <w:rFonts w:ascii="Arial Rounded MT Bold" w:hAnsi="Arial Rounded MT Bold"/>
          <w:b/>
        </w:rPr>
        <w:t xml:space="preserve">  The Teacher Leader is an endorsement and has its own separate template.</w:t>
      </w:r>
    </w:p>
    <w:p w:rsidR="00332AA4" w:rsidRPr="000A5B93" w:rsidRDefault="00332AA4" w:rsidP="00332AA4">
      <w:pPr>
        <w:pStyle w:val="ListParagraph"/>
        <w:spacing w:after="0"/>
        <w:ind w:left="0"/>
        <w:rPr>
          <w:b/>
        </w:rPr>
      </w:pPr>
    </w:p>
    <w:p w:rsidR="00BE21F2" w:rsidRDefault="00332AA4" w:rsidP="00332AA4">
      <w:pPr>
        <w:pStyle w:val="NoSpacing"/>
        <w:rPr>
          <w:rStyle w:val="Heading1Char"/>
          <w:rFonts w:asciiTheme="minorHAnsi" w:eastAsiaTheme="minorEastAsia" w:hAnsiTheme="minorHAnsi" w:cstheme="minorBidi"/>
          <w:b w:val="0"/>
          <w:bCs w:val="0"/>
          <w:color w:val="auto"/>
          <w:sz w:val="22"/>
          <w:szCs w:val="22"/>
        </w:rPr>
      </w:pPr>
      <w:r w:rsidRPr="002408FE">
        <w:rPr>
          <w:rStyle w:val="Heading1Char"/>
          <w:rFonts w:asciiTheme="minorHAnsi" w:eastAsiaTheme="minorEastAsia" w:hAnsiTheme="minorHAnsi" w:cstheme="minorBidi"/>
          <w:bCs w:val="0"/>
          <w:i/>
          <w:color w:val="auto"/>
          <w:sz w:val="22"/>
          <w:szCs w:val="22"/>
        </w:rPr>
        <w:t>E</w:t>
      </w:r>
      <w:r w:rsidR="00BE21F2">
        <w:rPr>
          <w:rStyle w:val="Heading1Char"/>
          <w:rFonts w:asciiTheme="minorHAnsi" w:eastAsiaTheme="minorEastAsia" w:hAnsiTheme="minorHAnsi" w:cstheme="minorBidi"/>
          <w:bCs w:val="0"/>
          <w:i/>
          <w:color w:val="auto"/>
          <w:sz w:val="22"/>
          <w:szCs w:val="22"/>
        </w:rPr>
        <w:t xml:space="preserve">ndorsements to Certificate. </w:t>
      </w:r>
      <w:r w:rsidRPr="00332AA4">
        <w:rPr>
          <w:rStyle w:val="Heading1Char"/>
          <w:rFonts w:asciiTheme="minorHAnsi" w:eastAsiaTheme="minorEastAsia" w:hAnsiTheme="minorHAnsi" w:cstheme="minorBidi"/>
          <w:b w:val="0"/>
          <w:bCs w:val="0"/>
          <w:color w:val="auto"/>
          <w:sz w:val="22"/>
          <w:szCs w:val="22"/>
        </w:rPr>
        <w:t xml:space="preserve"> An addition to a base or restricted base certificate, which is limited in scope and awarded on the basis of completion of an endorsement program or a combination of educational requirements, assessments, and experience as outlined in Section 5 of </w:t>
      </w:r>
      <w:r>
        <w:rPr>
          <w:rStyle w:val="Heading1Char"/>
          <w:rFonts w:asciiTheme="minorHAnsi" w:eastAsiaTheme="minorEastAsia" w:hAnsiTheme="minorHAnsi" w:cstheme="minorBidi"/>
          <w:b w:val="0"/>
          <w:bCs w:val="0"/>
          <w:color w:val="auto"/>
          <w:sz w:val="22"/>
          <w:szCs w:val="22"/>
        </w:rPr>
        <w:t xml:space="preserve">16 KAR </w:t>
      </w:r>
      <w:r w:rsidRPr="00332AA4">
        <w:rPr>
          <w:rStyle w:val="Heading1Char"/>
          <w:rFonts w:asciiTheme="minorHAnsi" w:eastAsiaTheme="minorEastAsia" w:hAnsiTheme="minorHAnsi" w:cstheme="minorBidi"/>
          <w:b w:val="0"/>
          <w:bCs w:val="0"/>
          <w:color w:val="auto"/>
          <w:sz w:val="22"/>
          <w:szCs w:val="22"/>
        </w:rPr>
        <w:t>2:010</w:t>
      </w:r>
      <w:r>
        <w:rPr>
          <w:rStyle w:val="Heading1Char"/>
          <w:rFonts w:asciiTheme="minorHAnsi" w:eastAsiaTheme="minorEastAsia" w:hAnsiTheme="minorHAnsi" w:cstheme="minorBidi"/>
          <w:b w:val="0"/>
          <w:bCs w:val="0"/>
          <w:color w:val="auto"/>
          <w:sz w:val="22"/>
          <w:szCs w:val="22"/>
        </w:rPr>
        <w:t>.</w:t>
      </w:r>
      <w:r w:rsidR="00212B13">
        <w:rPr>
          <w:rStyle w:val="Heading1Char"/>
          <w:rFonts w:asciiTheme="minorHAnsi" w:eastAsiaTheme="minorEastAsia" w:hAnsiTheme="minorHAnsi" w:cstheme="minorBidi"/>
          <w:b w:val="0"/>
          <w:bCs w:val="0"/>
          <w:color w:val="auto"/>
          <w:sz w:val="22"/>
          <w:szCs w:val="22"/>
        </w:rPr>
        <w:t xml:space="preserve"> </w:t>
      </w:r>
      <w:r w:rsidR="00BE21F2">
        <w:rPr>
          <w:rStyle w:val="Heading1Char"/>
          <w:rFonts w:asciiTheme="minorHAnsi" w:eastAsiaTheme="minorEastAsia" w:hAnsiTheme="minorHAnsi" w:cstheme="minorBidi"/>
          <w:b w:val="0"/>
          <w:bCs w:val="0"/>
          <w:color w:val="auto"/>
          <w:sz w:val="22"/>
          <w:szCs w:val="22"/>
        </w:rPr>
        <w:t>Candidates must hold a</w:t>
      </w:r>
      <w:r w:rsidR="00BE21F2" w:rsidRPr="00332AA4">
        <w:rPr>
          <w:rStyle w:val="Heading1Char"/>
          <w:rFonts w:asciiTheme="minorHAnsi" w:eastAsiaTheme="minorEastAsia" w:hAnsiTheme="minorHAnsi" w:cstheme="minorBidi"/>
          <w:b w:val="0"/>
          <w:bCs w:val="0"/>
          <w:color w:val="auto"/>
          <w:sz w:val="22"/>
          <w:szCs w:val="22"/>
        </w:rPr>
        <w:t xml:space="preserve"> base</w:t>
      </w:r>
      <w:r w:rsidR="00BE21F2">
        <w:rPr>
          <w:rStyle w:val="Heading1Char"/>
          <w:rFonts w:asciiTheme="minorHAnsi" w:eastAsiaTheme="minorEastAsia" w:hAnsiTheme="minorHAnsi" w:cstheme="minorBidi"/>
          <w:b w:val="0"/>
          <w:bCs w:val="0"/>
          <w:color w:val="auto"/>
          <w:sz w:val="22"/>
          <w:szCs w:val="22"/>
        </w:rPr>
        <w:t xml:space="preserve"> or restricted base certification (includes a Statement of Eligibility) to be eligible.</w:t>
      </w:r>
    </w:p>
    <w:p w:rsidR="00BE21F2" w:rsidRDefault="00BE21F2" w:rsidP="00332AA4">
      <w:pPr>
        <w:pStyle w:val="NoSpacing"/>
        <w:rPr>
          <w:rStyle w:val="Heading1Char"/>
          <w:rFonts w:asciiTheme="minorHAnsi" w:eastAsiaTheme="minorEastAsia" w:hAnsiTheme="minorHAnsi" w:cstheme="minorBidi"/>
          <w:b w:val="0"/>
          <w:bCs w:val="0"/>
          <w:color w:val="auto"/>
          <w:sz w:val="22"/>
          <w:szCs w:val="22"/>
        </w:rPr>
      </w:pPr>
    </w:p>
    <w:p w:rsidR="00987AAD" w:rsidRPr="00332AA4" w:rsidRDefault="00212B13" w:rsidP="00332AA4">
      <w:pPr>
        <w:pStyle w:val="NoSpacing"/>
        <w:rPr>
          <w:rStyle w:val="Heading1Char"/>
          <w:rFonts w:asciiTheme="minorHAnsi" w:eastAsiaTheme="minorEastAsia" w:hAnsiTheme="minorHAnsi" w:cstheme="minorBidi"/>
          <w:b w:val="0"/>
          <w:bCs w:val="0"/>
          <w:color w:val="auto"/>
          <w:sz w:val="22"/>
          <w:szCs w:val="22"/>
        </w:rPr>
      </w:pPr>
      <w:r>
        <w:rPr>
          <w:rStyle w:val="Heading1Char"/>
          <w:rFonts w:asciiTheme="minorHAnsi" w:eastAsiaTheme="minorEastAsia" w:hAnsiTheme="minorHAnsi" w:cstheme="minorBidi"/>
          <w:b w:val="0"/>
          <w:bCs w:val="0"/>
          <w:color w:val="auto"/>
          <w:sz w:val="22"/>
          <w:szCs w:val="22"/>
        </w:rPr>
        <w:t xml:space="preserve">Since all “Endorsement” programs require a valid </w:t>
      </w:r>
      <w:r w:rsidR="0043028D">
        <w:rPr>
          <w:rStyle w:val="Heading1Char"/>
          <w:rFonts w:asciiTheme="minorHAnsi" w:eastAsiaTheme="minorEastAsia" w:hAnsiTheme="minorHAnsi" w:cstheme="minorBidi"/>
          <w:b w:val="0"/>
          <w:bCs w:val="0"/>
          <w:color w:val="auto"/>
          <w:sz w:val="22"/>
          <w:szCs w:val="22"/>
        </w:rPr>
        <w:t>base</w:t>
      </w:r>
      <w:r>
        <w:rPr>
          <w:rStyle w:val="Heading1Char"/>
          <w:rFonts w:asciiTheme="minorHAnsi" w:eastAsiaTheme="minorEastAsia" w:hAnsiTheme="minorHAnsi" w:cstheme="minorBidi"/>
          <w:b w:val="0"/>
          <w:bCs w:val="0"/>
          <w:color w:val="auto"/>
          <w:sz w:val="22"/>
          <w:szCs w:val="22"/>
        </w:rPr>
        <w:t xml:space="preserve"> or restricted base certificate – these are considered to be “Advanced Programs”.</w:t>
      </w:r>
      <w:r w:rsidR="00BE21F2">
        <w:rPr>
          <w:rStyle w:val="Heading1Char"/>
          <w:rFonts w:asciiTheme="minorHAnsi" w:eastAsiaTheme="minorEastAsia" w:hAnsiTheme="minorHAnsi" w:cstheme="minorBidi"/>
          <w:b w:val="0"/>
          <w:bCs w:val="0"/>
          <w:color w:val="auto"/>
          <w:sz w:val="22"/>
          <w:szCs w:val="22"/>
        </w:rPr>
        <w:t xml:space="preserve"> </w:t>
      </w:r>
    </w:p>
    <w:p w:rsidR="000031ED" w:rsidRDefault="000031ED" w:rsidP="000031ED">
      <w:pPr>
        <w:spacing w:before="120" w:after="120"/>
        <w:jc w:val="center"/>
        <w:rPr>
          <w:rStyle w:val="Heading1Char"/>
          <w:u w:val="single"/>
        </w:rPr>
      </w:pPr>
      <w:r w:rsidRPr="00972281">
        <w:rPr>
          <w:rStyle w:val="Heading1Char"/>
          <w:u w:val="single"/>
        </w:rPr>
        <w:t>Program Identification</w:t>
      </w:r>
    </w:p>
    <w:p w:rsidR="00987AAD" w:rsidRPr="0053391C" w:rsidRDefault="00987AAD" w:rsidP="00987AAD">
      <w:pPr>
        <w:spacing w:before="240" w:after="0"/>
        <w:rPr>
          <w:color w:val="FF0000"/>
          <w:u w:val="single"/>
        </w:rPr>
      </w:pPr>
      <w:r w:rsidRPr="009C0FCC">
        <w:rPr>
          <w:b/>
        </w:rPr>
        <w:t xml:space="preserve">Name of </w:t>
      </w:r>
      <w:r>
        <w:rPr>
          <w:b/>
        </w:rPr>
        <w:t xml:space="preserve">the </w:t>
      </w:r>
      <w:r w:rsidRPr="009C0FCC">
        <w:rPr>
          <w:b/>
        </w:rPr>
        <w:t>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lock w:val="sdtLocked"/>
          <w:placeholder>
            <w:docPart w:val="4E5C526E59144ECBB7F570BC68F3B06A"/>
          </w:placeholder>
          <w:dropDownList>
            <w:listItem w:displayText="American Sign Language" w:value="American Sign Language"/>
            <w:listItem w:displayText="Computer Science" w:value="Computer Science"/>
            <w:listItem w:displayText="Driver Education" w:value="Driver Education"/>
            <w:listItem w:displayText="Elementary Math Specialist" w:value="Elementary Math Specialist"/>
            <w:listItem w:displayText="English as a Second Language" w:value="English as a Second Language"/>
            <w:listItem w:displayText="Environmental Education" w:value="Environmental Education"/>
            <w:listItem w:displayText="Gifted Education" w:value="Gifted Education"/>
            <w:listItem w:displayText="Individual Intellectual Assessment" w:value="Individual Intellectual Assessment"/>
            <w:listItem w:displayText="Instructional Computer Technology" w:value="Instructional Computer Technology"/>
            <w:listItem w:displayText="Learning and Behavior Disorders" w:value="Learning and Behavior Disorders"/>
            <w:listItem w:displayText="Literacy Specialist" w:value="Literacy Specialist"/>
            <w:listItem w:displayText="Reading" w:value="Reading"/>
            <w:listItem w:displayText="School Safety" w:value="School Safety"/>
          </w:dropDownList>
        </w:sdtPr>
        <w:sdtEndPr/>
        <w:sdtContent>
          <w:r w:rsidR="006061C8">
            <w:rPr>
              <w:b/>
            </w:rPr>
            <w:t>Gifted Education</w:t>
          </w:r>
        </w:sdtContent>
      </w:sdt>
    </w:p>
    <w:p w:rsidR="000031ED" w:rsidRDefault="000031ED" w:rsidP="000031ED">
      <w:pPr>
        <w:spacing w:after="0"/>
        <w:rPr>
          <w:b/>
        </w:rPr>
      </w:pPr>
    </w:p>
    <w:p w:rsidR="00AB30B7" w:rsidRDefault="00AB30B7" w:rsidP="00AB30B7">
      <w:pPr>
        <w:tabs>
          <w:tab w:val="left" w:pos="5570"/>
        </w:tabs>
        <w:spacing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rsidR="00AB30B7" w:rsidRPr="00495CA1" w:rsidRDefault="00063DD1" w:rsidP="00AB30B7">
      <w:pPr>
        <w:tabs>
          <w:tab w:val="left" w:pos="5570"/>
        </w:tabs>
        <w:spacing w:after="0"/>
      </w:pPr>
      <w:sdt>
        <w:sdtPr>
          <w:id w:val="-1086378820"/>
          <w14:checkbox>
            <w14:checked w14:val="1"/>
            <w14:checkedState w14:val="2612" w14:font="MS Gothic"/>
            <w14:uncheckedState w14:val="2610" w14:font="MS Gothic"/>
          </w14:checkbox>
        </w:sdtPr>
        <w:sdtEndPr/>
        <w:sdtContent>
          <w:r w:rsidR="005C17A1">
            <w:rPr>
              <w:rFonts w:ascii="MS Gothic" w:eastAsia="MS Gothic" w:hAnsi="MS Gothic" w:hint="eastAsia"/>
            </w:rPr>
            <w:t>☒</w:t>
          </w:r>
        </w:sdtContent>
      </w:sdt>
      <w:r w:rsidR="00AB30B7" w:rsidRPr="00495CA1">
        <w:t xml:space="preserve"> P-5 </w:t>
      </w:r>
      <w:sdt>
        <w:sdtPr>
          <w:id w:val="2140688992"/>
          <w14:checkbox>
            <w14:checked w14:val="1"/>
            <w14:checkedState w14:val="2612" w14:font="MS Gothic"/>
            <w14:uncheckedState w14:val="2610" w14:font="MS Gothic"/>
          </w14:checkbox>
        </w:sdtPr>
        <w:sdtEndPr/>
        <w:sdtContent>
          <w:r w:rsidR="005C17A1">
            <w:rPr>
              <w:rFonts w:ascii="MS Gothic" w:eastAsia="MS Gothic" w:hAnsi="MS Gothic" w:hint="eastAsia"/>
            </w:rPr>
            <w:t>☒</w:t>
          </w:r>
        </w:sdtContent>
      </w:sdt>
      <w:r w:rsidR="00AB30B7" w:rsidRPr="00495CA1">
        <w:t xml:space="preserve"> 8-12 </w:t>
      </w:r>
      <w:sdt>
        <w:sdtPr>
          <w:id w:val="1971085032"/>
          <w14:checkbox>
            <w14:checked w14:val="1"/>
            <w14:checkedState w14:val="2612" w14:font="MS Gothic"/>
            <w14:uncheckedState w14:val="2610" w14:font="MS Gothic"/>
          </w14:checkbox>
        </w:sdtPr>
        <w:sdtEndPr/>
        <w:sdtContent>
          <w:r w:rsidR="000D76B9">
            <w:rPr>
              <w:rFonts w:ascii="MS Gothic" w:eastAsia="MS Gothic" w:hAnsi="MS Gothic" w:hint="eastAsia"/>
            </w:rPr>
            <w:t>☒</w:t>
          </w:r>
        </w:sdtContent>
      </w:sdt>
      <w:r w:rsidR="00AB30B7" w:rsidRPr="00495CA1">
        <w:t xml:space="preserve"> P-12  </w:t>
      </w:r>
    </w:p>
    <w:p w:rsidR="00E21F97" w:rsidRDefault="00E21F97" w:rsidP="00E21F97">
      <w:pPr>
        <w:tabs>
          <w:tab w:val="left" w:pos="2078"/>
          <w:tab w:val="left" w:pos="2962"/>
          <w:tab w:val="center" w:pos="4896"/>
          <w:tab w:val="left" w:pos="6059"/>
          <w:tab w:val="left" w:pos="8029"/>
        </w:tabs>
        <w:spacing w:before="120" w:after="0"/>
        <w:rPr>
          <w:b/>
        </w:rPr>
      </w:pPr>
      <w:r>
        <w:rPr>
          <w:b/>
        </w:rPr>
        <w:t>Program Degree/Award Level: (check all that apply)</w:t>
      </w:r>
    </w:p>
    <w:p w:rsidR="00E21F97" w:rsidRPr="00495CA1" w:rsidRDefault="00063DD1" w:rsidP="00E21F97">
      <w:pPr>
        <w:spacing w:after="0"/>
      </w:pPr>
      <w:sdt>
        <w:sdtPr>
          <w:id w:val="910812190"/>
          <w14:checkbox>
            <w14:checked w14:val="0"/>
            <w14:checkedState w14:val="2612" w14:font="MS Gothic"/>
            <w14:uncheckedState w14:val="2610" w14:font="MS Gothic"/>
          </w14:checkbox>
        </w:sdtPr>
        <w:sdtEndPr/>
        <w:sdtContent>
          <w:r w:rsidR="006061C8">
            <w:rPr>
              <w:rFonts w:ascii="MS Gothic" w:eastAsia="MS Gothic" w:hAnsi="MS Gothic" w:hint="eastAsia"/>
            </w:rPr>
            <w:t>☐</w:t>
          </w:r>
        </w:sdtContent>
      </w:sdt>
      <w:r w:rsidR="00E21F97" w:rsidRPr="00495CA1">
        <w:t xml:space="preserve"> </w:t>
      </w:r>
      <w:r w:rsidR="00E21F97">
        <w:t>Master’s for Rank II</w:t>
      </w:r>
      <w:r w:rsidR="00E21F97" w:rsidRPr="00495CA1">
        <w:t xml:space="preserve">         </w:t>
      </w:r>
      <w:sdt>
        <w:sdtPr>
          <w:id w:val="-1242484338"/>
          <w14:checkbox>
            <w14:checked w14:val="0"/>
            <w14:checkedState w14:val="2612" w14:font="MS Gothic"/>
            <w14:uncheckedState w14:val="2610" w14:font="MS Gothic"/>
          </w14:checkbox>
        </w:sdtPr>
        <w:sdtEndPr/>
        <w:sdtContent>
          <w:r w:rsidR="006061C8">
            <w:rPr>
              <w:rFonts w:ascii="MS Gothic" w:eastAsia="MS Gothic" w:hAnsi="MS Gothic" w:hint="eastAsia"/>
            </w:rPr>
            <w:t>☐</w:t>
          </w:r>
        </w:sdtContent>
      </w:sdt>
      <w:r w:rsidR="00E21F97" w:rsidRPr="00495CA1">
        <w:t xml:space="preserve"> </w:t>
      </w:r>
      <w:r w:rsidR="00E21F97">
        <w:t>Master’s for Rank I</w:t>
      </w:r>
      <w:r w:rsidR="006061C8">
        <w:t xml:space="preserve">    </w:t>
      </w:r>
      <w:r w:rsidR="006061C8" w:rsidRPr="006061C8">
        <w:rPr>
          <w:highlight w:val="yellow"/>
        </w:rPr>
        <w:t>X Endorsement</w:t>
      </w:r>
    </w:p>
    <w:p w:rsidR="00E21F97" w:rsidRPr="00495CA1" w:rsidRDefault="00063DD1" w:rsidP="00E21F97">
      <w:pPr>
        <w:spacing w:after="0"/>
      </w:pPr>
      <w:sdt>
        <w:sdtPr>
          <w:id w:val="-1882083946"/>
          <w14:checkbox>
            <w14:checked w14:val="0"/>
            <w14:checkedState w14:val="2612" w14:font="MS Gothic"/>
            <w14:uncheckedState w14:val="2610" w14:font="MS Gothic"/>
          </w14:checkbox>
        </w:sdtPr>
        <w:sdtEndPr/>
        <w:sdtContent>
          <w:r w:rsidR="00E21F97">
            <w:rPr>
              <w:rFonts w:ascii="MS Gothic" w:eastAsia="MS Gothic" w:hAnsi="MS Gothic" w:hint="eastAsia"/>
            </w:rPr>
            <w:t>☐</w:t>
          </w:r>
        </w:sdtContent>
      </w:sdt>
      <w:r w:rsidR="00E21F97" w:rsidRPr="00495CA1">
        <w:t xml:space="preserve"> </w:t>
      </w:r>
      <w:r w:rsidR="00E21F97">
        <w:t>5</w:t>
      </w:r>
      <w:r w:rsidR="00E21F97" w:rsidRPr="00530549">
        <w:rPr>
          <w:vertAlign w:val="superscript"/>
        </w:rPr>
        <w:t>th</w:t>
      </w:r>
      <w:r w:rsidR="00E21F97">
        <w:t xml:space="preserve"> year non-degree</w:t>
      </w:r>
      <w:r w:rsidR="00E21F97" w:rsidRPr="00495CA1">
        <w:t xml:space="preserve"> </w:t>
      </w:r>
      <w:r w:rsidR="00E21F97">
        <w:t>for Rank II</w:t>
      </w:r>
      <w:r w:rsidR="00E21F97" w:rsidRPr="00495CA1">
        <w:t xml:space="preserve">            </w:t>
      </w:r>
      <w:sdt>
        <w:sdtPr>
          <w:id w:val="-1010529528"/>
          <w14:checkbox>
            <w14:checked w14:val="0"/>
            <w14:checkedState w14:val="2612" w14:font="MS Gothic"/>
            <w14:uncheckedState w14:val="2610" w14:font="MS Gothic"/>
          </w14:checkbox>
        </w:sdtPr>
        <w:sdtEndPr/>
        <w:sdtContent>
          <w:r w:rsidR="00E21F97" w:rsidRPr="00495CA1">
            <w:rPr>
              <w:rFonts w:ascii="MS Gothic" w:eastAsia="MS Gothic" w:hAnsi="MS Gothic" w:hint="eastAsia"/>
            </w:rPr>
            <w:t>☐</w:t>
          </w:r>
        </w:sdtContent>
      </w:sdt>
      <w:r w:rsidR="00E21F97" w:rsidRPr="00495CA1">
        <w:t xml:space="preserve"> </w:t>
      </w:r>
      <w:r w:rsidR="00E21F97">
        <w:t>6</w:t>
      </w:r>
      <w:r w:rsidR="00E21F97" w:rsidRPr="00530549">
        <w:rPr>
          <w:vertAlign w:val="superscript"/>
        </w:rPr>
        <w:t>th</w:t>
      </w:r>
      <w:r w:rsidR="00E21F97">
        <w:t xml:space="preserve"> year non-degree for Rank I</w:t>
      </w:r>
      <w:r w:rsidR="00E21F97" w:rsidRPr="00495CA1">
        <w:t xml:space="preserve"> </w:t>
      </w:r>
    </w:p>
    <w:p w:rsidR="00E21F97" w:rsidRPr="00495CA1" w:rsidRDefault="00063DD1" w:rsidP="00E21F97">
      <w:pPr>
        <w:spacing w:after="0"/>
      </w:pPr>
      <w:sdt>
        <w:sdtPr>
          <w:id w:val="-190384753"/>
          <w14:checkbox>
            <w14:checked w14:val="0"/>
            <w14:checkedState w14:val="2612" w14:font="MS Gothic"/>
            <w14:uncheckedState w14:val="2610" w14:font="MS Gothic"/>
          </w14:checkbox>
        </w:sdtPr>
        <w:sdtEndPr/>
        <w:sdtContent>
          <w:r w:rsidR="00E21F97">
            <w:rPr>
              <w:rFonts w:ascii="MS Gothic" w:eastAsia="MS Gothic" w:hAnsi="MS Gothic" w:hint="eastAsia"/>
            </w:rPr>
            <w:t>☐</w:t>
          </w:r>
        </w:sdtContent>
      </w:sdt>
      <w:r w:rsidR="00E21F97" w:rsidRPr="00495CA1">
        <w:t xml:space="preserve"> </w:t>
      </w:r>
      <w:r w:rsidR="00E21F97">
        <w:t>Specialist</w:t>
      </w:r>
      <w:r w:rsidR="00E21F97" w:rsidRPr="00495CA1">
        <w:t xml:space="preserve">             </w:t>
      </w:r>
      <w:sdt>
        <w:sdtPr>
          <w:id w:val="-615986611"/>
          <w14:checkbox>
            <w14:checked w14:val="0"/>
            <w14:checkedState w14:val="2612" w14:font="MS Gothic"/>
            <w14:uncheckedState w14:val="2610" w14:font="MS Gothic"/>
          </w14:checkbox>
        </w:sdtPr>
        <w:sdtEndPr/>
        <w:sdtContent>
          <w:r w:rsidR="00E21F97" w:rsidRPr="00495CA1">
            <w:rPr>
              <w:rFonts w:ascii="MS Gothic" w:eastAsia="MS Gothic" w:hAnsi="MS Gothic" w:hint="eastAsia"/>
            </w:rPr>
            <w:t>☐</w:t>
          </w:r>
        </w:sdtContent>
      </w:sdt>
      <w:r w:rsidR="00E21F97" w:rsidRPr="00495CA1">
        <w:t xml:space="preserve"> </w:t>
      </w:r>
      <w:r w:rsidR="00E21F97">
        <w:t>Doctorate</w:t>
      </w:r>
      <w:r w:rsidR="00E21F97" w:rsidRPr="00495CA1">
        <w:t xml:space="preserve"> </w:t>
      </w:r>
    </w:p>
    <w:p w:rsidR="00E21F97" w:rsidRDefault="00E21F97" w:rsidP="00AB30B7">
      <w:pPr>
        <w:spacing w:after="0" w:line="240" w:lineRule="auto"/>
        <w:rPr>
          <w:b/>
        </w:rPr>
      </w:pPr>
    </w:p>
    <w:p w:rsidR="00AB30B7" w:rsidRPr="00301F67" w:rsidRDefault="00AB30B7" w:rsidP="00AB30B7">
      <w:pPr>
        <w:spacing w:after="0" w:line="240" w:lineRule="auto"/>
        <w:rPr>
          <w:b/>
          <w:color w:val="FF0000"/>
        </w:rPr>
      </w:pPr>
      <w:r w:rsidRPr="00301F67">
        <w:rPr>
          <w:b/>
        </w:rPr>
        <w:t xml:space="preserve">Program </w:t>
      </w:r>
      <w:r w:rsidRPr="003E4494">
        <w:rPr>
          <w:b/>
        </w:rPr>
        <w:t xml:space="preserve">Sites:  </w:t>
      </w:r>
      <w:r>
        <w:rPr>
          <w:b/>
        </w:rPr>
        <w:t>(check all that apply)</w:t>
      </w:r>
    </w:p>
    <w:p w:rsidR="00AB30B7" w:rsidRPr="00495CA1" w:rsidRDefault="00063DD1" w:rsidP="00AB30B7">
      <w:pPr>
        <w:spacing w:after="0"/>
        <w:ind w:right="-720"/>
      </w:pPr>
      <w:sdt>
        <w:sdtPr>
          <w:id w:val="-2044202954"/>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Main/Residential Campus   </w:t>
      </w:r>
      <w:sdt>
        <w:sdtPr>
          <w:id w:val="-39123519"/>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Off-Site Campus (</w:t>
      </w:r>
      <w:r w:rsidR="00AB30B7">
        <w:t>list each location)</w:t>
      </w:r>
    </w:p>
    <w:tbl>
      <w:tblPr>
        <w:tblStyle w:val="TableGrid"/>
        <w:tblW w:w="0" w:type="auto"/>
        <w:tblInd w:w="2970" w:type="dxa"/>
        <w:tblLook w:val="04A0" w:firstRow="1" w:lastRow="0" w:firstColumn="1" w:lastColumn="0" w:noHBand="0" w:noVBand="1"/>
      </w:tblPr>
      <w:tblGrid>
        <w:gridCol w:w="2520"/>
        <w:gridCol w:w="2508"/>
      </w:tblGrid>
      <w:tr w:rsidR="00AB30B7" w:rsidTr="008B1D48">
        <w:trPr>
          <w:trHeight w:val="144"/>
        </w:trPr>
        <w:tc>
          <w:tcPr>
            <w:tcW w:w="2520" w:type="dxa"/>
          </w:tcPr>
          <w:p w:rsidR="00AB30B7" w:rsidRDefault="00AB30B7" w:rsidP="00273FBE">
            <w:pPr>
              <w:spacing w:before="120"/>
              <w:ind w:right="-720"/>
            </w:pPr>
            <w:r>
              <w:t>Campus Name</w:t>
            </w:r>
          </w:p>
        </w:tc>
        <w:tc>
          <w:tcPr>
            <w:tcW w:w="2508" w:type="dxa"/>
          </w:tcPr>
          <w:p w:rsidR="00AB30B7" w:rsidRDefault="00AB30B7" w:rsidP="00273FBE">
            <w:pPr>
              <w:spacing w:before="120"/>
              <w:ind w:right="-720"/>
            </w:pPr>
            <w:r>
              <w:t>City</w:t>
            </w:r>
          </w:p>
        </w:tc>
      </w:tr>
      <w:tr w:rsidR="00AB30B7" w:rsidTr="008B1D48">
        <w:trPr>
          <w:trHeight w:val="144"/>
        </w:trPr>
        <w:tc>
          <w:tcPr>
            <w:tcW w:w="2520" w:type="dxa"/>
          </w:tcPr>
          <w:p w:rsidR="00AB30B7" w:rsidRDefault="00AB30B7" w:rsidP="00273FBE">
            <w:pPr>
              <w:spacing w:before="120"/>
              <w:ind w:right="-720"/>
            </w:pPr>
            <w:r w:rsidRPr="005B476F">
              <w:rPr>
                <w:color w:val="00B050"/>
              </w:rPr>
              <w:t>Name each campus</w:t>
            </w:r>
          </w:p>
        </w:tc>
        <w:tc>
          <w:tcPr>
            <w:tcW w:w="2508" w:type="dxa"/>
          </w:tcPr>
          <w:p w:rsidR="00AB30B7" w:rsidRDefault="00AB30B7" w:rsidP="00273FBE">
            <w:pPr>
              <w:spacing w:before="120"/>
              <w:ind w:right="-720"/>
            </w:pPr>
          </w:p>
        </w:tc>
      </w:tr>
      <w:tr w:rsidR="00AB30B7" w:rsidTr="008B1D48">
        <w:trPr>
          <w:trHeight w:val="144"/>
        </w:trPr>
        <w:tc>
          <w:tcPr>
            <w:tcW w:w="2520" w:type="dxa"/>
          </w:tcPr>
          <w:p w:rsidR="00AB30B7" w:rsidRPr="005B476F" w:rsidRDefault="00AB30B7" w:rsidP="00273FBE">
            <w:pPr>
              <w:spacing w:before="120"/>
              <w:ind w:right="-720"/>
              <w:rPr>
                <w:color w:val="00B050"/>
              </w:rPr>
            </w:pPr>
          </w:p>
        </w:tc>
        <w:tc>
          <w:tcPr>
            <w:tcW w:w="2508" w:type="dxa"/>
          </w:tcPr>
          <w:p w:rsidR="00AB30B7" w:rsidRDefault="00AB30B7" w:rsidP="00273FBE">
            <w:pPr>
              <w:spacing w:before="120"/>
              <w:ind w:right="-720"/>
            </w:pPr>
          </w:p>
        </w:tc>
      </w:tr>
    </w:tbl>
    <w:p w:rsidR="008B1D48" w:rsidRDefault="008B1D48" w:rsidP="00AB30B7">
      <w:pPr>
        <w:spacing w:after="0" w:line="240" w:lineRule="auto"/>
        <w:rPr>
          <w:b/>
        </w:rPr>
      </w:pPr>
    </w:p>
    <w:p w:rsidR="00AB30B7" w:rsidRDefault="00AB30B7" w:rsidP="00AB30B7">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rsidR="00AB30B7" w:rsidRPr="00495CA1" w:rsidRDefault="00063DD1" w:rsidP="00AB30B7">
      <w:pPr>
        <w:spacing w:after="0" w:line="240" w:lineRule="auto"/>
        <w:ind w:right="-720"/>
      </w:pPr>
      <w:sdt>
        <w:sdtPr>
          <w:id w:val="591988316"/>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Face-to-Face Only</w:t>
      </w:r>
      <w:r w:rsidR="00AB30B7" w:rsidRPr="00495CA1">
        <w:tab/>
      </w:r>
      <w:sdt>
        <w:sdtPr>
          <w:id w:val="-1905981240"/>
          <w14:checkbox>
            <w14:checked w14:val="1"/>
            <w14:checkedState w14:val="2612" w14:font="MS Gothic"/>
            <w14:uncheckedState w14:val="2610" w14:font="MS Gothic"/>
          </w14:checkbox>
        </w:sdtPr>
        <w:sdtEndPr/>
        <w:sdtContent>
          <w:r w:rsidR="000D76B9">
            <w:rPr>
              <w:rFonts w:ascii="MS Gothic" w:eastAsia="MS Gothic" w:hAnsi="MS Gothic" w:hint="eastAsia"/>
            </w:rPr>
            <w:t>☒</w:t>
          </w:r>
        </w:sdtContent>
      </w:sdt>
      <w:r w:rsidR="00AB30B7" w:rsidRPr="00495CA1">
        <w:t xml:space="preserve">  Online Only </w:t>
      </w:r>
      <w:r w:rsidR="00AB30B7" w:rsidRPr="00495CA1">
        <w:tab/>
      </w:r>
      <w:sdt>
        <w:sdtPr>
          <w:id w:val="96447838"/>
          <w14:checkbox>
            <w14:checked w14:val="0"/>
            <w14:checkedState w14:val="2612" w14:font="MS Gothic"/>
            <w14:uncheckedState w14:val="2610" w14:font="MS Gothic"/>
          </w14:checkbox>
        </w:sdtPr>
        <w:sdtEndPr/>
        <w:sdtContent>
          <w:r w:rsidR="00AB30B7">
            <w:rPr>
              <w:rFonts w:ascii="MS Gothic" w:eastAsia="MS Gothic" w:hAnsi="MS Gothic" w:hint="eastAsia"/>
            </w:rPr>
            <w:t>☐</w:t>
          </w:r>
        </w:sdtContent>
      </w:sdt>
      <w:r w:rsidR="00AB30B7" w:rsidRPr="00495CA1">
        <w:t xml:space="preserve">  Hybrid</w:t>
      </w:r>
      <w:r w:rsidR="00AB30B7" w:rsidRPr="00495CA1">
        <w:tab/>
      </w:r>
    </w:p>
    <w:p w:rsidR="000D56EC" w:rsidRPr="009B563F" w:rsidRDefault="000D56EC" w:rsidP="000D56EC">
      <w:pPr>
        <w:spacing w:before="120" w:after="0" w:line="240" w:lineRule="auto"/>
        <w:ind w:right="-720"/>
      </w:pPr>
    </w:p>
    <w:p w:rsidR="000D56EC" w:rsidRPr="002630EC" w:rsidRDefault="000D56EC" w:rsidP="000D56EC">
      <w:pPr>
        <w:rPr>
          <w:color w:val="FF0000"/>
        </w:rPr>
      </w:pPr>
      <w:r>
        <w:rPr>
          <w:b/>
        </w:rPr>
        <w:t>EPP Submission</w:t>
      </w:r>
      <w:r w:rsidRPr="009A55D8">
        <w:rPr>
          <w:b/>
        </w:rPr>
        <w:t xml:space="preserve"> Coordinator</w:t>
      </w:r>
      <w:r>
        <w:rPr>
          <w:b/>
        </w:rPr>
        <w:t>:</w:t>
      </w:r>
      <w:r>
        <w:rPr>
          <w:b/>
        </w:rPr>
        <w:tab/>
      </w:r>
      <w:r>
        <w:rPr>
          <w:b/>
        </w:rPr>
        <w:tab/>
      </w:r>
      <w:r>
        <w:rPr>
          <w:b/>
        </w:rPr>
        <w:tab/>
      </w:r>
    </w:p>
    <w:p w:rsidR="000D56EC" w:rsidRDefault="000D56EC" w:rsidP="000D56EC">
      <w:pPr>
        <w:pStyle w:val="ListParagraph"/>
        <w:ind w:left="0"/>
      </w:pPr>
      <w:r>
        <w:t>Name __</w:t>
      </w:r>
      <w:r w:rsidR="00B605C3">
        <w:rPr>
          <w:u w:val="single"/>
        </w:rPr>
        <w:t>Dr. Beverly Ennis</w:t>
      </w:r>
      <w:r>
        <w:t>___________</w:t>
      </w:r>
      <w:r>
        <w:tab/>
      </w:r>
      <w:r>
        <w:tab/>
      </w:r>
    </w:p>
    <w:p w:rsidR="000D56EC" w:rsidRDefault="000D56EC" w:rsidP="000D56EC">
      <w:pPr>
        <w:pStyle w:val="ListParagraph"/>
        <w:ind w:left="0"/>
      </w:pPr>
      <w:r>
        <w:t>Phone __</w:t>
      </w:r>
      <w:r w:rsidR="00B605C3">
        <w:rPr>
          <w:u w:val="single"/>
        </w:rPr>
        <w:t>270-789-5344</w:t>
      </w:r>
      <w:r>
        <w:t>_____________</w:t>
      </w:r>
      <w:r>
        <w:tab/>
      </w:r>
      <w:r>
        <w:tab/>
      </w:r>
    </w:p>
    <w:p w:rsidR="000D56EC" w:rsidRDefault="000D56EC" w:rsidP="000D56EC">
      <w:pPr>
        <w:pStyle w:val="ListParagraph"/>
        <w:ind w:left="0"/>
      </w:pPr>
      <w:r>
        <w:t>Email ___</w:t>
      </w:r>
      <w:r w:rsidR="00B605C3">
        <w:rPr>
          <w:u w:val="single"/>
        </w:rPr>
        <w:t>bcennis@campbellsville.edu</w:t>
      </w:r>
      <w:r>
        <w:t>_</w:t>
      </w:r>
      <w:r>
        <w:tab/>
      </w:r>
    </w:p>
    <w:p w:rsidR="00BE21F2" w:rsidRDefault="00BE21F2">
      <w:pPr>
        <w:rPr>
          <w:rStyle w:val="Heading1Char"/>
          <w:u w:val="single"/>
        </w:rPr>
      </w:pPr>
      <w:r>
        <w:rPr>
          <w:rStyle w:val="Heading1Char"/>
          <w:u w:val="single"/>
        </w:rPr>
        <w:br w:type="page"/>
      </w:r>
    </w:p>
    <w:p w:rsidR="00BE21F2" w:rsidRDefault="00BE21F2" w:rsidP="00D96E25">
      <w:pPr>
        <w:spacing w:after="0"/>
        <w:jc w:val="center"/>
        <w:rPr>
          <w:rStyle w:val="Heading1Char"/>
          <w:u w:val="single"/>
        </w:rPr>
      </w:pPr>
    </w:p>
    <w:p w:rsidR="00D96E25" w:rsidRPr="00972281" w:rsidRDefault="00D96E25" w:rsidP="00D96E25">
      <w:pPr>
        <w:spacing w:after="0"/>
        <w:jc w:val="center"/>
        <w:rPr>
          <w:u w:val="single"/>
        </w:rPr>
      </w:pPr>
      <w:r w:rsidRPr="00972281">
        <w:rPr>
          <w:rStyle w:val="Heading1Char"/>
          <w:u w:val="single"/>
        </w:rPr>
        <w:t>Program Experiences</w:t>
      </w:r>
    </w:p>
    <w:p w:rsidR="00AB30B7" w:rsidRPr="001739F6" w:rsidRDefault="00AB30B7" w:rsidP="00AB30B7">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AB30B7" w:rsidRPr="00CF1498" w:rsidRDefault="00AB30B7" w:rsidP="00AB30B7">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AB30B7" w:rsidTr="00273FBE">
        <w:tc>
          <w:tcPr>
            <w:tcW w:w="9900" w:type="dxa"/>
          </w:tcPr>
          <w:p w:rsidR="00AB30B7" w:rsidRDefault="00AB30B7" w:rsidP="00273FBE">
            <w:pPr>
              <w:rPr>
                <w:b/>
              </w:rPr>
            </w:pPr>
          </w:p>
          <w:p w:rsidR="00923136" w:rsidRPr="006061C8" w:rsidRDefault="006061C8" w:rsidP="00273FBE">
            <w:r>
              <w:t>The Gifted Endorsement may be taken as a stand</w:t>
            </w:r>
            <w:r w:rsidR="00C961EA">
              <w:t>-</w:t>
            </w:r>
            <w:r>
              <w:t xml:space="preserve">alone program or as the professional specialty portion of the Teacher Leader Master of Arts in Education (TLMAE) or the Rank I Master of Arts in School Improvement (MASI).  </w:t>
            </w:r>
            <w:r w:rsidR="003F2D77" w:rsidRPr="006061C8">
              <w:t xml:space="preserve"> </w:t>
            </w:r>
            <w:r>
              <w:t>The</w:t>
            </w:r>
            <w:r w:rsidR="00B605C3" w:rsidRPr="006061C8">
              <w:t xml:space="preserve"> GT endorsement include</w:t>
            </w:r>
            <w:r>
              <w:t>s</w:t>
            </w:r>
            <w:r w:rsidR="00B605C3" w:rsidRPr="006061C8">
              <w:t xml:space="preserve"> three specific</w:t>
            </w:r>
            <w:r>
              <w:t xml:space="preserve"> three</w:t>
            </w:r>
            <w:r w:rsidR="00C961EA">
              <w:t>-</w:t>
            </w:r>
            <w:r>
              <w:t>hour</w:t>
            </w:r>
            <w:r w:rsidR="00B605C3" w:rsidRPr="006061C8">
              <w:t xml:space="preserve"> </w:t>
            </w:r>
            <w:r>
              <w:t>courses and</w:t>
            </w:r>
            <w:r w:rsidR="00B605C3" w:rsidRPr="006061C8">
              <w:t xml:space="preserve"> a </w:t>
            </w:r>
            <w:r>
              <w:t xml:space="preserve">corresponding </w:t>
            </w:r>
            <w:r w:rsidR="00B605C3" w:rsidRPr="006061C8">
              <w:t xml:space="preserve">practicum with each course. </w:t>
            </w:r>
          </w:p>
          <w:p w:rsidR="00923136" w:rsidRPr="006061C8" w:rsidRDefault="00923136" w:rsidP="00273FBE"/>
          <w:p w:rsidR="00B605C3" w:rsidRPr="006061C8" w:rsidRDefault="00923136" w:rsidP="00273FBE">
            <w:pPr>
              <w:rPr>
                <w:b/>
              </w:rPr>
            </w:pPr>
            <w:r w:rsidRPr="006061C8">
              <w:t>Program i</w:t>
            </w:r>
            <w:r w:rsidR="00B605C3" w:rsidRPr="006061C8">
              <w:t xml:space="preserve">nnovations for </w:t>
            </w:r>
            <w:r w:rsidRPr="006061C8">
              <w:t>the GT endorsement are embedded in the practicum work for each course. Specifically, these courses require experiences that allow candidates time to work directly with students identified in Gifted and Talented Program in the school</w:t>
            </w:r>
            <w:r w:rsidR="003F2D77" w:rsidRPr="006061C8">
              <w:t>/district</w:t>
            </w:r>
            <w:r w:rsidRPr="006061C8">
              <w:t xml:space="preserve"> where candidates are employed. Innovations include developing a Gifted Student Service Plan, a Unit plan with differentiated instructional strategies, and a Case Study research project focusing on the social and emotional needs of gifted learners.  </w:t>
            </w:r>
          </w:p>
          <w:p w:rsidR="00AB30B7" w:rsidRDefault="00AB30B7" w:rsidP="00273FBE">
            <w:pPr>
              <w:rPr>
                <w:b/>
              </w:rPr>
            </w:pPr>
          </w:p>
        </w:tc>
      </w:tr>
    </w:tbl>
    <w:p w:rsidR="00AB30B7" w:rsidRDefault="00AB30B7" w:rsidP="00AB30B7">
      <w:pPr>
        <w:spacing w:before="120" w:after="0"/>
      </w:pPr>
      <w:r>
        <w:rPr>
          <w:rStyle w:val="Heading1Char"/>
        </w:rPr>
        <w:t xml:space="preserve">Program </w:t>
      </w:r>
      <w:r w:rsidRPr="00572C72">
        <w:rPr>
          <w:rStyle w:val="Heading1Char"/>
        </w:rPr>
        <w:t>Curriculum:</w:t>
      </w:r>
      <w:r>
        <w:t xml:space="preserve">  </w:t>
      </w:r>
    </w:p>
    <w:p w:rsidR="00AB30B7" w:rsidRDefault="00AB30B7" w:rsidP="00AB30B7">
      <w:pPr>
        <w:spacing w:before="120" w:after="0"/>
      </w:pPr>
      <w:r w:rsidRPr="00572C72">
        <w:t xml:space="preserve">Each EPP must inform a potential candidate about the program’s content, performance expectations and assessment processes.  </w:t>
      </w:r>
    </w:p>
    <w:p w:rsidR="00AB30B7" w:rsidRDefault="00AB30B7" w:rsidP="00AB30B7">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E21F97">
        <w:t xml:space="preserve"> (if applicable)</w:t>
      </w:r>
      <w:r>
        <w:t xml:space="preserve">?  </w:t>
      </w:r>
    </w:p>
    <w:tbl>
      <w:tblPr>
        <w:tblStyle w:val="TableGrid"/>
        <w:tblW w:w="0" w:type="auto"/>
        <w:tblInd w:w="108" w:type="dxa"/>
        <w:tblLook w:val="04A0" w:firstRow="1" w:lastRow="0" w:firstColumn="1" w:lastColumn="0" w:noHBand="0" w:noVBand="1"/>
      </w:tblPr>
      <w:tblGrid>
        <w:gridCol w:w="9674"/>
      </w:tblGrid>
      <w:tr w:rsidR="00AB30B7" w:rsidTr="00273FBE">
        <w:tc>
          <w:tcPr>
            <w:tcW w:w="9900" w:type="dxa"/>
          </w:tcPr>
          <w:p w:rsidR="00AB30B7" w:rsidRPr="006061C8" w:rsidRDefault="00AB30B7" w:rsidP="00273FBE">
            <w:r w:rsidRPr="006061C8">
              <w:t>We use the curriculum guides as the primary method to communicate program details with each student and candidate.  Please see our attached guides in the addendum</w:t>
            </w:r>
            <w:r w:rsidR="006061C8" w:rsidRPr="006061C8">
              <w:t>.</w:t>
            </w:r>
          </w:p>
          <w:p w:rsidR="006061C8" w:rsidRPr="006061C8" w:rsidRDefault="006061C8" w:rsidP="00273FBE"/>
          <w:p w:rsidR="00AB30B7" w:rsidRPr="000B50D3" w:rsidRDefault="00063DD1" w:rsidP="00273FBE">
            <w:pPr>
              <w:rPr>
                <w:b/>
                <w:color w:val="00B050"/>
              </w:rPr>
            </w:pPr>
            <w:hyperlink w:anchor="A" w:history="1">
              <w:r w:rsidR="006061C8" w:rsidRPr="00C961EA">
                <w:rPr>
                  <w:rStyle w:val="Hyperlink"/>
                </w:rPr>
                <w:t>Addendum A</w:t>
              </w:r>
            </w:hyperlink>
          </w:p>
        </w:tc>
      </w:tr>
    </w:tbl>
    <w:p w:rsidR="00AB30B7" w:rsidRDefault="00AB30B7" w:rsidP="00AB30B7">
      <w:pPr>
        <w:spacing w:after="0"/>
        <w:rPr>
          <w:b/>
        </w:rPr>
      </w:pPr>
    </w:p>
    <w:p w:rsidR="00F65BF7" w:rsidRPr="00CF1498" w:rsidRDefault="00F65BF7" w:rsidP="00F65BF7">
      <w:pPr>
        <w:spacing w:after="0"/>
        <w:rPr>
          <w:b/>
        </w:rPr>
      </w:pPr>
      <w:r>
        <w:rPr>
          <w:b/>
        </w:rPr>
        <w:t xml:space="preserve">Admission criteria for each program code in this category: </w:t>
      </w:r>
      <w:r w:rsidRPr="00CF1498">
        <w:t xml:space="preserve">This must include </w:t>
      </w:r>
      <w:r w:rsidRPr="00CF1498">
        <w:rPr>
          <w:b/>
        </w:rPr>
        <w:t>admission criteria</w:t>
      </w:r>
      <w:r w:rsidRPr="00CF1498">
        <w:t xml:space="preserve"> suc</w:t>
      </w:r>
      <w:r w:rsidR="00876924">
        <w:t xml:space="preserve">h as GPA, </w:t>
      </w:r>
      <w:r w:rsidR="00E21F97">
        <w:t xml:space="preserve">and other </w:t>
      </w:r>
      <w:r w:rsidR="00876924">
        <w:t>admission assessments</w:t>
      </w:r>
      <w:r w:rsidR="00E21F97">
        <w:t xml:space="preserve"> and requirements</w:t>
      </w:r>
      <w:r w:rsidRPr="00CF1498">
        <w:t xml:space="preserve">. </w:t>
      </w:r>
      <w:r>
        <w:t xml:space="preserve"> Reference the applicable program code(s) </w:t>
      </w:r>
      <w:r w:rsidR="00876924">
        <w:t>if the admission criteria var</w:t>
      </w:r>
      <w:r w:rsidR="00E21F97">
        <w:t>y</w:t>
      </w:r>
      <w:r w:rsidR="00876924">
        <w:t xml:space="preserve"> across degree/award level offerings</w:t>
      </w:r>
      <w:r w:rsidR="00E21F97">
        <w:t>.</w:t>
      </w:r>
      <w:r w:rsidR="00876924">
        <w:t xml:space="preserve"> </w:t>
      </w:r>
      <w:r w:rsidR="00E21F97">
        <w:t>Reference</w:t>
      </w:r>
      <w:r>
        <w:t xml:space="preserve"> 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AB30B7" w:rsidTr="00273FBE">
        <w:tc>
          <w:tcPr>
            <w:tcW w:w="9630" w:type="dxa"/>
            <w:vAlign w:val="center"/>
          </w:tcPr>
          <w:p w:rsidR="00AB30B7" w:rsidRDefault="00923136" w:rsidP="006D41D4">
            <w:r w:rsidRPr="006061C8">
              <w:t xml:space="preserve">Admission criteria for the </w:t>
            </w:r>
            <w:r w:rsidR="00656F14" w:rsidRPr="006061C8">
              <w:t>Gifted Education E</w:t>
            </w:r>
            <w:r w:rsidRPr="006061C8">
              <w:t xml:space="preserve">ndorsement </w:t>
            </w:r>
            <w:r w:rsidR="00E75B0E" w:rsidRPr="006061C8">
              <w:t>are</w:t>
            </w:r>
            <w:r w:rsidRPr="006061C8">
              <w:t xml:space="preserve"> identified on the </w:t>
            </w:r>
            <w:r w:rsidR="00656F14" w:rsidRPr="006061C8">
              <w:t xml:space="preserve">Candidate Continuous Assessment Plan at </w:t>
            </w:r>
            <w:r w:rsidRPr="006061C8">
              <w:t xml:space="preserve">CAP </w:t>
            </w:r>
            <w:r w:rsidR="00656F14" w:rsidRPr="006061C8">
              <w:t>5.</w:t>
            </w:r>
            <w:r w:rsidR="006D41D4">
              <w:t xml:space="preserve">  These criteria include a copy of a valid teaching certificate or statement of eligibility, an official transcript with a cumulative GPA of 2.75 or 3.0 on the last 30 hours, a professional growth plan, a dispositional self-assessment, and a signed code of ethics, diversity survey, and character and fitness forms.</w:t>
            </w:r>
          </w:p>
          <w:p w:rsidR="006D41D4" w:rsidRDefault="006D41D4" w:rsidP="006D41D4"/>
          <w:p w:rsidR="006D41D4" w:rsidRDefault="00063DD1" w:rsidP="006D41D4">
            <w:pPr>
              <w:rPr>
                <w:color w:val="00B050"/>
              </w:rPr>
            </w:pPr>
            <w:hyperlink w:anchor="B" w:history="1">
              <w:r w:rsidR="006D41D4" w:rsidRPr="00C961EA">
                <w:rPr>
                  <w:rStyle w:val="Hyperlink"/>
                </w:rPr>
                <w:t>Addendum B</w:t>
              </w:r>
            </w:hyperlink>
          </w:p>
          <w:p w:rsidR="003F2D77" w:rsidRDefault="003F2D77" w:rsidP="00EA7274">
            <w:pPr>
              <w:rPr>
                <w:color w:val="00B050"/>
              </w:rPr>
            </w:pPr>
          </w:p>
          <w:p w:rsidR="003F2D77" w:rsidRPr="00F131F7" w:rsidRDefault="003F2D77" w:rsidP="003F2D77">
            <w:pPr>
              <w:rPr>
                <w:color w:val="00B050"/>
              </w:rPr>
            </w:pPr>
          </w:p>
        </w:tc>
      </w:tr>
    </w:tbl>
    <w:p w:rsidR="00AB30B7" w:rsidRPr="00FA3995" w:rsidRDefault="00AB30B7" w:rsidP="00AB30B7">
      <w:pPr>
        <w:spacing w:before="120" w:after="0"/>
      </w:pPr>
      <w:r w:rsidRPr="000E2552">
        <w:rPr>
          <w:b/>
        </w:rPr>
        <w:lastRenderedPageBreak/>
        <w:t xml:space="preserve">Describe </w:t>
      </w:r>
      <w:r w:rsidRPr="007B2918">
        <w:rPr>
          <w:b/>
        </w:rPr>
        <w:t xml:space="preserve">the </w:t>
      </w:r>
      <w:r w:rsidRPr="000E2552">
        <w:rPr>
          <w:b/>
        </w:rPr>
        <w:t>Clinical</w:t>
      </w:r>
      <w:r>
        <w:rPr>
          <w:b/>
        </w:rPr>
        <w:t>/Professional</w:t>
      </w:r>
      <w:r w:rsidRPr="000E2552">
        <w:rPr>
          <w:b/>
        </w:rPr>
        <w:t xml:space="preserve"> Experiences</w:t>
      </w:r>
      <w:r>
        <w:rPr>
          <w:b/>
        </w:rPr>
        <w:t xml:space="preserve"> for each instance in this program category:</w:t>
      </w:r>
      <w:r w:rsidRPr="000E2552">
        <w:rPr>
          <w:b/>
        </w:rPr>
        <w:t xml:space="preserve"> </w:t>
      </w:r>
      <w:r>
        <w:rPr>
          <w:b/>
        </w:rPr>
        <w:t xml:space="preserve"> </w:t>
      </w:r>
      <w:r w:rsidR="00E21F97">
        <w:t>Include narrative to describe the clinical/professional experiences required in this program category which will generate evidence for</w:t>
      </w:r>
      <w:r w:rsidR="00E21F97" w:rsidRPr="00FA3995">
        <w:t xml:space="preserve"> </w:t>
      </w:r>
      <w:r w:rsidR="00E21F97">
        <w:t>CAEP Standard 2.3</w:t>
      </w:r>
      <w:r w:rsidR="00E21F97" w:rsidRPr="00FA3995">
        <w:t>.</w:t>
      </w:r>
      <w:r w:rsidR="00E21F97">
        <w:t xml:space="preserve"> </w:t>
      </w:r>
      <w:r>
        <w:t xml:space="preserve"> </w:t>
      </w:r>
    </w:p>
    <w:tbl>
      <w:tblPr>
        <w:tblStyle w:val="TableGrid"/>
        <w:tblW w:w="0" w:type="auto"/>
        <w:tblInd w:w="108" w:type="dxa"/>
        <w:tblLook w:val="04A0" w:firstRow="1" w:lastRow="0" w:firstColumn="1" w:lastColumn="0" w:noHBand="0" w:noVBand="1"/>
      </w:tblPr>
      <w:tblGrid>
        <w:gridCol w:w="9468"/>
      </w:tblGrid>
      <w:tr w:rsidR="00AB30B7" w:rsidRPr="002574CF" w:rsidTr="00273FBE">
        <w:trPr>
          <w:trHeight w:val="521"/>
        </w:trPr>
        <w:tc>
          <w:tcPr>
            <w:tcW w:w="9468" w:type="dxa"/>
            <w:vAlign w:val="center"/>
          </w:tcPr>
          <w:p w:rsidR="00AB30B7" w:rsidRPr="008B6EC8" w:rsidRDefault="00EA7274" w:rsidP="005A67D4">
            <w:pPr>
              <w:rPr>
                <w:szCs w:val="28"/>
              </w:rPr>
            </w:pPr>
            <w:r w:rsidRPr="008B6EC8">
              <w:rPr>
                <w:szCs w:val="28"/>
              </w:rPr>
              <w:t xml:space="preserve">The endorsement for Gifted Education includes clinical/professional experiences directly with gifted learners for </w:t>
            </w:r>
            <w:r w:rsidR="003F2D77" w:rsidRPr="008B6EC8">
              <w:rPr>
                <w:szCs w:val="28"/>
              </w:rPr>
              <w:t xml:space="preserve">each of </w:t>
            </w:r>
            <w:r w:rsidRPr="008B6EC8">
              <w:rPr>
                <w:szCs w:val="28"/>
              </w:rPr>
              <w:t xml:space="preserve">the three courses </w:t>
            </w:r>
            <w:r w:rsidR="00946674">
              <w:rPr>
                <w:szCs w:val="28"/>
              </w:rPr>
              <w:t>and corresponding</w:t>
            </w:r>
            <w:r w:rsidR="005A67D4" w:rsidRPr="008B6EC8">
              <w:rPr>
                <w:szCs w:val="28"/>
              </w:rPr>
              <w:t xml:space="preserve"> </w:t>
            </w:r>
            <w:r w:rsidRPr="008B6EC8">
              <w:rPr>
                <w:szCs w:val="28"/>
              </w:rPr>
              <w:t>practicum</w:t>
            </w:r>
            <w:r w:rsidR="00946674">
              <w:rPr>
                <w:szCs w:val="28"/>
              </w:rPr>
              <w:t>s</w:t>
            </w:r>
            <w:r w:rsidRPr="008B6EC8">
              <w:rPr>
                <w:szCs w:val="28"/>
              </w:rPr>
              <w:t xml:space="preserve"> </w:t>
            </w:r>
            <w:r w:rsidR="00946674">
              <w:rPr>
                <w:szCs w:val="28"/>
              </w:rPr>
              <w:t>for</w:t>
            </w:r>
            <w:r w:rsidR="005A67D4" w:rsidRPr="008B6EC8">
              <w:rPr>
                <w:szCs w:val="28"/>
              </w:rPr>
              <w:t xml:space="preserve"> all three courses. The Gifted Endorsement requires a total of 30 clinical hours.</w:t>
            </w:r>
            <w:r w:rsidRPr="008B6EC8">
              <w:rPr>
                <w:szCs w:val="28"/>
              </w:rPr>
              <w:t xml:space="preserve"> The GTE 520 Introduction to Gifted Education course and the practicum require candidates to complete 10 hours developing a Gifted Student Services Plan (GSSP) for a gifted learner. The GTE 525 Curriculum and Instruction class and the practicum require candidates to develop a Unit of Study that includes differentiated instructional strategies for gifted learners. The third course, GTE 520 Psychology</w:t>
            </w:r>
            <w:r w:rsidR="00946674">
              <w:rPr>
                <w:szCs w:val="28"/>
              </w:rPr>
              <w:t xml:space="preserve"> and the practicum</w:t>
            </w:r>
            <w:r w:rsidRPr="008B6EC8">
              <w:rPr>
                <w:szCs w:val="28"/>
              </w:rPr>
              <w:t xml:space="preserve"> requires candidates to do a Case Study focusing on the social and emotional needs of gifted learners. </w:t>
            </w:r>
          </w:p>
          <w:p w:rsidR="001F1DC8" w:rsidRPr="008B6EC8" w:rsidRDefault="001F1DC8" w:rsidP="005A67D4">
            <w:pPr>
              <w:rPr>
                <w:szCs w:val="28"/>
              </w:rPr>
            </w:pPr>
          </w:p>
          <w:p w:rsidR="001F1DC8" w:rsidRPr="00EA7274" w:rsidRDefault="001F1DC8" w:rsidP="005A67D4">
            <w:pPr>
              <w:rPr>
                <w:color w:val="2FF14F"/>
                <w:szCs w:val="28"/>
              </w:rPr>
            </w:pPr>
          </w:p>
        </w:tc>
      </w:tr>
    </w:tbl>
    <w:p w:rsidR="00AB30B7" w:rsidRPr="00E33F7E" w:rsidRDefault="00AB30B7" w:rsidP="00AB30B7">
      <w:pPr>
        <w:spacing w:before="120" w:after="0"/>
      </w:pPr>
      <w:r>
        <w:rPr>
          <w:b/>
        </w:rPr>
        <w:t xml:space="preserve">Exit requirements for each instance in this program category:  </w:t>
      </w:r>
      <w:r w:rsidRPr="00E33F7E">
        <w:t xml:space="preserve">This must include </w:t>
      </w:r>
      <w:r w:rsidRPr="00E33F7E">
        <w:rPr>
          <w:b/>
        </w:rPr>
        <w:t>exit assessments</w:t>
      </w:r>
      <w:r w:rsidRPr="00E33F7E">
        <w:t xml:space="preserve"> such as </w:t>
      </w:r>
      <w:r w:rsidR="00E21F97">
        <w:t>KTIP assessment</w:t>
      </w:r>
      <w:r w:rsidRPr="00E33F7E">
        <w:t xml:space="preserve">, portfolio, GPA, and if the program requires passing or taking the Praxis II for program completion, list it here. </w:t>
      </w:r>
    </w:p>
    <w:tbl>
      <w:tblPr>
        <w:tblStyle w:val="TableGrid"/>
        <w:tblW w:w="0" w:type="auto"/>
        <w:tblInd w:w="108" w:type="dxa"/>
        <w:tblLook w:val="04A0" w:firstRow="1" w:lastRow="0" w:firstColumn="1" w:lastColumn="0" w:noHBand="0" w:noVBand="1"/>
      </w:tblPr>
      <w:tblGrid>
        <w:gridCol w:w="9450"/>
      </w:tblGrid>
      <w:tr w:rsidR="00AB30B7" w:rsidTr="00273FBE">
        <w:tc>
          <w:tcPr>
            <w:tcW w:w="9450" w:type="dxa"/>
            <w:vAlign w:val="center"/>
          </w:tcPr>
          <w:p w:rsidR="00AB30B7" w:rsidRPr="008B6EC8" w:rsidRDefault="00EA7274" w:rsidP="00273FBE">
            <w:r w:rsidRPr="008B6EC8">
              <w:t xml:space="preserve">Exit criteria </w:t>
            </w:r>
            <w:r w:rsidR="005A67D4" w:rsidRPr="008B6EC8">
              <w:t xml:space="preserve">for the Gifted Endorsement program </w:t>
            </w:r>
            <w:r w:rsidRPr="008B6EC8">
              <w:t xml:space="preserve">are specified on the CAP </w:t>
            </w:r>
            <w:r w:rsidR="008B6EC8">
              <w:t>document</w:t>
            </w:r>
            <w:r w:rsidRPr="008B6EC8">
              <w:t>.</w:t>
            </w:r>
            <w:r w:rsidR="005A67D4" w:rsidRPr="008B6EC8">
              <w:t xml:space="preserve"> </w:t>
            </w:r>
          </w:p>
          <w:p w:rsidR="003F2D77" w:rsidRPr="008B6EC8" w:rsidRDefault="003F2D77" w:rsidP="00273FBE"/>
          <w:p w:rsidR="00AB30B7" w:rsidRDefault="003F2D77" w:rsidP="008B6EC8">
            <w:r w:rsidRPr="008B6EC8">
              <w:t xml:space="preserve">The </w:t>
            </w:r>
            <w:r w:rsidR="0064437E" w:rsidRPr="008B6EC8">
              <w:t xml:space="preserve">endorsement </w:t>
            </w:r>
            <w:r w:rsidRPr="008B6EC8">
              <w:t xml:space="preserve">option </w:t>
            </w:r>
            <w:r w:rsidR="0064437E" w:rsidRPr="008B6EC8">
              <w:t xml:space="preserve">exit criteria at CAP 7 includes a 3.0 GPA on a transcript that must be attached, completion of 30 field hours, two disposition recommendations, CA-1 form, application for additional credentials, transcript request, a GSSP, and passing PRAXIS II scores of 157. </w:t>
            </w:r>
          </w:p>
          <w:p w:rsidR="008B6EC8" w:rsidRDefault="008B6EC8" w:rsidP="008B6EC8"/>
          <w:p w:rsidR="008B6EC8" w:rsidRPr="00F131F7" w:rsidRDefault="00063DD1" w:rsidP="008B6EC8">
            <w:pPr>
              <w:rPr>
                <w:color w:val="00B050"/>
              </w:rPr>
            </w:pPr>
            <w:hyperlink w:anchor="B" w:history="1">
              <w:r w:rsidR="008B6EC8" w:rsidRPr="00C961EA">
                <w:rPr>
                  <w:rStyle w:val="Hyperlink"/>
                </w:rPr>
                <w:t>CAP Document</w:t>
              </w:r>
            </w:hyperlink>
          </w:p>
        </w:tc>
      </w:tr>
    </w:tbl>
    <w:p w:rsidR="00185811" w:rsidRDefault="00185811" w:rsidP="00185811">
      <w:pPr>
        <w:spacing w:before="120" w:after="120"/>
        <w:jc w:val="center"/>
        <w:rPr>
          <w:rStyle w:val="Heading1Char"/>
        </w:rPr>
      </w:pPr>
    </w:p>
    <w:p w:rsidR="00185811" w:rsidRDefault="00185811">
      <w:pPr>
        <w:rPr>
          <w:rStyle w:val="Heading1Char"/>
        </w:rPr>
      </w:pPr>
      <w:r>
        <w:rPr>
          <w:rStyle w:val="Heading1Char"/>
        </w:rPr>
        <w:br w:type="page"/>
      </w:r>
    </w:p>
    <w:p w:rsidR="00185811" w:rsidRDefault="00185811" w:rsidP="00185811">
      <w:pPr>
        <w:spacing w:before="120" w:after="120"/>
        <w:jc w:val="center"/>
        <w:rPr>
          <w:rStyle w:val="Heading1Char"/>
        </w:rPr>
      </w:pPr>
    </w:p>
    <w:p w:rsidR="00185811" w:rsidRDefault="00185811" w:rsidP="00185811">
      <w:pPr>
        <w:spacing w:before="120" w:after="120"/>
        <w:jc w:val="center"/>
        <w:rPr>
          <w:rStyle w:val="Heading1Char"/>
        </w:rPr>
      </w:pPr>
      <w:r w:rsidRPr="00C07621">
        <w:rPr>
          <w:rStyle w:val="Heading1Char"/>
        </w:rPr>
        <w:t>Kentucky P-12 Curriculum Requirements</w:t>
      </w:r>
    </w:p>
    <w:p w:rsidR="00185811" w:rsidRPr="003636A3" w:rsidRDefault="00185811" w:rsidP="00185811">
      <w:r w:rsidRPr="003636A3">
        <w:t xml:space="preserve">The following information is gathered in accordance with Kentucky Senate Bill 1 - </w:t>
      </w:r>
      <w:hyperlink r:id="rId10"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185811" w:rsidRDefault="00185811" w:rsidP="00185811">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Pr>
          <w:rStyle w:val="Heading1Char"/>
          <w:rFonts w:asciiTheme="minorHAnsi" w:hAnsiTheme="minorHAnsi"/>
          <w:b w:val="0"/>
          <w:color w:val="auto"/>
          <w:sz w:val="22"/>
        </w:rPr>
        <w:t xml:space="preserve">  How does the EPP measure the DOK of every candidate?</w:t>
      </w:r>
    </w:p>
    <w:tbl>
      <w:tblPr>
        <w:tblStyle w:val="TableGrid"/>
        <w:tblW w:w="0" w:type="auto"/>
        <w:tblInd w:w="108" w:type="dxa"/>
        <w:tblLook w:val="04A0" w:firstRow="1" w:lastRow="0" w:firstColumn="1" w:lastColumn="0" w:noHBand="0" w:noVBand="1"/>
      </w:tblPr>
      <w:tblGrid>
        <w:gridCol w:w="9674"/>
      </w:tblGrid>
      <w:tr w:rsidR="00185811" w:rsidTr="00273FBE">
        <w:tc>
          <w:tcPr>
            <w:tcW w:w="9810" w:type="dxa"/>
          </w:tcPr>
          <w:p w:rsidR="008B6EC8" w:rsidRPr="003F45BA" w:rsidRDefault="008B6EC8" w:rsidP="008B6EC8">
            <w:pPr>
              <w:rPr>
                <w:rFonts w:eastAsia="Calibri" w:cs="Times New Roman"/>
              </w:rPr>
            </w:pPr>
            <w:r w:rsidRPr="003F45BA">
              <w:rPr>
                <w:rFonts w:eastAsia="Calibri" w:cs="Times New Roman"/>
              </w:rPr>
              <w:t xml:space="preserve">For lessons and units, in all content areas, candidates are required to align/integrate the KAS as appropriate for the content along with the </w:t>
            </w:r>
            <w:r w:rsidR="009221C7">
              <w:rPr>
                <w:rFonts w:eastAsia="Calibri" w:cs="Times New Roman"/>
              </w:rPr>
              <w:t>content literacy</w:t>
            </w:r>
            <w:r w:rsidRPr="003F45BA">
              <w:rPr>
                <w:rFonts w:eastAsia="Calibri" w:cs="Times New Roman"/>
              </w:rPr>
              <w:t xml:space="preserve">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w:t>
            </w:r>
            <w:r w:rsidR="009221C7">
              <w:rPr>
                <w:rFonts w:eastAsia="Calibri" w:cs="Times New Roman"/>
              </w:rPr>
              <w:t xml:space="preserve"> in gifted education</w:t>
            </w:r>
            <w:r>
              <w:rPr>
                <w:rFonts w:eastAsia="Calibri" w:cs="Times New Roman"/>
              </w:rPr>
              <w:t xml:space="preserve"> utilizing the </w:t>
            </w:r>
            <w:r w:rsidR="009221C7">
              <w:rPr>
                <w:rFonts w:eastAsia="Calibri" w:cs="Times New Roman"/>
              </w:rPr>
              <w:t>PRAXIS II (5358)</w:t>
            </w:r>
            <w:r>
              <w:rPr>
                <w:rFonts w:eastAsia="Calibri" w:cs="Times New Roman"/>
              </w:rPr>
              <w:t xml:space="preserve">.  Analysis of </w:t>
            </w:r>
            <w:r w:rsidR="00C961EA">
              <w:rPr>
                <w:rFonts w:eastAsia="Calibri" w:cs="Times New Roman"/>
              </w:rPr>
              <w:t>the Instructional Unit Assessment</w:t>
            </w:r>
            <w:r>
              <w:rPr>
                <w:rFonts w:eastAsia="Calibri" w:cs="Times New Roman"/>
              </w:rPr>
              <w:t xml:space="preserve"> is also conducted to ensure candidates are able to apply depth of knowledge in planning for instruction and assessment.</w:t>
            </w:r>
          </w:p>
          <w:p w:rsidR="008B6EC8" w:rsidRDefault="008B6EC8" w:rsidP="008B6EC8">
            <w:pPr>
              <w:rPr>
                <w:sz w:val="18"/>
              </w:rPr>
            </w:pPr>
          </w:p>
          <w:p w:rsidR="00185811" w:rsidRPr="000A7BFC" w:rsidRDefault="00185811" w:rsidP="00273FBE">
            <w:pPr>
              <w:rPr>
                <w:sz w:val="18"/>
              </w:rPr>
            </w:pPr>
          </w:p>
        </w:tc>
      </w:tr>
    </w:tbl>
    <w:p w:rsidR="00185811" w:rsidRDefault="00185811" w:rsidP="00185811">
      <w:pPr>
        <w:spacing w:after="0"/>
      </w:pPr>
    </w:p>
    <w:p w:rsidR="00185811" w:rsidRPr="003636A3" w:rsidRDefault="00185811" w:rsidP="00185811">
      <w:pPr>
        <w:spacing w:after="0"/>
        <w:rPr>
          <w:noProof/>
        </w:rPr>
      </w:pPr>
      <w:r w:rsidRPr="003636A3">
        <w:t xml:space="preserve">Briefly describe how </w:t>
      </w:r>
      <w:r w:rsidR="00711C94">
        <w:t xml:space="preserve">the program ensures advanced </w:t>
      </w:r>
      <w:r w:rsidRPr="003636A3">
        <w:t xml:space="preserve">candidates </w:t>
      </w:r>
      <w:r w:rsidR="00711C94">
        <w:t>apply</w:t>
      </w:r>
      <w:r w:rsidRPr="003636A3">
        <w:t xml:space="preserve"> the Kentucky P-12 Curriculum framework and the Kentucky P-12 school assessment system to guide instruction</w:t>
      </w:r>
      <w:r w:rsidR="00711C94">
        <w:t xml:space="preserve"> and assessment</w:t>
      </w:r>
      <w:r w:rsidRPr="003636A3">
        <w:t xml:space="preserve">.   </w:t>
      </w:r>
    </w:p>
    <w:tbl>
      <w:tblPr>
        <w:tblStyle w:val="TableGrid"/>
        <w:tblW w:w="0" w:type="auto"/>
        <w:tblInd w:w="108" w:type="dxa"/>
        <w:tblLook w:val="04A0" w:firstRow="1" w:lastRow="0" w:firstColumn="1" w:lastColumn="0" w:noHBand="0" w:noVBand="1"/>
      </w:tblPr>
      <w:tblGrid>
        <w:gridCol w:w="9674"/>
      </w:tblGrid>
      <w:tr w:rsidR="00185811" w:rsidTr="00273FBE">
        <w:tc>
          <w:tcPr>
            <w:tcW w:w="9810" w:type="dxa"/>
            <w:vAlign w:val="center"/>
          </w:tcPr>
          <w:p w:rsidR="00185811" w:rsidRPr="009221C7" w:rsidRDefault="009221C7" w:rsidP="00273FBE">
            <w:pPr>
              <w:rPr>
                <w:color w:val="00B050"/>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p w:rsidR="002144A1" w:rsidRPr="006C747E" w:rsidRDefault="002144A1" w:rsidP="009221C7">
            <w:pPr>
              <w:spacing w:after="120"/>
              <w:rPr>
                <w:i/>
              </w:rPr>
            </w:pPr>
          </w:p>
        </w:tc>
      </w:tr>
    </w:tbl>
    <w:p w:rsidR="00185811" w:rsidRDefault="00185811" w:rsidP="00185811">
      <w:pPr>
        <w:spacing w:after="0"/>
      </w:pPr>
    </w:p>
    <w:p w:rsidR="00185811" w:rsidRPr="00632673" w:rsidRDefault="00185811" w:rsidP="00185811">
      <w:pPr>
        <w:spacing w:after="0"/>
      </w:pPr>
      <w:r w:rsidRPr="00632673">
        <w:t>Provide evidence (</w:t>
      </w:r>
      <w:r w:rsidR="00E21F97">
        <w:t>KTIP assessments</w:t>
      </w:r>
      <w:r w:rsidRPr="00632673">
        <w:t xml:space="preserve">/portfolio/other data) of candidates’ </w:t>
      </w:r>
      <w:r w:rsidR="00711C94">
        <w:t>skills and commitment to creating supportive environments that afford all P-12 students access to rigorous college and career ready standards.</w:t>
      </w:r>
    </w:p>
    <w:tbl>
      <w:tblPr>
        <w:tblStyle w:val="TableGrid"/>
        <w:tblW w:w="0" w:type="auto"/>
        <w:tblInd w:w="108" w:type="dxa"/>
        <w:tblLook w:val="04A0" w:firstRow="1" w:lastRow="0" w:firstColumn="1" w:lastColumn="0" w:noHBand="0" w:noVBand="1"/>
      </w:tblPr>
      <w:tblGrid>
        <w:gridCol w:w="9674"/>
      </w:tblGrid>
      <w:tr w:rsidR="00185811" w:rsidTr="00273FBE">
        <w:tc>
          <w:tcPr>
            <w:tcW w:w="9810" w:type="dxa"/>
          </w:tcPr>
          <w:p w:rsidR="00185811" w:rsidRPr="009221C7" w:rsidRDefault="009221C7" w:rsidP="00273FBE">
            <w:pPr>
              <w:spacing w:after="120"/>
              <w:rPr>
                <w:noProof/>
              </w:rPr>
            </w:pPr>
            <w:r>
              <w:rPr>
                <w:noProof/>
              </w:rPr>
              <w:t>In GTE 530 Psychology of the Gifted, candidates do a case study for a gifted student and utilizes school records, interviews with teachers and parents, and student observation in order to fully understand the special learning needs of the student and to make recommendations to school personnel who work with the student.  In GTE 520 Introduction to Gifted Education, candidates create a gifted student service plan in conjunction with a gifted student’s teachers and parents.  The plan outlines stragies, accomodations, and opportunities needed by the gifted student to reach his/her full learning potential.</w:t>
            </w:r>
          </w:p>
          <w:p w:rsidR="002144A1" w:rsidRPr="009221C7" w:rsidRDefault="002144A1" w:rsidP="00273FBE">
            <w:pPr>
              <w:spacing w:after="120"/>
              <w:rPr>
                <w:noProof/>
              </w:rPr>
            </w:pPr>
          </w:p>
        </w:tc>
      </w:tr>
    </w:tbl>
    <w:p w:rsidR="00185811" w:rsidRDefault="00185811" w:rsidP="00185811">
      <w:pPr>
        <w:spacing w:after="0"/>
      </w:pPr>
    </w:p>
    <w:p w:rsidR="00185811" w:rsidRDefault="00185811" w:rsidP="00185811">
      <w:pPr>
        <w:spacing w:after="0"/>
      </w:pPr>
      <w:r w:rsidRPr="00632673">
        <w:t>Provide evidence</w:t>
      </w:r>
      <w:r>
        <w:t xml:space="preserve"> of candidate’s abilities to create and use formative and summative assessments to </w:t>
      </w:r>
    </w:p>
    <w:p w:rsidR="00185811" w:rsidRPr="00632673" w:rsidRDefault="00185811" w:rsidP="00185811">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185811" w:rsidTr="00273FBE">
        <w:tc>
          <w:tcPr>
            <w:tcW w:w="9810" w:type="dxa"/>
          </w:tcPr>
          <w:p w:rsidR="00185811" w:rsidRPr="00075AE8" w:rsidRDefault="00075AE8" w:rsidP="00273FBE">
            <w:pPr>
              <w:spacing w:after="120"/>
              <w:rPr>
                <w:noProof/>
              </w:rPr>
            </w:pPr>
            <w:r>
              <w:rPr>
                <w:noProof/>
              </w:rPr>
              <w:t>In GTE 525 Curriculum for Gifted and Talented, candidates create a unit with lesson plans that include differentiated instruction, learning activities, and formative and summative assessments to enable gifted and talented students to not only master Kentucky’s P-12 curriculum framework, but to go beyond the curriculum to learn at a deeper richer level.</w:t>
            </w:r>
          </w:p>
          <w:p w:rsidR="002144A1" w:rsidRPr="00075AE8" w:rsidRDefault="002144A1" w:rsidP="00273FBE">
            <w:pPr>
              <w:spacing w:after="120"/>
              <w:rPr>
                <w:b/>
                <w:noProof/>
              </w:rPr>
            </w:pPr>
          </w:p>
        </w:tc>
      </w:tr>
    </w:tbl>
    <w:p w:rsidR="00185811" w:rsidRDefault="00185811" w:rsidP="00185811">
      <w:pPr>
        <w:pStyle w:val="Heading1"/>
        <w:jc w:val="center"/>
        <w:rPr>
          <w:rStyle w:val="Heading1Char"/>
          <w:b/>
          <w:bCs/>
          <w:u w:val="single"/>
        </w:rPr>
      </w:pPr>
    </w:p>
    <w:p w:rsidR="00185811" w:rsidRPr="003B708E" w:rsidRDefault="00185811" w:rsidP="00185811">
      <w:pPr>
        <w:pStyle w:val="Heading1"/>
        <w:spacing w:before="120"/>
        <w:jc w:val="center"/>
        <w:rPr>
          <w:u w:val="single"/>
        </w:rPr>
      </w:pPr>
      <w:r w:rsidRPr="003B708E">
        <w:rPr>
          <w:rStyle w:val="Heading1Char"/>
          <w:b/>
          <w:bCs/>
          <w:u w:val="single"/>
        </w:rPr>
        <w:t>Courses</w:t>
      </w:r>
    </w:p>
    <w:p w:rsidR="00185811" w:rsidRPr="007822AC" w:rsidRDefault="00185811" w:rsidP="00185811">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185811" w:rsidRPr="005B476F" w:rsidRDefault="00185811" w:rsidP="00185811">
      <w:pPr>
        <w:spacing w:before="120" w:after="0" w:line="240" w:lineRule="auto"/>
      </w:pPr>
      <w:r w:rsidRPr="005B476F">
        <w:t xml:space="preserve">Provide </w:t>
      </w:r>
      <w:r>
        <w:t xml:space="preserve">a list of the program </w:t>
      </w:r>
      <w:r w:rsidRPr="005B476F">
        <w:t xml:space="preserve">courses (include all </w:t>
      </w:r>
      <w:r w:rsidR="00711C94">
        <w:t>courses in the curriculum guide</w:t>
      </w:r>
      <w:r w:rsidRPr="005B476F">
        <w:t>)</w:t>
      </w:r>
      <w:r>
        <w:t>. Ensure that the courses are identified and link</w:t>
      </w:r>
      <w:r w:rsidR="00E21F97">
        <w:t>ed</w:t>
      </w:r>
      <w:r>
        <w:t xml:space="preserve"> to each program category</w:t>
      </w:r>
      <w:r w:rsidR="00E21F97">
        <w:t xml:space="preserve"> and program code</w:t>
      </w:r>
      <w:r>
        <w:t xml:space="preserve"> </w:t>
      </w:r>
      <w:r w:rsidR="00E21F97">
        <w:t>on</w:t>
      </w:r>
      <w:r>
        <w:t xml:space="preserve"> the “Program Review Spreadsheet”.  When completing the “COURSES” tab, the EPP can enter all courses for all programs in one spreadsheet.</w:t>
      </w:r>
    </w:p>
    <w:p w:rsidR="00185811" w:rsidRDefault="00185811" w:rsidP="00185811">
      <w:pPr>
        <w:pStyle w:val="Heading1"/>
        <w:spacing w:before="120" w:after="120"/>
        <w:jc w:val="center"/>
        <w:rPr>
          <w:u w:val="single"/>
        </w:rPr>
      </w:pPr>
      <w:r w:rsidRPr="00972281">
        <w:rPr>
          <w:u w:val="single"/>
        </w:rPr>
        <w:t>Clinical Educators</w:t>
      </w:r>
    </w:p>
    <w:p w:rsidR="00185811" w:rsidRPr="00BA74A7" w:rsidRDefault="00185811" w:rsidP="00185811">
      <w:pPr>
        <w:spacing w:before="120" w:after="120"/>
        <w:rPr>
          <w:b/>
          <w:color w:val="FF0000"/>
          <w:sz w:val="28"/>
          <w:szCs w:val="24"/>
        </w:rPr>
      </w:pPr>
      <w:r w:rsidRPr="00BA74A7">
        <w:rPr>
          <w:b/>
          <w:color w:val="FF0000"/>
          <w:sz w:val="28"/>
          <w:szCs w:val="24"/>
        </w:rPr>
        <w:t>Use the “Clinical Educators” tab on the Program Review Spreadsheet</w:t>
      </w:r>
    </w:p>
    <w:p w:rsidR="00185811" w:rsidRPr="00DF695F" w:rsidRDefault="00185811" w:rsidP="00185811">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Pr="00DF695F">
        <w:rPr>
          <w:rFonts w:asciiTheme="minorHAnsi" w:hAnsiTheme="minorHAnsi"/>
          <w:b w:val="0"/>
          <w:color w:val="auto"/>
          <w:sz w:val="22"/>
          <w:szCs w:val="22"/>
        </w:rPr>
        <w:t>in this program</w:t>
      </w:r>
      <w:r>
        <w:rPr>
          <w:rFonts w:asciiTheme="minorHAnsi" w:hAnsiTheme="minorHAnsi"/>
          <w:b w:val="0"/>
          <w:color w:val="auto"/>
          <w:sz w:val="22"/>
          <w:szCs w:val="22"/>
        </w:rPr>
        <w:t xml:space="preserve"> category.  I</w:t>
      </w:r>
      <w:r w:rsidRPr="00DF695F">
        <w:rPr>
          <w:rFonts w:asciiTheme="minorHAnsi" w:hAnsiTheme="minorHAnsi"/>
          <w:b w:val="0"/>
          <w:color w:val="auto"/>
          <w:sz w:val="22"/>
          <w:szCs w:val="22"/>
        </w:rPr>
        <w:t xml:space="preserve">nclude </w:t>
      </w:r>
      <w:r>
        <w:rPr>
          <w:rFonts w:asciiTheme="minorHAnsi" w:hAnsiTheme="minorHAnsi"/>
          <w:b w:val="0"/>
          <w:color w:val="auto"/>
          <w:sz w:val="22"/>
          <w:szCs w:val="22"/>
        </w:rPr>
        <w:t xml:space="preserve">full-time and part-time faculty; </w:t>
      </w:r>
      <w:r w:rsidRPr="00DF695F">
        <w:rPr>
          <w:rFonts w:asciiTheme="minorHAnsi" w:hAnsiTheme="minorHAnsi"/>
          <w:b w:val="0"/>
          <w:color w:val="auto"/>
          <w:sz w:val="22"/>
          <w:szCs w:val="22"/>
        </w:rPr>
        <w:t>identify the adjunct teachers.  These should be members who are directly involved with program delivery</w:t>
      </w:r>
      <w:r>
        <w:rPr>
          <w:rFonts w:asciiTheme="minorHAnsi" w:hAnsiTheme="minorHAnsi"/>
          <w:b w:val="0"/>
          <w:color w:val="auto"/>
          <w:sz w:val="22"/>
          <w:szCs w:val="22"/>
        </w:rPr>
        <w:t>. Ensure that each educator is identified and linked to one or more program categories. When completing the “Clinical Educators” tab, the EPP can enter all educators for all programs in one spreadsheet.</w:t>
      </w:r>
    </w:p>
    <w:p w:rsidR="00185811" w:rsidRDefault="00185811" w:rsidP="00185811">
      <w:pPr>
        <w:pStyle w:val="Heading1"/>
        <w:spacing w:before="240"/>
        <w:jc w:val="center"/>
        <w:rPr>
          <w:u w:val="single"/>
        </w:rPr>
      </w:pPr>
      <w:r w:rsidRPr="00972281">
        <w:rPr>
          <w:u w:val="single"/>
        </w:rPr>
        <w:t>Key Assessment Areas</w:t>
      </w:r>
    </w:p>
    <w:p w:rsidR="00185811" w:rsidRPr="00BA74A7" w:rsidRDefault="00185811" w:rsidP="00185811">
      <w:pPr>
        <w:spacing w:before="120" w:after="240"/>
        <w:rPr>
          <w:b/>
          <w:color w:val="FF0000"/>
          <w:sz w:val="28"/>
        </w:rPr>
      </w:pPr>
      <w:r w:rsidRPr="00BA74A7">
        <w:rPr>
          <w:b/>
          <w:color w:val="FF0000"/>
          <w:sz w:val="28"/>
        </w:rPr>
        <w:t>Use the “Assessments” tab on the Program Review Spreadsheet</w:t>
      </w:r>
    </w:p>
    <w:p w:rsidR="00A378B7" w:rsidRDefault="00A378B7" w:rsidP="00A378B7">
      <w:pPr>
        <w:pStyle w:val="Heading1"/>
        <w:spacing w:before="240"/>
      </w:pPr>
      <w:r>
        <w:rPr>
          <w:rFonts w:asciiTheme="minorHAnsi" w:hAnsiTheme="minorHAnsi"/>
          <w:b w:val="0"/>
          <w:color w:val="auto"/>
          <w:sz w:val="22"/>
          <w:szCs w:val="22"/>
        </w:rPr>
        <w:t xml:space="preserve">In this section, identify </w:t>
      </w:r>
      <w:r w:rsidRPr="008B0202">
        <w:rPr>
          <w:rFonts w:asciiTheme="minorHAnsi" w:hAnsiTheme="minorHAnsi"/>
          <w:b w:val="0"/>
          <w:color w:val="auto"/>
          <w:sz w:val="22"/>
          <w:szCs w:val="22"/>
        </w:rPr>
        <w:t xml:space="preserve">the assessments </w:t>
      </w:r>
      <w:r>
        <w:rPr>
          <w:rFonts w:asciiTheme="minorHAnsi" w:hAnsiTheme="minorHAnsi"/>
          <w:b w:val="0"/>
          <w:color w:val="auto"/>
          <w:sz w:val="22"/>
          <w:szCs w:val="22"/>
        </w:rPr>
        <w:t xml:space="preserve">used to generate data to demonstrate mastery of the Kentucky Teacher 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sidR="00E21F97">
        <w:rPr>
          <w:rFonts w:asciiTheme="minorHAnsi" w:hAnsiTheme="minorHAnsi"/>
          <w:b w:val="0"/>
          <w:color w:val="auto"/>
          <w:sz w:val="22"/>
          <w:szCs w:val="22"/>
        </w:rPr>
        <w:t xml:space="preserve">identify assessments which </w:t>
      </w:r>
      <w:r>
        <w:rPr>
          <w:rFonts w:asciiTheme="minorHAnsi" w:hAnsiTheme="minorHAnsi"/>
          <w:b w:val="0"/>
          <w:color w:val="auto"/>
          <w:sz w:val="22"/>
          <w:szCs w:val="22"/>
        </w:rPr>
        <w:t>demonstrate KTS</w:t>
      </w:r>
      <w:r w:rsidRPr="008B0202">
        <w:rPr>
          <w:rFonts w:asciiTheme="minorHAnsi" w:hAnsiTheme="minorHAnsi"/>
          <w:b w:val="0"/>
          <w:color w:val="auto"/>
          <w:sz w:val="22"/>
          <w:szCs w:val="22"/>
        </w:rPr>
        <w:t xml:space="preserve"> a</w:t>
      </w:r>
      <w:r>
        <w:rPr>
          <w:rFonts w:asciiTheme="minorHAnsi" w:hAnsiTheme="minorHAnsi"/>
          <w:b w:val="0"/>
          <w:color w:val="auto"/>
          <w:sz w:val="22"/>
          <w:szCs w:val="22"/>
        </w:rPr>
        <w:t>lignment</w:t>
      </w:r>
      <w:r w:rsidR="00E21F97">
        <w:rPr>
          <w:rFonts w:asciiTheme="minorHAnsi" w:hAnsiTheme="minorHAnsi"/>
          <w:b w:val="0"/>
          <w:color w:val="auto"/>
          <w:sz w:val="22"/>
          <w:szCs w:val="22"/>
        </w:rPr>
        <w:t xml:space="preserve"> at the advanced performance levels</w:t>
      </w:r>
      <w:r>
        <w:rPr>
          <w:rFonts w:asciiTheme="minorHAnsi" w:hAnsiTheme="minorHAnsi"/>
          <w:b w:val="0"/>
          <w:color w:val="auto"/>
          <w:sz w:val="22"/>
          <w:szCs w:val="22"/>
        </w:rPr>
        <w:t xml:space="preserve">. Reference the “Program Review Technical Guide” for additional details. When completing the “Assessments” tab, the EPP can either enter all assessments for all programs in one spreadsheet (this approach requires that each assessment is tagged to specific program codes), or enter the assessments for this specific program in a separate spreadsheet. </w:t>
      </w:r>
    </w:p>
    <w:p w:rsidR="00A378B7" w:rsidRDefault="00A378B7" w:rsidP="00185811">
      <w:pPr>
        <w:pStyle w:val="Heading1"/>
        <w:spacing w:before="0"/>
        <w:jc w:val="center"/>
        <w:rPr>
          <w:u w:val="single"/>
        </w:rPr>
      </w:pPr>
    </w:p>
    <w:p w:rsidR="00185811" w:rsidRDefault="00185811" w:rsidP="00185811">
      <w:pPr>
        <w:pStyle w:val="Heading1"/>
        <w:spacing w:before="0"/>
        <w:jc w:val="center"/>
        <w:rPr>
          <w:u w:val="single"/>
        </w:rPr>
      </w:pPr>
      <w:r w:rsidRPr="00867186">
        <w:rPr>
          <w:u w:val="single"/>
        </w:rPr>
        <w:t>Align to Standards</w:t>
      </w:r>
    </w:p>
    <w:p w:rsidR="00185811" w:rsidRPr="00BA74A7" w:rsidRDefault="00185811" w:rsidP="00185811">
      <w:pPr>
        <w:spacing w:before="120" w:after="120"/>
        <w:rPr>
          <w:b/>
          <w:color w:val="FF0000"/>
          <w:sz w:val="28"/>
        </w:rPr>
      </w:pPr>
      <w:r w:rsidRPr="00BA74A7">
        <w:rPr>
          <w:b/>
          <w:color w:val="FF0000"/>
          <w:sz w:val="28"/>
        </w:rPr>
        <w:t xml:space="preserve">Use the tabs on the Program Review Spreadsheet </w:t>
      </w:r>
    </w:p>
    <w:p w:rsidR="00185811" w:rsidRPr="00C44F0F" w:rsidRDefault="00185811" w:rsidP="00185811">
      <w:pPr>
        <w:pStyle w:val="Heading1"/>
        <w:spacing w:before="0"/>
        <w:rPr>
          <w:rFonts w:asciiTheme="minorHAnsi" w:hAnsiTheme="minorHAnsi"/>
          <w:b w:val="0"/>
          <w:color w:val="auto"/>
          <w:sz w:val="22"/>
        </w:rPr>
      </w:pPr>
      <w:r>
        <w:rPr>
          <w:rFonts w:asciiTheme="minorHAnsi" w:hAnsiTheme="minorHAnsi"/>
          <w:b w:val="0"/>
          <w:color w:val="auto"/>
          <w:sz w:val="22"/>
        </w:rPr>
        <w:t>The purpose of the alignment section is to indicate where the evidence is generated in support of the specific standards to be addressed.  The Program Review Spreadsheet provides each of the major standard areas, including the SPAs</w:t>
      </w:r>
      <w:r w:rsidR="00E21F97">
        <w:rPr>
          <w:rFonts w:asciiTheme="minorHAnsi" w:hAnsiTheme="minorHAnsi"/>
          <w:b w:val="0"/>
          <w:color w:val="auto"/>
          <w:sz w:val="22"/>
        </w:rPr>
        <w:t xml:space="preserve"> (as applicable)</w:t>
      </w:r>
      <w:r>
        <w:rPr>
          <w:rFonts w:asciiTheme="minorHAnsi" w:hAnsiTheme="minorHAnsi"/>
          <w:b w:val="0"/>
          <w:color w:val="auto"/>
          <w:sz w:val="22"/>
        </w:rPr>
        <w:t xml:space="preserve">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185811" w:rsidRDefault="00185811" w:rsidP="00185811">
      <w:pPr>
        <w:rPr>
          <w:rFonts w:asciiTheme="majorHAnsi" w:eastAsiaTheme="majorEastAsia" w:hAnsiTheme="majorHAnsi" w:cstheme="majorBidi"/>
          <w:b/>
          <w:bCs/>
          <w:color w:val="365F91" w:themeColor="accent1" w:themeShade="BF"/>
          <w:sz w:val="28"/>
          <w:szCs w:val="28"/>
        </w:rPr>
      </w:pPr>
      <w:r>
        <w:br w:type="page"/>
      </w:r>
    </w:p>
    <w:p w:rsidR="00185811" w:rsidRDefault="00185811" w:rsidP="00D96E25">
      <w:pPr>
        <w:pStyle w:val="Heading1"/>
        <w:spacing w:before="120"/>
        <w:jc w:val="center"/>
        <w:rPr>
          <w:u w:val="single"/>
        </w:rPr>
      </w:pPr>
    </w:p>
    <w:p w:rsidR="00D96E25" w:rsidRPr="004B1DE7" w:rsidRDefault="00D96E25" w:rsidP="00D96E25">
      <w:pPr>
        <w:pStyle w:val="Heading1"/>
        <w:spacing w:before="120"/>
        <w:jc w:val="center"/>
        <w:rPr>
          <w:u w:val="single"/>
        </w:rPr>
      </w:pPr>
      <w:r w:rsidRPr="004B1DE7">
        <w:rPr>
          <w:u w:val="single"/>
        </w:rPr>
        <w:t>Evidence and analysis</w:t>
      </w:r>
    </w:p>
    <w:p w:rsidR="00D96E25" w:rsidRPr="004B1DE7" w:rsidRDefault="00D96E25" w:rsidP="00D96E25">
      <w:pPr>
        <w:pStyle w:val="Heading1"/>
        <w:spacing w:before="120"/>
        <w:jc w:val="center"/>
        <w:rPr>
          <w:u w:val="single"/>
        </w:rPr>
      </w:pPr>
      <w:r w:rsidRPr="004B1DE7">
        <w:rPr>
          <w:u w:val="single"/>
        </w:rPr>
        <w:t>Repeat this section for each assessment</w:t>
      </w:r>
    </w:p>
    <w:p w:rsidR="00D96E25" w:rsidRDefault="00D96E25" w:rsidP="00D96E25">
      <w:pPr>
        <w:widowControl w:val="0"/>
        <w:rPr>
          <w:rFonts w:cs="Tahoma"/>
          <w:b/>
        </w:rPr>
      </w:pPr>
    </w:p>
    <w:p w:rsidR="00A378B7" w:rsidRDefault="00A378B7" w:rsidP="00A378B7">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00D7426C">
        <w:rPr>
          <w:rFonts w:cs="Tahoma"/>
        </w:rPr>
        <w:t>five</w:t>
      </w:r>
      <w:r>
        <w:rPr>
          <w:rFonts w:cs="Tahoma"/>
        </w:rPr>
        <w:t xml:space="preserve"> (</w:t>
      </w:r>
      <w:r w:rsidR="00D7426C">
        <w:rPr>
          <w:rFonts w:cs="Tahoma"/>
        </w:rPr>
        <w:t>5</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sidR="00CB22B6">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00D7426C">
        <w:rPr>
          <w:rFonts w:cs="Tahoma"/>
        </w:rPr>
        <w:t>five</w:t>
      </w:r>
      <w:r>
        <w:rPr>
          <w:rFonts w:cs="Tahoma"/>
        </w:rPr>
        <w:t xml:space="preserve"> (</w:t>
      </w:r>
      <w:r w:rsidR="00D7426C">
        <w:rPr>
          <w:rFonts w:cs="Tahoma"/>
        </w:rPr>
        <w:t>5</w:t>
      </w:r>
      <w:r>
        <w:rPr>
          <w:rFonts w:cs="Tahoma"/>
        </w:rPr>
        <w:t>)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920" w:type="pct"/>
        <w:tblInd w:w="108" w:type="dxa"/>
        <w:tblLook w:val="04A0" w:firstRow="1" w:lastRow="0" w:firstColumn="1" w:lastColumn="0" w:noHBand="0" w:noVBand="1"/>
      </w:tblPr>
      <w:tblGrid>
        <w:gridCol w:w="9626"/>
      </w:tblGrid>
      <w:tr w:rsidR="00A378B7" w:rsidTr="00EB57BE">
        <w:trPr>
          <w:trHeight w:val="405"/>
        </w:trPr>
        <w:tc>
          <w:tcPr>
            <w:tcW w:w="5000" w:type="pct"/>
            <w:shd w:val="clear" w:color="auto" w:fill="auto"/>
          </w:tcPr>
          <w:p w:rsidR="00A378B7" w:rsidRPr="00197437" w:rsidRDefault="00A378B7" w:rsidP="00273FBE">
            <w:pPr>
              <w:rPr>
                <w:b/>
              </w:rPr>
            </w:pPr>
            <w:r w:rsidRPr="00197437">
              <w:rPr>
                <w:b/>
              </w:rPr>
              <w:t>Assessment Title:</w:t>
            </w:r>
          </w:p>
          <w:p w:rsidR="00A378B7" w:rsidRDefault="00A378B7" w:rsidP="00075AE8">
            <w:pPr>
              <w:rPr>
                <w:color w:val="00B050"/>
              </w:rPr>
            </w:pPr>
          </w:p>
          <w:p w:rsidR="00075AE8" w:rsidRPr="00075AE8" w:rsidRDefault="00075AE8" w:rsidP="00075AE8">
            <w:r>
              <w:t>PRAXIS Gifted Education (5358)</w:t>
            </w:r>
          </w:p>
        </w:tc>
      </w:tr>
      <w:tr w:rsidR="00A378B7" w:rsidTr="00EB57BE">
        <w:trPr>
          <w:trHeight w:val="405"/>
        </w:trPr>
        <w:tc>
          <w:tcPr>
            <w:tcW w:w="5000" w:type="pct"/>
            <w:shd w:val="clear" w:color="auto" w:fill="auto"/>
          </w:tcPr>
          <w:p w:rsidR="00A378B7" w:rsidRDefault="00A378B7" w:rsidP="00273FBE">
            <w:pPr>
              <w:rPr>
                <w:b/>
              </w:rPr>
            </w:pPr>
            <w:r w:rsidRPr="00197437">
              <w:rPr>
                <w:b/>
              </w:rPr>
              <w:t>Assessment description:</w:t>
            </w:r>
          </w:p>
          <w:p w:rsidR="00075AE8" w:rsidRPr="00197437" w:rsidRDefault="00075AE8" w:rsidP="00273FBE">
            <w:pPr>
              <w:rPr>
                <w:b/>
              </w:rPr>
            </w:pPr>
          </w:p>
          <w:p w:rsidR="00A378B7" w:rsidRPr="00075AE8" w:rsidRDefault="00A378B7" w:rsidP="00273FBE">
            <w:r w:rsidRPr="00075AE8">
              <w:t xml:space="preserve">The Praxis </w:t>
            </w:r>
            <w:r w:rsidR="00745A8B">
              <w:t>Gifted Education (5358)</w:t>
            </w:r>
            <w:r w:rsidRPr="00075AE8">
              <w:t xml:space="preserve"> is the state mandated assessment for content knowledge in this program. The Praxis II tests are used to assess candidates’ content knowledge.  </w:t>
            </w:r>
          </w:p>
          <w:p w:rsidR="00A378B7" w:rsidRDefault="00A378B7" w:rsidP="00273FBE">
            <w:pPr>
              <w:rPr>
                <w:color w:val="00B050"/>
              </w:rPr>
            </w:pPr>
          </w:p>
        </w:tc>
      </w:tr>
      <w:tr w:rsidR="00A378B7" w:rsidTr="00EB57BE">
        <w:tc>
          <w:tcPr>
            <w:tcW w:w="5000" w:type="pct"/>
          </w:tcPr>
          <w:p w:rsidR="00A378B7" w:rsidRDefault="00A378B7" w:rsidP="00273FB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378B7" w:rsidRDefault="00A378B7" w:rsidP="00273FBE"/>
          <w:p w:rsidR="00075AE8" w:rsidRDefault="00075AE8" w:rsidP="00075AE8">
            <w:r>
              <w:t xml:space="preserve">The </w:t>
            </w:r>
            <w:r w:rsidRPr="00075AE8">
              <w:rPr>
                <w:i/>
              </w:rPr>
              <w:t xml:space="preserve">PRAXIS </w:t>
            </w:r>
            <w:r w:rsidRPr="00553BC8">
              <w:rPr>
                <w:i/>
              </w:rPr>
              <w:t xml:space="preserve">Study Companion for </w:t>
            </w:r>
            <w:r w:rsidRPr="00075AE8">
              <w:rPr>
                <w:i/>
              </w:rPr>
              <w:t>Gifted Education (5358)</w:t>
            </w:r>
            <w:r>
              <w:rPr>
                <w:i/>
              </w:rPr>
              <w:t xml:space="preserve"> </w:t>
            </w:r>
            <w:r>
              <w:t>describes the assessment as follows:</w:t>
            </w:r>
          </w:p>
          <w:p w:rsidR="00075AE8" w:rsidRDefault="00075AE8" w:rsidP="00075AE8"/>
          <w:p w:rsidR="00075AE8" w:rsidRDefault="00745A8B" w:rsidP="00075AE8">
            <w:r>
              <w:t>The PRAXIS Gifted Education test is designed for candidates who are preparing to enter the field of gifted education.  The test measures the knowledge, skills, and abilities judged by a national advisory committee and a survey of experts in the field to be necessary for safe and effective practice.</w:t>
            </w:r>
          </w:p>
          <w:p w:rsidR="00745A8B" w:rsidRDefault="00745A8B" w:rsidP="00075AE8"/>
          <w:p w:rsidR="00745A8B" w:rsidRDefault="00745A8B" w:rsidP="00075AE8">
            <w:pPr>
              <w:rPr>
                <w:color w:val="00B050"/>
              </w:rPr>
            </w:pPr>
            <w:r>
              <w:t>Test questions assess knowledge of the essential components of effective practice:  development and characteristics of gifted students, identification and assessment of gifted students, planning and managing the learning environment for gifted student, curriculum and instruction of gifted students, and professionalism expected of a teacher of gifted and talented students.</w:t>
            </w:r>
          </w:p>
          <w:p w:rsidR="00075AE8" w:rsidRDefault="00075AE8" w:rsidP="00273FBE"/>
          <w:p w:rsidR="00745A8B" w:rsidRDefault="00745A8B" w:rsidP="00273FBE">
            <w:r>
              <w:t>Test takers are asked to show their knowledge of the topics covered on the test in multiple ways:  conceptual understanding, procedural awareness, interpretation, integration, and application.  The content assessed is aligned with the NAGC-CEC teacher preparation standards in gifted and talented education.</w:t>
            </w:r>
          </w:p>
        </w:tc>
      </w:tr>
      <w:tr w:rsidR="00A378B7" w:rsidTr="00EB57BE">
        <w:tc>
          <w:tcPr>
            <w:tcW w:w="5000" w:type="pct"/>
          </w:tcPr>
          <w:p w:rsidR="00A378B7" w:rsidRDefault="00A378B7" w:rsidP="00273FBE">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45A8B" w:rsidRDefault="00745A8B" w:rsidP="00273FBE"/>
          <w:p w:rsidR="00745A8B" w:rsidRDefault="00745A8B" w:rsidP="00273FBE">
            <w:r>
              <w:t>The PRAXIS Gifted Education (5358) is typically taken at the end of the program, when the candidate has finished the coursework.  Candidates who pass this assessment have usually successfully completed all of the other program requirements prior to this assessment.</w:t>
            </w:r>
          </w:p>
          <w:p w:rsidR="00A378B7" w:rsidRPr="003A4231" w:rsidRDefault="00A378B7" w:rsidP="00273FBE">
            <w:pPr>
              <w:rPr>
                <w:color w:val="00B050"/>
              </w:rPr>
            </w:pPr>
          </w:p>
          <w:p w:rsidR="00A378B7" w:rsidRPr="0058263D" w:rsidRDefault="00A378B7" w:rsidP="00273FBE">
            <w:pPr>
              <w:rPr>
                <w:b/>
              </w:rPr>
            </w:pPr>
          </w:p>
        </w:tc>
      </w:tr>
      <w:tr w:rsidR="00A378B7" w:rsidTr="00EB57BE">
        <w:tc>
          <w:tcPr>
            <w:tcW w:w="5000" w:type="pct"/>
          </w:tcPr>
          <w:p w:rsidR="00A378B7" w:rsidRDefault="00A378B7" w:rsidP="00273FBE">
            <w:r w:rsidRPr="0058263D">
              <w:rPr>
                <w:b/>
              </w:rPr>
              <w:lastRenderedPageBreak/>
              <w:t>Provide a link to the assessment scoring guide or rubric</w:t>
            </w:r>
            <w:r>
              <w:rPr>
                <w:b/>
              </w:rPr>
              <w:t xml:space="preserve">. </w:t>
            </w:r>
            <w:r w:rsidRPr="000E1439">
              <w:t>(Not required for Praxis)</w:t>
            </w:r>
          </w:p>
          <w:p w:rsidR="00A378B7" w:rsidRDefault="00A378B7" w:rsidP="00273FBE">
            <w:pPr>
              <w:rPr>
                <w:color w:val="00B050"/>
              </w:rPr>
            </w:pPr>
          </w:p>
          <w:p w:rsidR="00A378B7" w:rsidRDefault="00A378B7" w:rsidP="00273FBE">
            <w:r w:rsidRPr="00745A8B">
              <w:t>No rubric attached, the passing scores are determined by EPSB.</w:t>
            </w:r>
          </w:p>
          <w:p w:rsidR="007E520E" w:rsidRDefault="007E520E" w:rsidP="00273FBE"/>
          <w:p w:rsidR="007E520E" w:rsidRPr="00745A8B" w:rsidRDefault="007E520E" w:rsidP="00273FBE">
            <w:r>
              <w:t>Praxis Series Technical Manual</w:t>
            </w:r>
          </w:p>
          <w:p w:rsidR="00A378B7" w:rsidRDefault="00A378B7" w:rsidP="00273FBE"/>
        </w:tc>
      </w:tr>
      <w:tr w:rsidR="00A378B7" w:rsidTr="00EB57BE">
        <w:tc>
          <w:tcPr>
            <w:tcW w:w="5000" w:type="pct"/>
          </w:tcPr>
          <w:p w:rsidR="00A378B7" w:rsidRDefault="00A378B7" w:rsidP="00273FBE">
            <w:pPr>
              <w:rPr>
                <w:b/>
              </w:rPr>
            </w:pPr>
            <w:r>
              <w:rPr>
                <w:b/>
              </w:rPr>
              <w:t xml:space="preserve">Discuss how the reliability and validity of this assessment has been established and supported.  </w:t>
            </w:r>
          </w:p>
          <w:p w:rsidR="00A378B7" w:rsidRDefault="00A378B7" w:rsidP="00273FBE">
            <w:pPr>
              <w:rPr>
                <w:color w:val="00B050"/>
              </w:rPr>
            </w:pPr>
            <w:r w:rsidRPr="00BC3BDA">
              <w:rPr>
                <w:color w:val="00B050"/>
              </w:rPr>
              <w:t xml:space="preserve">  </w:t>
            </w:r>
          </w:p>
          <w:p w:rsidR="00127DAF" w:rsidRDefault="00127DAF" w:rsidP="00127DAF">
            <w:r>
              <w:t>PRAXIS assessments are proprietary; therefore, reliability and validity have been established by the Educational Testing Services (ETS).</w:t>
            </w:r>
          </w:p>
          <w:p w:rsidR="00063DD1" w:rsidRDefault="00063DD1" w:rsidP="00127DAF"/>
          <w:p w:rsidR="00063DD1" w:rsidRPr="007D7B37" w:rsidRDefault="00063DD1" w:rsidP="00127DAF">
            <w:hyperlink r:id="rId11" w:history="1">
              <w:r w:rsidRPr="00063DD1">
                <w:rPr>
                  <w:rStyle w:val="Hyperlink"/>
                </w:rPr>
                <w:t>See PRAXIS Technical Manual</w:t>
              </w:r>
            </w:hyperlink>
            <w:bookmarkStart w:id="0" w:name="_GoBack"/>
            <w:bookmarkEnd w:id="0"/>
          </w:p>
          <w:p w:rsidR="00127DAF" w:rsidRDefault="00127DAF" w:rsidP="00273FBE">
            <w:pPr>
              <w:rPr>
                <w:color w:val="00B050"/>
              </w:rPr>
            </w:pPr>
          </w:p>
          <w:p w:rsidR="0043788A" w:rsidRPr="0043788A" w:rsidRDefault="0043788A" w:rsidP="00273FBE">
            <w:pPr>
              <w:rPr>
                <w:color w:val="00B050"/>
              </w:rPr>
            </w:pPr>
          </w:p>
        </w:tc>
      </w:tr>
      <w:tr w:rsidR="0043788A" w:rsidTr="00EB57BE">
        <w:tc>
          <w:tcPr>
            <w:tcW w:w="5000" w:type="pct"/>
          </w:tcPr>
          <w:p w:rsidR="0043788A" w:rsidRPr="007D57BA" w:rsidRDefault="0043788A" w:rsidP="0043788A">
            <w:pPr>
              <w:rPr>
                <w:b/>
              </w:rPr>
            </w:pPr>
            <w:r w:rsidRPr="007D57BA">
              <w:rPr>
                <w:b/>
              </w:rPr>
              <w:t>Describe how the data from this assessment is used for the continuous improvement of this program.</w:t>
            </w:r>
          </w:p>
          <w:p w:rsidR="0043788A" w:rsidRPr="007D57BA" w:rsidRDefault="0043788A" w:rsidP="0043788A">
            <w:pPr>
              <w:rPr>
                <w:b/>
              </w:rPr>
            </w:pPr>
          </w:p>
          <w:p w:rsidR="0043788A" w:rsidRDefault="009C17D7" w:rsidP="00410849">
            <w:r w:rsidRPr="007D57BA">
              <w:t xml:space="preserve">Data from the </w:t>
            </w:r>
            <w:r w:rsidR="006D777F" w:rsidRPr="007D57BA">
              <w:t xml:space="preserve">PRAXIS Gifted Education (5358) revealed that candidates scored an average of 167.55 over three years.  In 2016 candidates scored an average of 166.67.  This was down from the 2015 average of 170.  </w:t>
            </w:r>
            <w:r w:rsidR="00410849" w:rsidRPr="007D57BA">
              <w:t xml:space="preserve"> CU candidates score lower than candidates in other programs statewide, not only gifted education.  This is why the first goal and the three corresponding objectives of the selected improvement plan for the EPP have to do with improving performance on the PRAXIS assessments.  Program faculty analyzed the PRAXIS data and determined that more PRAXIS preparation materials needed to be available for students.  They have ordered PRAXIS study books and flashcards.  Program faculty will also align class discussions and assignments more intentionally with the PRAXIS Gifted Education (5358).  Program faculty plan to take the PRAXIS assessment in order to help candidates prepare for the assessment more effectively.</w:t>
            </w:r>
          </w:p>
          <w:p w:rsidR="007D57BA" w:rsidRDefault="007D57BA" w:rsidP="00410849"/>
          <w:p w:rsidR="007D57BA" w:rsidRDefault="007D57BA" w:rsidP="00410849">
            <w:r>
              <w:t>The EPP has not kept PRAXIS scores that are not passing.  In the 2016-2017 cohort, only three of four candidates who took the PRAXIS passed it, making the PRAXIS PASS rate 75%.  When analyzing data for all programs this year, EPP faculty determined that we need to keep track of PRAXIS test scores that are not passing as well as passing scores for use in data analysis and program improvement.</w:t>
            </w:r>
          </w:p>
          <w:p w:rsidR="00EB57BE" w:rsidRDefault="00EB57BE" w:rsidP="00410849"/>
          <w:tbl>
            <w:tblPr>
              <w:tblStyle w:val="TableGrid"/>
              <w:tblW w:w="4920" w:type="pct"/>
              <w:tblInd w:w="108" w:type="dxa"/>
              <w:tblLook w:val="04A0" w:firstRow="1" w:lastRow="0" w:firstColumn="1" w:lastColumn="0" w:noHBand="0" w:noVBand="1"/>
            </w:tblPr>
            <w:tblGrid>
              <w:gridCol w:w="9250"/>
            </w:tblGrid>
            <w:tr w:rsidR="00EB57BE" w:rsidRPr="00075AE8" w:rsidTr="00EB57BE">
              <w:trPr>
                <w:trHeight w:val="405"/>
              </w:trPr>
              <w:tc>
                <w:tcPr>
                  <w:tcW w:w="5000" w:type="pct"/>
                  <w:shd w:val="clear" w:color="auto" w:fill="auto"/>
                </w:tcPr>
                <w:p w:rsidR="00EB57BE" w:rsidRPr="00197437" w:rsidRDefault="00EB57BE" w:rsidP="00EB57BE">
                  <w:pPr>
                    <w:rPr>
                      <w:b/>
                    </w:rPr>
                  </w:pPr>
                  <w:r w:rsidRPr="00197437">
                    <w:rPr>
                      <w:b/>
                    </w:rPr>
                    <w:t>Assessment Title:</w:t>
                  </w:r>
                </w:p>
                <w:p w:rsidR="00EB57BE" w:rsidRDefault="00EB57BE" w:rsidP="00EB57BE">
                  <w:pPr>
                    <w:rPr>
                      <w:color w:val="00B050"/>
                    </w:rPr>
                  </w:pPr>
                </w:p>
                <w:p w:rsidR="00EB57BE" w:rsidRPr="00075AE8" w:rsidRDefault="00EB57BE" w:rsidP="00EB57BE">
                  <w:r>
                    <w:t>Dispositional Assessment</w:t>
                  </w:r>
                </w:p>
              </w:tc>
            </w:tr>
            <w:tr w:rsidR="00EB57BE" w:rsidTr="00EB57BE">
              <w:trPr>
                <w:trHeight w:val="405"/>
              </w:trPr>
              <w:tc>
                <w:tcPr>
                  <w:tcW w:w="5000" w:type="pct"/>
                  <w:shd w:val="clear" w:color="auto" w:fill="auto"/>
                </w:tcPr>
                <w:p w:rsidR="00EB57BE" w:rsidRDefault="00EB57BE" w:rsidP="00EB57BE">
                  <w:pPr>
                    <w:rPr>
                      <w:b/>
                    </w:rPr>
                  </w:pPr>
                  <w:r w:rsidRPr="00197437">
                    <w:rPr>
                      <w:b/>
                    </w:rPr>
                    <w:t>Assessment description:</w:t>
                  </w:r>
                </w:p>
                <w:p w:rsidR="00EB57BE" w:rsidRPr="00197437" w:rsidRDefault="00EB57BE" w:rsidP="00EB57BE">
                  <w:pPr>
                    <w:rPr>
                      <w:b/>
                    </w:rPr>
                  </w:pPr>
                </w:p>
                <w:p w:rsidR="00EB57BE" w:rsidRDefault="00EB57BE" w:rsidP="00EB57BE">
                  <w:r>
                    <w:t xml:space="preserve">At CAP </w:t>
                  </w:r>
                  <w:r w:rsidR="00F0429B">
                    <w:t>5</w:t>
                  </w:r>
                  <w:r>
                    <w:t xml:space="preserve"> and CAP 7, candidates and professors submit professional dispositions.</w:t>
                  </w:r>
                </w:p>
                <w:p w:rsidR="00EB57BE" w:rsidRPr="00800FC9" w:rsidRDefault="00EB57BE" w:rsidP="00EB57BE">
                  <w:pPr>
                    <w:autoSpaceDE w:val="0"/>
                    <w:autoSpaceDN w:val="0"/>
                    <w:adjustRightInd w:val="0"/>
                    <w:rPr>
                      <w:rFonts w:ascii="Calibri" w:hAnsi="Calibri" w:cs="Calibri"/>
                      <w:color w:val="000000"/>
                      <w:sz w:val="24"/>
                      <w:szCs w:val="24"/>
                    </w:rPr>
                  </w:pPr>
                </w:p>
                <w:p w:rsidR="00EB57BE" w:rsidRDefault="00EB57BE" w:rsidP="00EB57BE">
                  <w:pPr>
                    <w:rPr>
                      <w:rFonts w:ascii="Calibri" w:hAnsi="Calibri" w:cs="Calibri"/>
                      <w:iCs/>
                      <w:color w:val="000000"/>
                      <w:szCs w:val="18"/>
                    </w:rPr>
                  </w:pPr>
                  <w:r w:rsidRPr="00800FC9">
                    <w:rPr>
                      <w:rFonts w:ascii="Calibri" w:hAnsi="Calibri" w:cs="Calibri"/>
                      <w:iCs/>
                      <w:color w:val="000000"/>
                      <w:szCs w:val="18"/>
                    </w:rPr>
                    <w:t>This recommendation is based on the attitudes and dispositions exhibited by candidates in clinical work and coursework at multiple times throughout the program. It is not linked to course performance, though it is likely that a candidate’s coursework/clinical field work performance would be linked to dispositions.</w:t>
                  </w:r>
                </w:p>
                <w:p w:rsidR="00EB57BE" w:rsidRDefault="00EB57BE" w:rsidP="00EB57BE">
                  <w:pPr>
                    <w:rPr>
                      <w:rFonts w:ascii="Calibri" w:hAnsi="Calibri" w:cs="Calibri"/>
                      <w:iCs/>
                      <w:color w:val="000000"/>
                      <w:szCs w:val="18"/>
                    </w:rPr>
                  </w:pPr>
                </w:p>
                <w:p w:rsidR="00EB57BE" w:rsidRPr="00284710" w:rsidRDefault="00EB57BE" w:rsidP="00EB57BE">
                  <w:r>
                    <w:t xml:space="preserve">The CAP </w:t>
                  </w:r>
                  <w:r w:rsidR="00F0429B">
                    <w:t>5</w:t>
                  </w:r>
                  <w:r>
                    <w:t xml:space="preserve"> disposition evaluation is used to</w:t>
                  </w:r>
                  <w:r w:rsidRPr="00284710">
                    <w:t xml:space="preserve"> provide diagnosti</w:t>
                  </w:r>
                  <w:r>
                    <w:t xml:space="preserve">c information about the </w:t>
                  </w:r>
                  <w:r w:rsidRPr="00284710">
                    <w:t xml:space="preserve">candidate to help improve the performance </w:t>
                  </w:r>
                  <w:r>
                    <w:t xml:space="preserve">of the individual.  The </w:t>
                  </w:r>
                  <w:r w:rsidRPr="00284710">
                    <w:t>candidate will be able to use the information in his or her professional growth plan to document growth.</w:t>
                  </w:r>
                </w:p>
                <w:p w:rsidR="00EB57BE" w:rsidRDefault="00EB57BE" w:rsidP="00EB57BE">
                  <w:pPr>
                    <w:rPr>
                      <w:color w:val="00B050"/>
                    </w:rPr>
                  </w:pPr>
                </w:p>
              </w:tc>
            </w:tr>
            <w:tr w:rsidR="00EB57BE" w:rsidTr="00EB57BE">
              <w:tc>
                <w:tcPr>
                  <w:tcW w:w="5000" w:type="pct"/>
                </w:tcPr>
                <w:p w:rsidR="00EB57BE" w:rsidRDefault="00EB57BE" w:rsidP="00EB57B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EB57BE" w:rsidRDefault="00EB57BE" w:rsidP="00EB57BE"/>
                <w:p w:rsidR="00EB57BE" w:rsidRPr="00646AB4" w:rsidRDefault="00EB57BE" w:rsidP="00EB57BE">
                  <w:pPr>
                    <w:rPr>
                      <w:b/>
                    </w:rPr>
                  </w:pPr>
                  <w:r w:rsidRPr="00646AB4">
                    <w:rPr>
                      <w:b/>
                    </w:rPr>
                    <w:lastRenderedPageBreak/>
                    <w:t xml:space="preserve">CAP </w:t>
                  </w:r>
                  <w:r w:rsidR="00F0429B">
                    <w:rPr>
                      <w:b/>
                    </w:rPr>
                    <w:t>5</w:t>
                  </w:r>
                  <w:r w:rsidRPr="00646AB4">
                    <w:rPr>
                      <w:b/>
                    </w:rPr>
                    <w:t xml:space="preserve"> disposition indicators:</w:t>
                  </w:r>
                </w:p>
                <w:p w:rsidR="00EB57BE" w:rsidRPr="00457692" w:rsidRDefault="00EB57BE" w:rsidP="00EB57BE">
                  <w:pPr>
                    <w:pStyle w:val="ListParagraph"/>
                    <w:numPr>
                      <w:ilvl w:val="0"/>
                      <w:numId w:val="36"/>
                    </w:numPr>
                    <w:rPr>
                      <w:b/>
                      <w:szCs w:val="20"/>
                    </w:rPr>
                  </w:pPr>
                  <w:r w:rsidRPr="00457692">
                    <w:rPr>
                      <w:b/>
                      <w:szCs w:val="20"/>
                    </w:rPr>
                    <w:t xml:space="preserve">Candidate demonstrates knowledge of content </w:t>
                  </w:r>
                </w:p>
                <w:p w:rsidR="00EB57BE" w:rsidRPr="000605AD" w:rsidRDefault="00EB57BE" w:rsidP="00EB57BE">
                  <w:pPr>
                    <w:rPr>
                      <w:rFonts w:eastAsia="Times New Roman" w:cstheme="minorHAnsi"/>
                    </w:rPr>
                  </w:pPr>
                  <w:r w:rsidRPr="000605AD">
                    <w:rPr>
                      <w:rFonts w:cstheme="minorHAnsi"/>
                    </w:rPr>
                    <w:t xml:space="preserve">KTS </w:t>
                  </w:r>
                  <w:r>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rsidR="00EB57BE" w:rsidRDefault="00EB57BE" w:rsidP="00EB57BE">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rsidR="00EB57BE" w:rsidRPr="000605AD" w:rsidRDefault="00EB57BE" w:rsidP="00EB57BE">
                  <w:pPr>
                    <w:rPr>
                      <w:szCs w:val="20"/>
                    </w:rPr>
                  </w:pPr>
                </w:p>
                <w:p w:rsidR="00EB57BE" w:rsidRPr="00457692" w:rsidRDefault="00EB57BE" w:rsidP="00EB57BE">
                  <w:pPr>
                    <w:pStyle w:val="ListParagraph"/>
                    <w:numPr>
                      <w:ilvl w:val="0"/>
                      <w:numId w:val="36"/>
                    </w:numPr>
                    <w:rPr>
                      <w:b/>
                      <w:szCs w:val="20"/>
                    </w:rPr>
                  </w:pPr>
                  <w:r w:rsidRPr="00457692">
                    <w:rPr>
                      <w:b/>
                      <w:szCs w:val="20"/>
                    </w:rPr>
                    <w:t>Candidate demonstrates a commitment to professionalism</w:t>
                  </w:r>
                </w:p>
                <w:p w:rsidR="00EB57BE" w:rsidRPr="00592AC5" w:rsidRDefault="00EB57BE" w:rsidP="00EB57BE">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rsidR="00EB57BE" w:rsidRPr="00592AC5" w:rsidRDefault="00EB57BE" w:rsidP="00EB57BE">
                  <w:pPr>
                    <w:rPr>
                      <w:rFonts w:eastAsia="Times New Roman" w:cstheme="minorHAnsi"/>
                    </w:rPr>
                  </w:pPr>
                  <w:r w:rsidRPr="00592AC5">
                    <w:rPr>
                      <w:rFonts w:eastAsia="Times New Roman" w:cstheme="minorHAnsi"/>
                    </w:rPr>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rsidR="00EB57BE" w:rsidRPr="00BF758D" w:rsidRDefault="00EB57BE" w:rsidP="00EB57BE">
                  <w:pPr>
                    <w:rPr>
                      <w:b/>
                      <w:szCs w:val="20"/>
                    </w:rPr>
                  </w:pPr>
                </w:p>
                <w:p w:rsidR="00EB57BE" w:rsidRPr="00457692" w:rsidRDefault="00EB57BE" w:rsidP="00EB57BE">
                  <w:pPr>
                    <w:pStyle w:val="ListParagraph"/>
                    <w:numPr>
                      <w:ilvl w:val="0"/>
                      <w:numId w:val="36"/>
                    </w:numPr>
                    <w:rPr>
                      <w:b/>
                      <w:szCs w:val="20"/>
                    </w:rPr>
                  </w:pPr>
                  <w:r w:rsidRPr="00457692">
                    <w:rPr>
                      <w:b/>
                      <w:szCs w:val="20"/>
                    </w:rPr>
                    <w:t>Candidate is committed to honesty and ethical conduct</w:t>
                  </w:r>
                </w:p>
                <w:p w:rsidR="00EB57BE" w:rsidRPr="00847458" w:rsidRDefault="00EB57BE" w:rsidP="00EB57BE">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rsidR="00EB57BE" w:rsidRDefault="00EB57BE" w:rsidP="00EB57BE">
                  <w:pPr>
                    <w:rPr>
                      <w:rFonts w:eastAsia="Times New Roman" w:cstheme="minorHAnsi"/>
                    </w:rPr>
                  </w:pPr>
                  <w:r w:rsidRPr="00847458">
                    <w:rPr>
                      <w:rFonts w:eastAsia="Times New Roman" w:cstheme="minorHAnsi"/>
                    </w:rPr>
                    <w:t>The teacher reflects on and evaluates specific teaching/learning situations and/or programs.</w:t>
                  </w:r>
                </w:p>
                <w:p w:rsidR="00EB57BE" w:rsidRDefault="00EB57BE" w:rsidP="00EB57BE">
                  <w:pPr>
                    <w:rPr>
                      <w:rFonts w:eastAsia="Times New Roman" w:cstheme="minorHAnsi"/>
                    </w:rPr>
                  </w:pPr>
                </w:p>
                <w:p w:rsidR="00EB57BE" w:rsidRPr="00646AB4" w:rsidRDefault="00EB57BE" w:rsidP="00EB57BE">
                  <w:pPr>
                    <w:rPr>
                      <w:rFonts w:eastAsia="Times New Roman" w:cstheme="minorHAnsi"/>
                      <w:b/>
                    </w:rPr>
                  </w:pPr>
                  <w:r w:rsidRPr="00646AB4">
                    <w:rPr>
                      <w:rFonts w:eastAsia="Times New Roman" w:cstheme="minorHAnsi"/>
                      <w:b/>
                    </w:rPr>
                    <w:t>CAP 7 disposition indicators:</w:t>
                  </w:r>
                </w:p>
                <w:p w:rsidR="00EB57BE" w:rsidRPr="00646AB4" w:rsidRDefault="00EB57BE" w:rsidP="00EB57BE">
                  <w:pPr>
                    <w:rPr>
                      <w:rFonts w:eastAsia="Times New Roman" w:cstheme="minorHAnsi"/>
                      <w:b/>
                    </w:rPr>
                  </w:pPr>
                  <w:r>
                    <w:rPr>
                      <w:rFonts w:eastAsia="Times New Roman" w:cstheme="minorHAnsi"/>
                      <w:b/>
                    </w:rPr>
                    <w:t xml:space="preserve">1. </w:t>
                  </w:r>
                  <w:r w:rsidRPr="00646AB4">
                    <w:rPr>
                      <w:rFonts w:eastAsia="Times New Roman" w:cstheme="minorHAnsi"/>
                      <w:b/>
                    </w:rPr>
                    <w:t>Professional Conduct:</w:t>
                  </w:r>
                </w:p>
                <w:p w:rsidR="00EB57BE" w:rsidRPr="00646AB4" w:rsidRDefault="00EB57BE" w:rsidP="00EB57B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1.1 Respect for cultural and individual differences by providing equitable learning opportunities for all students </w:t>
                  </w:r>
                </w:p>
                <w:p w:rsidR="00EB57BE" w:rsidRPr="00646AB4" w:rsidRDefault="00EB57BE" w:rsidP="00EB57B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rsidR="00EB57BE" w:rsidRPr="00646AB4" w:rsidRDefault="00EB57BE" w:rsidP="00EB57B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rsidR="00EB57BE" w:rsidRPr="00646AB4" w:rsidRDefault="00EB57BE" w:rsidP="00EB57B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rsidR="00EB57BE" w:rsidRPr="00646AB4" w:rsidRDefault="00EB57BE" w:rsidP="00EB57B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1.5 Demonstrates ethical conduct as defined by the profession and the Kentucky Education Professional Standards Board. Has not unethical misbehavior, online misbehavior, or unprofessional dress or speech. </w:t>
                  </w:r>
                </w:p>
                <w:p w:rsidR="00EB57BE" w:rsidRPr="00646AB4" w:rsidRDefault="00EB57BE" w:rsidP="00EB57B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rsidR="00EB57BE" w:rsidRPr="00847458" w:rsidRDefault="00EB57BE" w:rsidP="00EB57BE">
                  <w:pPr>
                    <w:rPr>
                      <w:rFonts w:eastAsia="Times New Roman" w:cstheme="minorHAnsi"/>
                    </w:rPr>
                  </w:pPr>
                </w:p>
                <w:p w:rsidR="00EB57BE" w:rsidRPr="00646AB4" w:rsidRDefault="00EB57BE" w:rsidP="00EB57BE">
                  <w:pPr>
                    <w:rPr>
                      <w:rFonts w:eastAsia="Times New Roman" w:cstheme="minorHAnsi"/>
                    </w:rPr>
                  </w:pPr>
                  <w:r w:rsidRPr="00646AB4">
                    <w:rPr>
                      <w:rFonts w:eastAsia="Times New Roman" w:cstheme="minorHAnsi"/>
                    </w:rPr>
                    <w:t xml:space="preserve">STANDARD 7: REFLECTS ON AND EVALUATES TEACHING AND LEARNING </w:t>
                  </w:r>
                </w:p>
                <w:p w:rsidR="00EB57BE" w:rsidRPr="00646AB4" w:rsidRDefault="00EB57BE" w:rsidP="00EB57BE">
                  <w:pPr>
                    <w:rPr>
                      <w:rFonts w:eastAsia="Times New Roman" w:cstheme="minorHAnsi"/>
                    </w:rPr>
                  </w:pPr>
                  <w:r w:rsidRPr="00646AB4">
                    <w:rPr>
                      <w:rFonts w:eastAsia="Times New Roman" w:cstheme="minorHAnsi"/>
                    </w:rPr>
                    <w:t xml:space="preserve">The teacher reflects on and evaluates specific teaching/learning situations and/or programs. </w:t>
                  </w:r>
                </w:p>
                <w:p w:rsidR="00EB57BE" w:rsidRPr="00646AB4" w:rsidRDefault="00EB57BE" w:rsidP="00EB57BE">
                  <w:pPr>
                    <w:rPr>
                      <w:rFonts w:eastAsia="Times New Roman" w:cstheme="minorHAnsi"/>
                    </w:rPr>
                  </w:pPr>
                  <w:r w:rsidRPr="00646AB4">
                    <w:rPr>
                      <w:rFonts w:eastAsia="Times New Roman" w:cstheme="minorHAnsi"/>
                    </w:rPr>
                    <w:t xml:space="preserve">STANDARD 8: COLLABORATES WITH COLLEAGUES/PARENTS/OTHERS </w:t>
                  </w:r>
                </w:p>
                <w:p w:rsidR="00EB57BE" w:rsidRDefault="00EB57BE" w:rsidP="00EB57BE">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rsidR="00EB57BE" w:rsidRDefault="00EB57BE" w:rsidP="00EB57BE">
                  <w:pPr>
                    <w:rPr>
                      <w:rFonts w:eastAsia="Times New Roman" w:cstheme="minorHAnsi"/>
                    </w:rPr>
                  </w:pPr>
                </w:p>
                <w:p w:rsidR="00EB57BE" w:rsidRPr="00646AB4" w:rsidRDefault="00EB57BE" w:rsidP="00EB57BE">
                  <w:pPr>
                    <w:rPr>
                      <w:rFonts w:eastAsia="Times New Roman" w:cstheme="minorHAnsi"/>
                      <w:b/>
                    </w:rPr>
                  </w:pPr>
                  <w:r>
                    <w:rPr>
                      <w:rFonts w:eastAsia="Times New Roman" w:cstheme="minorHAnsi"/>
                      <w:b/>
                    </w:rPr>
                    <w:t xml:space="preserve">2. </w:t>
                  </w:r>
                  <w:r w:rsidRPr="00646AB4">
                    <w:rPr>
                      <w:rFonts w:eastAsia="Times New Roman" w:cstheme="minorHAnsi"/>
                      <w:b/>
                    </w:rPr>
                    <w:t xml:space="preserve">Professional Communication </w:t>
                  </w:r>
                </w:p>
                <w:p w:rsidR="00EB57BE" w:rsidRPr="00646AB4" w:rsidRDefault="00EB57BE" w:rsidP="00EB57B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rsidR="00EB57BE" w:rsidRPr="00646AB4" w:rsidRDefault="00EB57BE" w:rsidP="00EB57B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rsidR="00EB57BE" w:rsidRPr="00646AB4" w:rsidRDefault="00EB57BE" w:rsidP="00EB57B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2.3 Free of grammar and punctuation mistakes </w:t>
                  </w:r>
                </w:p>
                <w:p w:rsidR="00EB57BE" w:rsidRPr="00646AB4" w:rsidRDefault="00EB57BE" w:rsidP="00EB57B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rsidR="00EB57BE" w:rsidRDefault="00EB57BE" w:rsidP="00EB57B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rsidR="00EB57BE" w:rsidRDefault="00EB57BE" w:rsidP="00EB57BE">
                  <w:pPr>
                    <w:autoSpaceDE w:val="0"/>
                    <w:autoSpaceDN w:val="0"/>
                    <w:adjustRightInd w:val="0"/>
                    <w:ind w:left="720" w:hanging="360"/>
                    <w:rPr>
                      <w:rFonts w:ascii="Calibri" w:hAnsi="Calibri" w:cs="Calibri"/>
                      <w:color w:val="000000"/>
                      <w:szCs w:val="18"/>
                    </w:rPr>
                  </w:pPr>
                </w:p>
                <w:p w:rsidR="00EB57BE" w:rsidRPr="00457692" w:rsidRDefault="00EB57BE" w:rsidP="00EB57BE">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EB57BE" w:rsidRPr="00457692" w:rsidRDefault="00EB57BE" w:rsidP="00EB57BE">
                  <w:pPr>
                    <w:rPr>
                      <w:rFonts w:eastAsia="Times New Roman" w:cstheme="minorHAnsi"/>
                      <w:szCs w:val="28"/>
                    </w:rPr>
                  </w:pPr>
                  <w:r w:rsidRPr="00457692">
                    <w:rPr>
                      <w:rFonts w:eastAsia="Times New Roman" w:cstheme="minorHAnsi"/>
                      <w:szCs w:val="28"/>
                    </w:rPr>
                    <w:lastRenderedPageBreak/>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STANDARD 4: THE TEACHER IMPLEMENTS AND MANAGES INSTRUCTION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STANDARD 8: COLLABORATES WITH COLLEAGUES/PARENTS/OTHERS </w:t>
                  </w:r>
                </w:p>
                <w:p w:rsidR="00EB57BE" w:rsidRDefault="00EB57BE" w:rsidP="00EB57BE">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EB57BE" w:rsidRDefault="00EB57BE" w:rsidP="00EB57BE">
                  <w:pPr>
                    <w:rPr>
                      <w:rFonts w:eastAsia="Times New Roman" w:cstheme="minorHAnsi"/>
                      <w:szCs w:val="28"/>
                    </w:rPr>
                  </w:pPr>
                </w:p>
                <w:p w:rsidR="00EB57BE" w:rsidRPr="00457692" w:rsidRDefault="00EB57BE" w:rsidP="00EB57BE">
                  <w:pPr>
                    <w:rPr>
                      <w:rFonts w:eastAsia="Times New Roman" w:cstheme="minorHAnsi"/>
                      <w:b/>
                      <w:szCs w:val="28"/>
                    </w:rPr>
                  </w:pPr>
                  <w:r w:rsidRPr="00457692">
                    <w:rPr>
                      <w:rFonts w:eastAsia="Times New Roman" w:cstheme="minorHAnsi"/>
                      <w:b/>
                      <w:szCs w:val="28"/>
                    </w:rPr>
                    <w:t>3. Professional Responsibilities</w:t>
                  </w:r>
                </w:p>
                <w:p w:rsidR="00EB57BE" w:rsidRPr="00457692" w:rsidRDefault="00EB57BE" w:rsidP="00EB57B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rsidR="00EB57BE" w:rsidRPr="00457692" w:rsidRDefault="00EB57BE" w:rsidP="00EB57B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rsidR="00EB57BE" w:rsidRPr="00457692" w:rsidRDefault="00EB57BE" w:rsidP="00EB57B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3.3 Demonstrates a willingness to work with other professionals to improve the overall learning environment for students</w:t>
                  </w:r>
                  <w:r>
                    <w:rPr>
                      <w:rFonts w:ascii="Calibri" w:hAnsi="Calibri" w:cs="Calibri"/>
                      <w:color w:val="000000"/>
                      <w:szCs w:val="18"/>
                    </w:rPr>
                    <w:t xml:space="preserve"> </w:t>
                  </w:r>
                  <w:r w:rsidRPr="00457692">
                    <w:rPr>
                      <w:rFonts w:ascii="Calibri" w:hAnsi="Calibri" w:cs="Calibri"/>
                      <w:color w:val="000000"/>
                      <w:szCs w:val="18"/>
                    </w:rPr>
                    <w:t xml:space="preserve">3.4 Demonstrates a commitment to life-long learning by participating in professional organizations and by keeping current with research in their field; seeks out opportunities for professional development and research </w:t>
                  </w:r>
                </w:p>
                <w:p w:rsidR="00EB57BE" w:rsidRDefault="00EB57BE" w:rsidP="00EB57B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rsidR="00EB57BE" w:rsidRDefault="00EB57BE" w:rsidP="00EB57BE">
                  <w:pPr>
                    <w:autoSpaceDE w:val="0"/>
                    <w:autoSpaceDN w:val="0"/>
                    <w:adjustRightInd w:val="0"/>
                    <w:ind w:left="732" w:hanging="360"/>
                    <w:rPr>
                      <w:rFonts w:ascii="Calibri" w:hAnsi="Calibri" w:cs="Calibri"/>
                      <w:color w:val="000000"/>
                      <w:szCs w:val="18"/>
                    </w:rPr>
                  </w:pPr>
                </w:p>
                <w:p w:rsidR="00EB57BE" w:rsidRPr="00457692" w:rsidRDefault="00EB57BE" w:rsidP="00EB57BE">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STANDARD 4: THE TEACHER IMPLEMENTS AND MANAGES INSTRUCTION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EB57BE" w:rsidRPr="00457692" w:rsidRDefault="00EB57BE" w:rsidP="00EB57BE">
                  <w:pPr>
                    <w:rPr>
                      <w:rFonts w:eastAsia="Times New Roman" w:cstheme="minorHAnsi"/>
                      <w:szCs w:val="28"/>
                    </w:rPr>
                  </w:pPr>
                  <w:r w:rsidRPr="00457692">
                    <w:rPr>
                      <w:rFonts w:eastAsia="Times New Roman" w:cstheme="minorHAnsi"/>
                      <w:szCs w:val="28"/>
                    </w:rPr>
                    <w:t xml:space="preserve">STANDARD 8: COLLABORATES WITH COLLEAGUES/PARENTS/OTHERS </w:t>
                  </w:r>
                </w:p>
                <w:p w:rsidR="00EB57BE" w:rsidRDefault="00EB57BE" w:rsidP="00EB57BE">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EB57BE" w:rsidRPr="00545D9C" w:rsidRDefault="00EB57BE" w:rsidP="00EB57BE">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EB57BE" w:rsidRPr="00545D9C" w:rsidRDefault="00EB57BE" w:rsidP="00EB57BE">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EB57BE" w:rsidRPr="00545D9C" w:rsidRDefault="00EB57BE" w:rsidP="00EB57BE">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EB57BE" w:rsidRDefault="00EB57BE" w:rsidP="00EB57BE">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EB57BE" w:rsidRDefault="00EB57BE" w:rsidP="00EB57BE">
                  <w:pPr>
                    <w:rPr>
                      <w:rFonts w:eastAsia="Times New Roman" w:cstheme="minorHAnsi"/>
                      <w:szCs w:val="28"/>
                    </w:rPr>
                  </w:pPr>
                </w:p>
                <w:p w:rsidR="00EB57BE" w:rsidRPr="00B963A7" w:rsidRDefault="00EB57BE" w:rsidP="00EB57BE">
                  <w:pPr>
                    <w:rPr>
                      <w:rFonts w:eastAsia="Times New Roman" w:cstheme="minorHAnsi"/>
                      <w:b/>
                      <w:szCs w:val="28"/>
                    </w:rPr>
                  </w:pPr>
                  <w:r w:rsidRPr="00B963A7">
                    <w:rPr>
                      <w:rFonts w:eastAsia="Times New Roman" w:cstheme="minorHAnsi"/>
                      <w:b/>
                      <w:szCs w:val="28"/>
                    </w:rPr>
                    <w:t>4. High Expectations</w:t>
                  </w:r>
                </w:p>
                <w:p w:rsidR="00EB57BE" w:rsidRPr="00B963A7" w:rsidRDefault="00EB57BE" w:rsidP="00EB57B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rsidR="00EB57BE" w:rsidRPr="00B963A7" w:rsidRDefault="00EB57BE" w:rsidP="00EB57B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rsidR="00EB57BE" w:rsidRPr="00B963A7" w:rsidRDefault="00EB57BE" w:rsidP="00EB57B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rsidR="00EB57BE" w:rsidRDefault="00EB57BE" w:rsidP="00EB57B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rsidR="00EB57BE" w:rsidRDefault="00EB57BE" w:rsidP="00EB57BE">
                  <w:pPr>
                    <w:autoSpaceDE w:val="0"/>
                    <w:autoSpaceDN w:val="0"/>
                    <w:adjustRightInd w:val="0"/>
                    <w:rPr>
                      <w:rFonts w:ascii="Calibri" w:hAnsi="Calibri" w:cs="Calibri"/>
                      <w:color w:val="000000"/>
                      <w:szCs w:val="18"/>
                    </w:rPr>
                  </w:pPr>
                </w:p>
                <w:p w:rsidR="00EB57BE" w:rsidRPr="000C7E1E" w:rsidRDefault="00EB57BE" w:rsidP="00EB57BE">
                  <w:pPr>
                    <w:rPr>
                      <w:rFonts w:eastAsia="Times New Roman" w:cstheme="minorHAnsi"/>
                      <w:szCs w:val="28"/>
                    </w:rPr>
                  </w:pPr>
                  <w:r w:rsidRPr="000C7E1E">
                    <w:rPr>
                      <w:rFonts w:eastAsia="Times New Roman" w:cstheme="minorHAnsi"/>
                      <w:szCs w:val="28"/>
                    </w:rPr>
                    <w:lastRenderedPageBreak/>
                    <w:t xml:space="preserve">STANDARD 3: THE TEACHER CREATES AND MAINTAINS LEARNING CLIMATE </w:t>
                  </w:r>
                </w:p>
                <w:p w:rsidR="00EB57BE" w:rsidRDefault="00EB57BE" w:rsidP="00EB57BE">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EB57BE" w:rsidRPr="000C7E1E" w:rsidRDefault="00EB57BE" w:rsidP="00EB57BE">
                  <w:pPr>
                    <w:rPr>
                      <w:rFonts w:eastAsia="Times New Roman" w:cstheme="minorHAnsi"/>
                      <w:b/>
                      <w:szCs w:val="28"/>
                    </w:rPr>
                  </w:pPr>
                </w:p>
                <w:p w:rsidR="00EB57BE" w:rsidRPr="000C7E1E" w:rsidRDefault="00EB57BE" w:rsidP="00EB57BE">
                  <w:pPr>
                    <w:rPr>
                      <w:rFonts w:eastAsia="Times New Roman" w:cstheme="minorHAnsi"/>
                      <w:b/>
                      <w:szCs w:val="28"/>
                    </w:rPr>
                  </w:pPr>
                  <w:r w:rsidRPr="000C7E1E">
                    <w:rPr>
                      <w:rFonts w:eastAsia="Times New Roman" w:cstheme="minorHAnsi"/>
                      <w:b/>
                      <w:szCs w:val="28"/>
                    </w:rPr>
                    <w:t>5. Engages in Effective Practice/Reflection</w:t>
                  </w:r>
                </w:p>
                <w:p w:rsidR="00EB57BE" w:rsidRPr="000C7E1E" w:rsidRDefault="00EB57BE" w:rsidP="00EB57B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rsidR="00EB57BE" w:rsidRPr="000C7E1E" w:rsidRDefault="00EB57BE" w:rsidP="00EB57B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rsidR="00EB57BE" w:rsidRPr="000C7E1E" w:rsidRDefault="00EB57BE" w:rsidP="00EB57B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rsidR="00EB57BE" w:rsidRPr="000C7E1E" w:rsidRDefault="00EB57BE" w:rsidP="00EB57B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rsidR="00EB57BE" w:rsidRDefault="00EB57BE" w:rsidP="00EB57BE">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rsidR="00EB57BE" w:rsidRDefault="00EB57BE" w:rsidP="00EB57BE">
                  <w:pPr>
                    <w:rPr>
                      <w:rFonts w:eastAsia="Times New Roman" w:cstheme="minorHAnsi"/>
                      <w:szCs w:val="28"/>
                    </w:rPr>
                  </w:pPr>
                </w:p>
                <w:p w:rsidR="00EB57BE" w:rsidRPr="000C7E1E" w:rsidRDefault="00EB57BE" w:rsidP="00EB57BE">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EB57BE" w:rsidRDefault="00EB57BE" w:rsidP="00EB57BE">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EB57BE" w:rsidRPr="00545D9C" w:rsidRDefault="00EB57BE" w:rsidP="00EB57BE">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EB57BE" w:rsidRPr="00545D9C" w:rsidRDefault="00EB57BE" w:rsidP="00EB57BE">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EB57BE" w:rsidRPr="00545D9C" w:rsidRDefault="00EB57BE" w:rsidP="00EB57BE">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EB57BE" w:rsidRDefault="00EB57BE" w:rsidP="00EB57BE">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EB57BE" w:rsidRPr="00646AB4" w:rsidRDefault="00EB57BE" w:rsidP="00EB57BE">
                  <w:pPr>
                    <w:rPr>
                      <w:rFonts w:ascii="Times New Roman" w:eastAsia="Times New Roman" w:hAnsi="Times New Roman" w:cs="Times New Roman"/>
                      <w:sz w:val="28"/>
                      <w:szCs w:val="28"/>
                    </w:rPr>
                  </w:pPr>
                </w:p>
                <w:p w:rsidR="00EB57BE" w:rsidRDefault="00EB57BE" w:rsidP="00EB57BE"/>
              </w:tc>
            </w:tr>
            <w:tr w:rsidR="00EB57BE" w:rsidRPr="0058263D" w:rsidTr="00EB57BE">
              <w:tc>
                <w:tcPr>
                  <w:tcW w:w="5000" w:type="pct"/>
                </w:tcPr>
                <w:p w:rsidR="00EB57BE" w:rsidRDefault="00EB57BE" w:rsidP="00EB57BE">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EB57BE" w:rsidRDefault="00EB57BE" w:rsidP="00EB57BE"/>
                <w:p w:rsidR="00F0429B" w:rsidRDefault="00F0429B" w:rsidP="00F0429B">
                  <w:pPr>
                    <w:rPr>
                      <w:rFonts w:cstheme="minorHAnsi"/>
                    </w:rPr>
                  </w:pPr>
                  <w:r>
                    <w:rPr>
                      <w:rFonts w:cstheme="minorHAnsi"/>
                    </w:rPr>
                    <w:t>CAP 5 Dispositions</w:t>
                  </w:r>
                </w:p>
                <w:p w:rsidR="00F0429B" w:rsidRDefault="00F0429B" w:rsidP="00F0429B">
                  <w:pPr>
                    <w:rPr>
                      <w:rFonts w:cstheme="minorHAnsi"/>
                    </w:rPr>
                  </w:pPr>
                  <w:r>
                    <w:rPr>
                      <w:rFonts w:cstheme="minorHAnsi"/>
                    </w:rPr>
                    <w:t xml:space="preserve">For the 2013-2014 academic year, the CAP 5 Dispositional Assessment average for the cohort on all dispositions was 4.44 on a 5.0 scale.  The CAP 7 Dispositional Assessment average was </w:t>
                  </w:r>
                  <w:r w:rsidR="00D525F2">
                    <w:rPr>
                      <w:rFonts w:cstheme="minorHAnsi"/>
                    </w:rPr>
                    <w:t>4</w:t>
                  </w:r>
                  <w:r>
                    <w:rPr>
                      <w:rFonts w:cstheme="minorHAnsi"/>
                    </w:rPr>
                    <w:t xml:space="preserve">.72.  The lowest CAP </w:t>
                  </w:r>
                  <w:r w:rsidR="00D525F2">
                    <w:rPr>
                      <w:rFonts w:cstheme="minorHAnsi"/>
                    </w:rPr>
                    <w:t>5</w:t>
                  </w:r>
                  <w:r>
                    <w:rPr>
                      <w:rFonts w:cstheme="minorHAnsi"/>
                    </w:rPr>
                    <w:t xml:space="preserve"> average was 4.13</w:t>
                  </w:r>
                  <w:r w:rsidR="00F6321E">
                    <w:rPr>
                      <w:rFonts w:cstheme="minorHAnsi"/>
                    </w:rPr>
                    <w:t xml:space="preserve"> of 5.0</w:t>
                  </w:r>
                  <w:r>
                    <w:rPr>
                      <w:rFonts w:cstheme="minorHAnsi"/>
                    </w:rPr>
                    <w:t xml:space="preserve"> for indicator 6</w:t>
                  </w:r>
                  <w:r w:rsidR="00D525F2">
                    <w:rPr>
                      <w:rFonts w:cstheme="minorHAnsi"/>
                    </w:rPr>
                    <w:t>C Analyzes Teaching Effectiveness.</w:t>
                  </w:r>
                  <w:r>
                    <w:rPr>
                      <w:rFonts w:cstheme="minorHAnsi"/>
                    </w:rPr>
                    <w:t xml:space="preserve"> </w:t>
                  </w:r>
                  <w:r w:rsidR="00F6321E">
                    <w:rPr>
                      <w:rFonts w:cstheme="minorHAnsi"/>
                    </w:rPr>
                    <w:t xml:space="preserve"> The highest CAP 5 average was 4.78 of 5.0 for indicator 5B Belief that all Students Can Learn.  The lowest CAP 7 indicator was 4.0 of 5.0 again for indicator 6C Analyzes Teaching Effectiveness.  The highest CAP 7 average was 5.0 on indicators 1A Seeks Opportunities to Grow Professionally, 1B Identifies and Prioritizes Growth Areas, 2A Shows Concern for Students, 3A Demonstrates Sensitivity, 3C Professional Code of Conduct, 5A Provides Equitable Learning Opportunities, 5B Belief that all Students can Learn,</w:t>
                  </w:r>
                  <w:r w:rsidR="00117AD1">
                    <w:rPr>
                      <w:rFonts w:cstheme="minorHAnsi"/>
                    </w:rPr>
                    <w:t xml:space="preserve"> and</w:t>
                  </w:r>
                  <w:r w:rsidR="00F6321E">
                    <w:rPr>
                      <w:rFonts w:cstheme="minorHAnsi"/>
                    </w:rPr>
                    <w:t xml:space="preserve"> 7C Makes a Contribution to Learning. </w:t>
                  </w:r>
                </w:p>
                <w:p w:rsidR="00D525F2" w:rsidRDefault="00D525F2" w:rsidP="00D525F2">
                  <w:pPr>
                    <w:rPr>
                      <w:rFonts w:cstheme="minorHAnsi"/>
                    </w:rPr>
                  </w:pPr>
                </w:p>
                <w:p w:rsidR="00D525F2" w:rsidRDefault="00D525F2" w:rsidP="00D525F2">
                  <w:pPr>
                    <w:rPr>
                      <w:rFonts w:cstheme="minorHAnsi"/>
                    </w:rPr>
                  </w:pPr>
                  <w:r>
                    <w:rPr>
                      <w:rFonts w:cstheme="minorHAnsi"/>
                    </w:rPr>
                    <w:t>For the 2014-2015 academic year, the CAP 5 Dispositional Assessment average for the cohort on all dispositions was 4.5 on a 5.0 scale.  The CAP 7 Dispositional Assessment average was 3.55 out of 4.0.  The lowest CAP 5 average was 4.38</w:t>
                  </w:r>
                  <w:r w:rsidR="00117AD1">
                    <w:rPr>
                      <w:rFonts w:cstheme="minorHAnsi"/>
                    </w:rPr>
                    <w:t xml:space="preserve"> out of 5.0</w:t>
                  </w:r>
                  <w:r>
                    <w:rPr>
                      <w:rFonts w:cstheme="minorHAnsi"/>
                    </w:rPr>
                    <w:t xml:space="preserve"> for indicator 1B Identifies and Prioritizes Growth Areas. </w:t>
                  </w:r>
                  <w:r w:rsidR="00117AD1">
                    <w:rPr>
                      <w:rFonts w:cstheme="minorHAnsi"/>
                    </w:rPr>
                    <w:t xml:space="preserve">  The highest CAP 5 averages, 5.0 out of 5.0 were for indicators 3B Demonstrates Acceptable Behavior, 3C Professional code of Conduct, 4B Demonstrates Commitment to Student Learning, and 5A Provides Equitable Learning Opportunities. </w:t>
                  </w:r>
                </w:p>
                <w:p w:rsidR="00D525F2" w:rsidRDefault="00D525F2" w:rsidP="00D525F2">
                  <w:pPr>
                    <w:rPr>
                      <w:rFonts w:cstheme="minorHAnsi"/>
                    </w:rPr>
                  </w:pPr>
                </w:p>
                <w:p w:rsidR="00D525F2" w:rsidRDefault="00D525F2" w:rsidP="00F0429B">
                  <w:pPr>
                    <w:rPr>
                      <w:rFonts w:cstheme="minorHAnsi"/>
                    </w:rPr>
                  </w:pPr>
                  <w:r>
                    <w:rPr>
                      <w:rFonts w:cstheme="minorHAnsi"/>
                    </w:rPr>
                    <w:lastRenderedPageBreak/>
                    <w:t xml:space="preserve">For the 2015-2016 academic year, the CAP 5 Dispositional Assessment average for the cohort on all dispositions was 3.27 on a 4.0 scale.  The CAP 7 Dispositional Assessment average was 3.45 out of 4.0.  The lowest CAP 5 average was </w:t>
                  </w:r>
                  <w:r w:rsidR="00F6321E">
                    <w:rPr>
                      <w:rFonts w:cstheme="minorHAnsi"/>
                    </w:rPr>
                    <w:t>3.07</w:t>
                  </w:r>
                  <w:r>
                    <w:rPr>
                      <w:rFonts w:cstheme="minorHAnsi"/>
                    </w:rPr>
                    <w:t xml:space="preserve"> for </w:t>
                  </w:r>
                  <w:r w:rsidR="00F6321E">
                    <w:rPr>
                      <w:rFonts w:cstheme="minorHAnsi"/>
                    </w:rPr>
                    <w:t xml:space="preserve">the </w:t>
                  </w:r>
                  <w:r w:rsidR="006E300C">
                    <w:rPr>
                      <w:rFonts w:cstheme="minorHAnsi"/>
                    </w:rPr>
                    <w:t>category</w:t>
                  </w:r>
                  <w:r w:rsidR="00F6321E">
                    <w:rPr>
                      <w:rFonts w:cstheme="minorHAnsi"/>
                    </w:rPr>
                    <w:t xml:space="preserve"> Professional Responsibilities.</w:t>
                  </w:r>
                  <w:r w:rsidR="00E3144D">
                    <w:rPr>
                      <w:rFonts w:cstheme="minorHAnsi"/>
                    </w:rPr>
                    <w:t xml:space="preserve">  The highest CAP 5 average was 3.63 of 4.0 for Professional Services. </w:t>
                  </w:r>
                  <w:r w:rsidR="006E300C">
                    <w:rPr>
                      <w:rFonts w:cstheme="minorHAnsi"/>
                    </w:rPr>
                    <w:t xml:space="preserve">  The lowest CAP 7 average was 3.33 for the category High Expectations.  The highest CAP 7 average was 3.58 of 4.0 for Professional Conduct.</w:t>
                  </w:r>
                  <w:r w:rsidR="00E3144D">
                    <w:rPr>
                      <w:rFonts w:cstheme="minorHAnsi"/>
                    </w:rPr>
                    <w:t xml:space="preserve"> </w:t>
                  </w:r>
                </w:p>
                <w:p w:rsidR="00D525F2" w:rsidRDefault="00D525F2" w:rsidP="00F0429B">
                  <w:pPr>
                    <w:rPr>
                      <w:rFonts w:cstheme="minorHAnsi"/>
                    </w:rPr>
                  </w:pPr>
                </w:p>
                <w:p w:rsidR="00EB57BE" w:rsidRPr="0058263D" w:rsidRDefault="00EB57BE" w:rsidP="00F0429B">
                  <w:pPr>
                    <w:rPr>
                      <w:b/>
                    </w:rPr>
                  </w:pPr>
                </w:p>
              </w:tc>
            </w:tr>
            <w:tr w:rsidR="00EB57BE" w:rsidTr="00EB57BE">
              <w:tc>
                <w:tcPr>
                  <w:tcW w:w="5000" w:type="pct"/>
                </w:tcPr>
                <w:p w:rsidR="00EB57BE" w:rsidRDefault="00EB57BE" w:rsidP="00EB57BE">
                  <w:r w:rsidRPr="0058263D">
                    <w:rPr>
                      <w:b/>
                    </w:rPr>
                    <w:lastRenderedPageBreak/>
                    <w:t>Provide a link to the assessment scoring guide or rubric</w:t>
                  </w:r>
                  <w:r>
                    <w:rPr>
                      <w:b/>
                    </w:rPr>
                    <w:t xml:space="preserve">. </w:t>
                  </w:r>
                  <w:r w:rsidRPr="000E1439">
                    <w:t>(Not required for Praxis)</w:t>
                  </w:r>
                </w:p>
                <w:p w:rsidR="00EB57BE" w:rsidRDefault="00EB57BE" w:rsidP="00EB57BE">
                  <w:pPr>
                    <w:rPr>
                      <w:color w:val="00B050"/>
                    </w:rPr>
                  </w:pPr>
                </w:p>
                <w:p w:rsidR="00E3144D" w:rsidRPr="00E3144D" w:rsidRDefault="00063DD1" w:rsidP="00EB57BE">
                  <w:hyperlink w:anchor="E" w:history="1">
                    <w:r w:rsidR="00E3144D" w:rsidRPr="00E3144D">
                      <w:rPr>
                        <w:rStyle w:val="Hyperlink"/>
                      </w:rPr>
                      <w:t>Addendum E</w:t>
                    </w:r>
                  </w:hyperlink>
                </w:p>
                <w:p w:rsidR="00EB57BE" w:rsidRDefault="00EB57BE" w:rsidP="001332FC"/>
              </w:tc>
            </w:tr>
            <w:tr w:rsidR="00EB57BE" w:rsidRPr="0043788A" w:rsidTr="00EB57BE">
              <w:tc>
                <w:tcPr>
                  <w:tcW w:w="5000" w:type="pct"/>
                </w:tcPr>
                <w:p w:rsidR="00EB57BE" w:rsidRDefault="00EB57BE" w:rsidP="00EB57BE">
                  <w:pPr>
                    <w:rPr>
                      <w:b/>
                    </w:rPr>
                  </w:pPr>
                  <w:r>
                    <w:rPr>
                      <w:b/>
                    </w:rPr>
                    <w:t xml:space="preserve">Discuss how the reliability and validity of this assessment has been established and supported.  </w:t>
                  </w:r>
                </w:p>
                <w:p w:rsidR="00E3144D" w:rsidRDefault="00E3144D" w:rsidP="00E3144D">
                  <w:pPr>
                    <w:rPr>
                      <w:rFonts w:cstheme="minorHAnsi"/>
                    </w:rPr>
                  </w:pPr>
                  <w:r w:rsidRPr="003E0864">
                    <w:rPr>
                      <w:rFonts w:cstheme="minorHAnsi"/>
                    </w:rPr>
                    <w:t>The Dispositional Assessment was developed by a five person faculty committee who sought input from classroom teachers and administrators and other faculty.  The process for using the assessment based on feedback from the classroom teachers and administrators who were clinical partners.  They reported not wanting to give the disposition assessment to students to turn in.  Based on this feedback, the form was put online and made interactive.  The assessment is aligned to Kentucky Teacher Standards and NCATE Standards.  Construct validity was established by utilizing the scoring levels and framework from Kentuck</w:t>
                  </w:r>
                  <w:r>
                    <w:rPr>
                      <w:rFonts w:cstheme="minorHAnsi"/>
                    </w:rPr>
                    <w:t>y</w:t>
                  </w:r>
                  <w:r w:rsidRPr="003E0864">
                    <w:rPr>
                      <w:rFonts w:cstheme="minorHAnsi"/>
                    </w:rPr>
                    <w:t xml:space="preserve"> TPGES (adapted from Charlotte Danielson's framework) and creating "critical attributes" that describe each performance level.  The rubric provides actionable feedback.</w:t>
                  </w:r>
                </w:p>
                <w:p w:rsidR="00E3144D" w:rsidRDefault="00E3144D" w:rsidP="00E3144D">
                  <w:pPr>
                    <w:rPr>
                      <w:rFonts w:cstheme="minorHAnsi"/>
                    </w:rPr>
                  </w:pPr>
                </w:p>
                <w:p w:rsidR="00E3144D" w:rsidRDefault="00E3144D" w:rsidP="00E3144D">
                  <w:pPr>
                    <w:rPr>
                      <w:rFonts w:cstheme="minorHAnsi"/>
                    </w:rPr>
                  </w:pPr>
                  <w:r w:rsidRPr="00653CB2">
                    <w:rPr>
                      <w:rFonts w:cstheme="minorHAnsi"/>
                    </w:rPr>
                    <w:t>By utilizing the format and levels from the TPGES document, clinical partners were already familiar with how to use the dispositional assessment.  School of education faculty were trained using the document in a faculty meeting.</w:t>
                  </w:r>
                </w:p>
                <w:p w:rsidR="00EB57BE" w:rsidRDefault="00EB57BE" w:rsidP="00EB57BE">
                  <w:pPr>
                    <w:rPr>
                      <w:color w:val="00B050"/>
                    </w:rPr>
                  </w:pPr>
                </w:p>
                <w:p w:rsidR="00EB57BE" w:rsidRPr="0043788A" w:rsidRDefault="00EB57BE" w:rsidP="00E3144D">
                  <w:pPr>
                    <w:rPr>
                      <w:color w:val="00B050"/>
                    </w:rPr>
                  </w:pPr>
                </w:p>
              </w:tc>
            </w:tr>
            <w:tr w:rsidR="00EB57BE" w:rsidRPr="007D57BA" w:rsidTr="00EB57BE">
              <w:tc>
                <w:tcPr>
                  <w:tcW w:w="5000" w:type="pct"/>
                </w:tcPr>
                <w:p w:rsidR="00EB57BE" w:rsidRDefault="00EB57BE" w:rsidP="00EB57BE">
                  <w:pPr>
                    <w:rPr>
                      <w:b/>
                    </w:rPr>
                  </w:pPr>
                  <w:r w:rsidRPr="007D57BA">
                    <w:rPr>
                      <w:b/>
                    </w:rPr>
                    <w:t>Describe how the data from this assessment is used for the continuous improvement of this program.</w:t>
                  </w:r>
                </w:p>
                <w:p w:rsidR="006E300C" w:rsidRDefault="006E300C" w:rsidP="00EB57BE">
                  <w:pPr>
                    <w:rPr>
                      <w:b/>
                    </w:rPr>
                  </w:pPr>
                </w:p>
                <w:p w:rsidR="006E300C" w:rsidRPr="006E300C" w:rsidRDefault="006E300C" w:rsidP="00EB57BE">
                  <w:r>
                    <w:t xml:space="preserve">Consistently over the past three cohorts,  candidates score lowest in the areas that require reflection such as “Analyzes Teaching Effectiveness” and “Identifies and Prioritizes Growth Areas”.   Based on this finding, faculty determined that as the instructional unit assessment is redesigned to measure InTASC standards, more focus will be placed on the source of evidence where candidates reflect on the taught lesson of the unit.  </w:t>
                  </w:r>
                </w:p>
                <w:p w:rsidR="00EB57BE" w:rsidRPr="007D57BA" w:rsidRDefault="00EB57BE" w:rsidP="00EB57BE">
                  <w:pPr>
                    <w:rPr>
                      <w:b/>
                    </w:rPr>
                  </w:pPr>
                </w:p>
                <w:p w:rsidR="00EB57BE" w:rsidRPr="007D57BA" w:rsidRDefault="00EB57BE" w:rsidP="00EB57BE">
                  <w:pPr>
                    <w:rPr>
                      <w:b/>
                    </w:rPr>
                  </w:pPr>
                </w:p>
              </w:tc>
            </w:tr>
          </w:tbl>
          <w:p w:rsidR="00EB57BE" w:rsidRPr="007D57BA" w:rsidRDefault="00EB57BE" w:rsidP="00410849">
            <w:pPr>
              <w:rPr>
                <w:b/>
              </w:rPr>
            </w:pPr>
          </w:p>
        </w:tc>
      </w:tr>
      <w:tr w:rsidR="00410849" w:rsidRPr="00075AE8" w:rsidTr="00EB57BE">
        <w:trPr>
          <w:trHeight w:val="405"/>
        </w:trPr>
        <w:tc>
          <w:tcPr>
            <w:tcW w:w="5000" w:type="pct"/>
            <w:shd w:val="clear" w:color="auto" w:fill="auto"/>
          </w:tcPr>
          <w:tbl>
            <w:tblPr>
              <w:tblStyle w:val="TableGrid"/>
              <w:tblW w:w="9400" w:type="dxa"/>
              <w:tblLook w:val="04A0" w:firstRow="1" w:lastRow="0" w:firstColumn="1" w:lastColumn="0" w:noHBand="0" w:noVBand="1"/>
            </w:tblPr>
            <w:tblGrid>
              <w:gridCol w:w="9400"/>
            </w:tblGrid>
            <w:tr w:rsidR="00EB57BE" w:rsidRPr="00075AE8" w:rsidTr="00EB57BE">
              <w:trPr>
                <w:trHeight w:val="405"/>
              </w:trPr>
              <w:tc>
                <w:tcPr>
                  <w:tcW w:w="5000" w:type="pct"/>
                  <w:shd w:val="clear" w:color="auto" w:fill="auto"/>
                </w:tcPr>
                <w:p w:rsidR="00EB57BE" w:rsidRPr="00197437" w:rsidRDefault="00EB57BE" w:rsidP="00EB57BE">
                  <w:pPr>
                    <w:rPr>
                      <w:b/>
                    </w:rPr>
                  </w:pPr>
                  <w:r w:rsidRPr="00197437">
                    <w:rPr>
                      <w:b/>
                    </w:rPr>
                    <w:lastRenderedPageBreak/>
                    <w:t>Assessment Title:</w:t>
                  </w:r>
                </w:p>
                <w:p w:rsidR="00EB57BE" w:rsidRDefault="00EB57BE" w:rsidP="00EB57BE"/>
                <w:p w:rsidR="00EB57BE" w:rsidRDefault="00EB57BE" w:rsidP="00EB57BE">
                  <w:r>
                    <w:t>GSSP</w:t>
                  </w:r>
                </w:p>
                <w:p w:rsidR="00EB57BE" w:rsidRPr="00075AE8" w:rsidRDefault="00EB57BE" w:rsidP="00EB57BE"/>
              </w:tc>
            </w:tr>
            <w:tr w:rsidR="00EB57BE" w:rsidTr="00EB57BE">
              <w:trPr>
                <w:trHeight w:val="405"/>
              </w:trPr>
              <w:tc>
                <w:tcPr>
                  <w:tcW w:w="5000" w:type="pct"/>
                  <w:shd w:val="clear" w:color="auto" w:fill="auto"/>
                </w:tcPr>
                <w:p w:rsidR="00EB57BE" w:rsidRDefault="00EB57BE" w:rsidP="00EB57BE">
                  <w:pPr>
                    <w:rPr>
                      <w:rFonts w:ascii="Times New Roman" w:hAnsi="Times New Roman" w:cs="Times New Roman"/>
                    </w:rPr>
                  </w:pPr>
                </w:p>
                <w:p w:rsidR="00EB57BE" w:rsidRPr="007422A7" w:rsidRDefault="00EB57BE" w:rsidP="00EB57BE">
                  <w:pPr>
                    <w:widowControl w:val="0"/>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Candidates </w:t>
                  </w:r>
                  <w:r w:rsidRPr="007422A7">
                    <w:rPr>
                      <w:rFonts w:ascii="Times New Roman" w:eastAsiaTheme="minorHAnsi" w:hAnsi="Times New Roman" w:cs="Times New Roman"/>
                      <w:color w:val="000000"/>
                    </w:rPr>
                    <w:t>develop/implement a GSSP in conjunction with GTE 520</w:t>
                  </w:r>
                  <w:r>
                    <w:rPr>
                      <w:rFonts w:ascii="Times New Roman" w:eastAsiaTheme="minorHAnsi" w:hAnsi="Times New Roman" w:cs="Times New Roman"/>
                      <w:color w:val="000000"/>
                    </w:rPr>
                    <w:t xml:space="preserve"> and the corresponding practicum</w:t>
                  </w:r>
                  <w:r w:rsidRPr="007422A7">
                    <w:rPr>
                      <w:rFonts w:ascii="Times New Roman" w:eastAsiaTheme="minorHAnsi" w:hAnsi="Times New Roman" w:cs="Times New Roman"/>
                      <w:color w:val="000000"/>
                    </w:rPr>
                    <w:t>.</w:t>
                  </w:r>
                </w:p>
                <w:p w:rsidR="00EB57BE" w:rsidRDefault="00EB57BE" w:rsidP="00EB57BE">
                  <w:pPr>
                    <w:rPr>
                      <w:color w:val="00B050"/>
                    </w:rPr>
                  </w:pPr>
                  <w:r>
                    <w:rPr>
                      <w:rFonts w:ascii="Times New Roman" w:hAnsi="Times New Roman" w:cs="Times New Roman"/>
                    </w:rPr>
                    <w:t xml:space="preserve"> </w:t>
                  </w:r>
                </w:p>
              </w:tc>
            </w:tr>
            <w:tr w:rsidR="00EB57BE" w:rsidTr="00EB57BE">
              <w:tc>
                <w:tcPr>
                  <w:tcW w:w="5000" w:type="pct"/>
                </w:tcPr>
                <w:p w:rsidR="00EB57BE" w:rsidRDefault="00EB57BE" w:rsidP="00EB57B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EB57BE" w:rsidRDefault="00EB57BE" w:rsidP="00EB57BE">
                  <w:r>
                    <w:t>The GSSP measures selected indicators of every KTS except KTS 4 and KTS 9.  KTS 1 and 2 are assessed through the content specific instruction and assessment strategies that the plan includes.  The plan is developed through collaboration with the student’s parents and teachers and this documentation demonstrates KTS 5 and KTS 8.  KTS 5, 7, and 10 are measured primarily through the reflection portion of the assessment.</w:t>
                  </w:r>
                </w:p>
                <w:p w:rsidR="00EB57BE" w:rsidRDefault="00EB57BE" w:rsidP="00EB57BE">
                  <w:pPr>
                    <w:outlineLvl w:val="0"/>
                    <w:rPr>
                      <w:rFonts w:ascii="Times New Roman" w:hAnsi="Times New Roman" w:cs="Times New Roman"/>
                      <w:sz w:val="24"/>
                      <w:szCs w:val="24"/>
                    </w:rPr>
                  </w:pPr>
                </w:p>
                <w:p w:rsidR="00EB57BE" w:rsidRDefault="00EB57BE" w:rsidP="00EB57BE">
                  <w:pPr>
                    <w:outlineLvl w:val="0"/>
                  </w:pPr>
                </w:p>
              </w:tc>
            </w:tr>
            <w:tr w:rsidR="00EB57BE" w:rsidRPr="0058263D" w:rsidTr="00EB57BE">
              <w:tc>
                <w:tcPr>
                  <w:tcW w:w="5000" w:type="pct"/>
                </w:tcPr>
                <w:p w:rsidR="00EB57BE" w:rsidRDefault="00EB57BE" w:rsidP="00EB57BE">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EB57BE" w:rsidRDefault="00EB57BE" w:rsidP="00EB57BE"/>
                <w:p w:rsidR="00EB57BE" w:rsidRDefault="00EB57BE" w:rsidP="00EB57BE">
                  <w:r>
                    <w:t xml:space="preserve">Data for the past two cohorts demonstrates that candidates in the 2015-2016 cohort scored an average 2.97 out of 3.0 on all KTS measured by this assessment.  The 2016-2017 cohort scored an average 2.82 out of 3.0 on all KTS measured by this assessment. </w:t>
                  </w:r>
                </w:p>
                <w:p w:rsidR="00EB57BE" w:rsidRDefault="00EB57BE" w:rsidP="00EB57BE"/>
                <w:p w:rsidR="00EB57BE" w:rsidRDefault="00EB57BE" w:rsidP="00EB57BE">
                  <w:r>
                    <w:t xml:space="preserve">The lowest score for the 2015-2016 cohort was a 2.8 out of 3.0 for KTS 2.3 Plans assessments to guide instruction and measure learning objectives, and the lowest score for the 2016-2017 cohort was a 2.2 out of 3.0 on KTS 8.4 Analyzes data to evaluate the outcomes of collaboration and identify next steps.  </w:t>
                  </w:r>
                </w:p>
                <w:p w:rsidR="00EB57BE" w:rsidRDefault="00EB57BE" w:rsidP="00EB57BE"/>
                <w:p w:rsidR="00EB57BE" w:rsidRDefault="00EB57BE" w:rsidP="00EB57BE">
                  <w:r>
                    <w:t>Both cohorts scored a 3.0 of 3.0 on KTS 2.4 Plans instructional strategies and activities that address learning objectives for all student, KTS 7.1 Uses data to reflect on and evaluate student learning, KTS 7.2 Uses data to reflect on and evaluate instructional practice, KTS 8.1 Identifies students whose learning could be enhanced by collaboration, KTS 8.2 Designes a plan to enhance student learning that includes all parties in the collaborative effort, and KTS 10.1 Identifies leadership opportunities that enhance student learning and/or professional environment of school.</w:t>
                  </w:r>
                </w:p>
                <w:p w:rsidR="00EB57BE" w:rsidRDefault="00EB57BE" w:rsidP="00EB57BE"/>
                <w:p w:rsidR="00EB57BE" w:rsidRDefault="00EB57BE" w:rsidP="00EB57BE">
                  <w:r>
                    <w:t>Faculty discussion centered around the fact that the average scores are very high on this assessment for both years and that no candidate scored below a (2) progressing on any indicator.  The faculty also discussed the need for this assessment to be revised to measure the new Kentucky Teacher Performance Standards.</w:t>
                  </w:r>
                </w:p>
                <w:p w:rsidR="00EB57BE" w:rsidRDefault="00EB57BE" w:rsidP="00EB57BE">
                  <w:pPr>
                    <w:rPr>
                      <w:color w:val="00B050"/>
                    </w:rPr>
                  </w:pPr>
                </w:p>
                <w:p w:rsidR="00EB57BE" w:rsidRPr="003A4231" w:rsidRDefault="00EB57BE" w:rsidP="00EB57BE">
                  <w:pPr>
                    <w:rPr>
                      <w:color w:val="00B050"/>
                    </w:rPr>
                  </w:pPr>
                  <w:r>
                    <w:t xml:space="preserve">This data supports candidate progression through the program with the lowest average scores on the assessment being between progressing (2) and satisfactory (3).  Candidates are acquiring skill and knowledge they need to successfully complete the program and accommodate and plan instruction for the gifted student in their classes.  </w:t>
                  </w:r>
                </w:p>
                <w:p w:rsidR="00EB57BE" w:rsidRPr="0058263D" w:rsidRDefault="00EB57BE" w:rsidP="00EB57BE">
                  <w:pPr>
                    <w:rPr>
                      <w:b/>
                    </w:rPr>
                  </w:pPr>
                </w:p>
              </w:tc>
            </w:tr>
            <w:tr w:rsidR="00EB57BE" w:rsidTr="00EB57BE">
              <w:tc>
                <w:tcPr>
                  <w:tcW w:w="5000" w:type="pct"/>
                </w:tcPr>
                <w:p w:rsidR="00EB57BE" w:rsidRDefault="00EB57BE" w:rsidP="00EB57BE">
                  <w:r w:rsidRPr="0058263D">
                    <w:rPr>
                      <w:b/>
                    </w:rPr>
                    <w:t>Provide a link to the assessment scoring guide or rubric</w:t>
                  </w:r>
                  <w:r>
                    <w:rPr>
                      <w:b/>
                    </w:rPr>
                    <w:t xml:space="preserve">. </w:t>
                  </w:r>
                  <w:r w:rsidRPr="000E1439">
                    <w:t>(Not required for Praxis)</w:t>
                  </w:r>
                </w:p>
                <w:p w:rsidR="00EB57BE" w:rsidRPr="00CF7E9F" w:rsidRDefault="00EB57BE" w:rsidP="00EB57BE">
                  <w:pPr>
                    <w:rPr>
                      <w:rStyle w:val="Hyperlink"/>
                    </w:rPr>
                  </w:pPr>
                  <w:r>
                    <w:fldChar w:fldCharType="begin"/>
                  </w:r>
                  <w:r>
                    <w:instrText xml:space="preserve"> HYPERLINK  \l "D" </w:instrText>
                  </w:r>
                  <w:r>
                    <w:fldChar w:fldCharType="separate"/>
                  </w:r>
                  <w:r w:rsidRPr="00CF7E9F">
                    <w:rPr>
                      <w:rStyle w:val="Hyperlink"/>
                    </w:rPr>
                    <w:t>Addendum D</w:t>
                  </w:r>
                </w:p>
                <w:p w:rsidR="00EB57BE" w:rsidRDefault="00EB57BE" w:rsidP="00EB57BE">
                  <w:pPr>
                    <w:rPr>
                      <w:color w:val="00B050"/>
                    </w:rPr>
                  </w:pPr>
                  <w:r>
                    <w:fldChar w:fldCharType="end"/>
                  </w:r>
                </w:p>
                <w:p w:rsidR="00EB57BE" w:rsidRDefault="00EB57BE" w:rsidP="00EB57BE">
                  <w:pPr>
                    <w:rPr>
                      <w:rFonts w:ascii="Times New Roman" w:hAnsi="Times New Roman"/>
                      <w:sz w:val="24"/>
                      <w:szCs w:val="24"/>
                    </w:rPr>
                  </w:pPr>
                </w:p>
                <w:p w:rsidR="00EB57BE" w:rsidRDefault="00EB57BE" w:rsidP="00EB57BE"/>
              </w:tc>
            </w:tr>
            <w:tr w:rsidR="00EB57BE" w:rsidRPr="0043788A" w:rsidTr="00EB57BE">
              <w:tc>
                <w:tcPr>
                  <w:tcW w:w="5000" w:type="pct"/>
                </w:tcPr>
                <w:p w:rsidR="00EB57BE" w:rsidRDefault="00EB57BE" w:rsidP="00EB57BE">
                  <w:pPr>
                    <w:rPr>
                      <w:b/>
                    </w:rPr>
                  </w:pPr>
                  <w:r>
                    <w:rPr>
                      <w:b/>
                    </w:rPr>
                    <w:t xml:space="preserve">Discuss how the reliability and validity of this assessment has been established and supported.  </w:t>
                  </w:r>
                </w:p>
                <w:p w:rsidR="00EB57BE" w:rsidRDefault="00EB57BE" w:rsidP="00EB57BE"/>
                <w:p w:rsidR="00EB57BE" w:rsidRPr="007422A7" w:rsidRDefault="00EB57BE" w:rsidP="00EB57BE">
                  <w:r>
                    <w:t>This program assessment was developed by gifted content specialists, and is based on the GSSP format utilized by many school districts in Kentucky.  According to the EPP Selected Improvement Plan 2016-2018, the GTE Unit is scheduled for a Lawshe’s content review during the 2018-2019 school year.  Because the assessment is utilized by one faculty only, an interrater reliability study is not needed at this time.  When the program grows and more faculty are using the assessment, an interrater reliability study will be conducted.</w:t>
                  </w:r>
                </w:p>
                <w:p w:rsidR="00EB57BE" w:rsidRPr="00414920" w:rsidRDefault="00EB57BE" w:rsidP="00EB57BE">
                  <w:r>
                    <w:t xml:space="preserve">    </w:t>
                  </w:r>
                </w:p>
                <w:p w:rsidR="00EB57BE" w:rsidRPr="0043788A" w:rsidRDefault="00EB57BE" w:rsidP="00EB57BE">
                  <w:pPr>
                    <w:rPr>
                      <w:color w:val="00B050"/>
                    </w:rPr>
                  </w:pPr>
                </w:p>
              </w:tc>
            </w:tr>
            <w:tr w:rsidR="00EB57BE" w:rsidRPr="00670679" w:rsidTr="00EB57BE">
              <w:tc>
                <w:tcPr>
                  <w:tcW w:w="5000" w:type="pct"/>
                </w:tcPr>
                <w:p w:rsidR="00EB57BE" w:rsidRDefault="00EB57BE" w:rsidP="00EB57BE">
                  <w:pPr>
                    <w:rPr>
                      <w:b/>
                    </w:rPr>
                  </w:pPr>
                  <w:r>
                    <w:rPr>
                      <w:b/>
                    </w:rPr>
                    <w:t>Describe how the data from this assessment is used for the continuous improvement of this program.</w:t>
                  </w:r>
                </w:p>
                <w:p w:rsidR="00EB57BE" w:rsidRDefault="00EB57BE" w:rsidP="00EB57BE">
                  <w:pPr>
                    <w:rPr>
                      <w:b/>
                    </w:rPr>
                  </w:pPr>
                </w:p>
                <w:p w:rsidR="00EB57BE" w:rsidRPr="00CC2CDC" w:rsidRDefault="00EB57BE" w:rsidP="00EB57BE">
                  <w:r>
                    <w:t xml:space="preserve">This year, the EPP will be revising the major program assessments, so that they will measure the new Kentucky Teacher Performance (InTASC) Standards.  Writing a GSSP involves components of all 10 of the new standards.  The lowest performance on the KTS for this assessment were in the areas of assessment and data analysis, so particular focus will be on the third strand, Instructional Practice, </w:t>
                  </w:r>
                  <w:r>
                    <w:lastRenderedPageBreak/>
                    <w:t xml:space="preserve">which contains Standard 6 Assessment.  All of the standards have components that will be measured by this assessment. </w:t>
                  </w:r>
                </w:p>
                <w:p w:rsidR="00EB57BE" w:rsidRPr="00670679" w:rsidRDefault="00EB57BE" w:rsidP="00EB57BE"/>
              </w:tc>
            </w:tr>
          </w:tbl>
          <w:p w:rsidR="007E36EC" w:rsidRPr="00075AE8" w:rsidRDefault="007E36EC" w:rsidP="00273FBE"/>
        </w:tc>
      </w:tr>
      <w:tr w:rsidR="00946674" w:rsidRPr="00075AE8" w:rsidTr="00EB57BE">
        <w:trPr>
          <w:trHeight w:val="405"/>
        </w:trPr>
        <w:tc>
          <w:tcPr>
            <w:tcW w:w="5000" w:type="pct"/>
            <w:shd w:val="clear" w:color="auto" w:fill="auto"/>
          </w:tcPr>
          <w:p w:rsidR="00946674" w:rsidRPr="00197437" w:rsidRDefault="00946674" w:rsidP="00273FBE">
            <w:pPr>
              <w:rPr>
                <w:b/>
              </w:rPr>
            </w:pPr>
            <w:r w:rsidRPr="00197437">
              <w:rPr>
                <w:b/>
              </w:rPr>
              <w:lastRenderedPageBreak/>
              <w:t>Assessment Title:</w:t>
            </w:r>
          </w:p>
          <w:p w:rsidR="00946674" w:rsidRDefault="00946674" w:rsidP="00273FBE"/>
          <w:p w:rsidR="00946674" w:rsidRDefault="00946674" w:rsidP="00273FBE">
            <w:r>
              <w:t>GTE Unit</w:t>
            </w:r>
          </w:p>
          <w:p w:rsidR="00946674" w:rsidRPr="00075AE8" w:rsidRDefault="00946674" w:rsidP="00273FBE"/>
        </w:tc>
      </w:tr>
      <w:tr w:rsidR="00946674" w:rsidTr="00EB57BE">
        <w:trPr>
          <w:trHeight w:val="405"/>
        </w:trPr>
        <w:tc>
          <w:tcPr>
            <w:tcW w:w="5000" w:type="pct"/>
            <w:shd w:val="clear" w:color="auto" w:fill="auto"/>
          </w:tcPr>
          <w:p w:rsidR="00946674" w:rsidRDefault="00946674" w:rsidP="00946674">
            <w:pPr>
              <w:rPr>
                <w:rFonts w:ascii="Times New Roman" w:hAnsi="Times New Roman" w:cs="Times New Roman"/>
              </w:rPr>
            </w:pPr>
          </w:p>
          <w:p w:rsidR="00946674" w:rsidRDefault="00946674" w:rsidP="00946674">
            <w:pPr>
              <w:rPr>
                <w:rFonts w:ascii="Times New Roman" w:hAnsi="Times New Roman" w:cs="Times New Roman"/>
              </w:rPr>
            </w:pPr>
            <w:r>
              <w:rPr>
                <w:rFonts w:ascii="Times New Roman" w:hAnsi="Times New Roman" w:cs="Times New Roman"/>
              </w:rPr>
              <w:t>Candidates create and teach a unit with specific accommodations and differentiated instructional strategies for G/T students in conjunction with GTE 525 and the corresponding practicum.</w:t>
            </w:r>
          </w:p>
          <w:p w:rsidR="00946674" w:rsidRDefault="00946674" w:rsidP="00946674">
            <w:pPr>
              <w:rPr>
                <w:color w:val="00B050"/>
              </w:rPr>
            </w:pPr>
            <w:r>
              <w:rPr>
                <w:rFonts w:ascii="Times New Roman" w:hAnsi="Times New Roman" w:cs="Times New Roman"/>
              </w:rPr>
              <w:t xml:space="preserve"> </w:t>
            </w:r>
          </w:p>
        </w:tc>
      </w:tr>
      <w:tr w:rsidR="00946674" w:rsidTr="00EB57BE">
        <w:tc>
          <w:tcPr>
            <w:tcW w:w="5000" w:type="pct"/>
          </w:tcPr>
          <w:p w:rsidR="00946674" w:rsidRDefault="00946674" w:rsidP="00273FB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946674" w:rsidRDefault="00946674" w:rsidP="00273FBE"/>
          <w:p w:rsidR="003B1E32" w:rsidRPr="00C26D9B" w:rsidRDefault="003B1E32" w:rsidP="003B1E32">
            <w:pPr>
              <w:spacing w:line="270" w:lineRule="exact"/>
              <w:rPr>
                <w:rFonts w:ascii="Times New Roman" w:hAnsi="Times New Roman" w:cs="Times New Roman"/>
              </w:rPr>
            </w:pPr>
            <w:r>
              <w:rPr>
                <w:rFonts w:ascii="Times New Roman" w:hAnsi="Times New Roman" w:cs="Times New Roman"/>
                <w:sz w:val="24"/>
              </w:rPr>
              <w:t xml:space="preserve">This assessment is an </w:t>
            </w:r>
            <w:r w:rsidRPr="00C26D9B">
              <w:rPr>
                <w:rFonts w:ascii="Times New Roman" w:hAnsi="Times New Roman" w:cs="Times New Roman"/>
                <w:sz w:val="24"/>
              </w:rPr>
              <w:t xml:space="preserve">Instructional Unit with a minimum of three lesson plans that the candidate has taught. KTIP Sources of Evidence and CU unit documents are both utilized in the unit.  This </w:t>
            </w:r>
            <w:r w:rsidR="007E520E">
              <w:rPr>
                <w:rFonts w:ascii="Times New Roman" w:hAnsi="Times New Roman" w:cs="Times New Roman"/>
                <w:sz w:val="24"/>
              </w:rPr>
              <w:t>assessment</w:t>
            </w:r>
            <w:r w:rsidRPr="00C26D9B">
              <w:rPr>
                <w:rFonts w:ascii="Times New Roman" w:hAnsi="Times New Roman" w:cs="Times New Roman"/>
                <w:sz w:val="24"/>
              </w:rPr>
              <w:t xml:space="preserve"> is used to measure candidate proficiency on all indicators of KTS 1, 2,</w:t>
            </w:r>
            <w:r w:rsidR="007E520E">
              <w:rPr>
                <w:rFonts w:ascii="Times New Roman" w:hAnsi="Times New Roman" w:cs="Times New Roman"/>
                <w:sz w:val="24"/>
              </w:rPr>
              <w:t xml:space="preserve"> 3,</w:t>
            </w:r>
            <w:r w:rsidRPr="00C26D9B">
              <w:rPr>
                <w:rFonts w:ascii="Times New Roman" w:hAnsi="Times New Roman" w:cs="Times New Roman"/>
                <w:sz w:val="24"/>
              </w:rPr>
              <w:t xml:space="preserve"> </w:t>
            </w:r>
            <w:r w:rsidR="007E520E">
              <w:rPr>
                <w:rFonts w:ascii="Times New Roman" w:hAnsi="Times New Roman" w:cs="Times New Roman"/>
                <w:sz w:val="24"/>
              </w:rPr>
              <w:t xml:space="preserve">and 4, all indicators of KTS 5 except KTS 5.5, and KTS </w:t>
            </w:r>
            <w:r w:rsidRPr="00C26D9B">
              <w:rPr>
                <w:rFonts w:ascii="Times New Roman" w:hAnsi="Times New Roman" w:cs="Times New Roman"/>
                <w:sz w:val="24"/>
              </w:rPr>
              <w:t>6</w:t>
            </w:r>
            <w:r w:rsidR="007E520E">
              <w:rPr>
                <w:rFonts w:ascii="Times New Roman" w:hAnsi="Times New Roman" w:cs="Times New Roman"/>
                <w:sz w:val="24"/>
              </w:rPr>
              <w:t>.1 and 6.3</w:t>
            </w:r>
            <w:r w:rsidRPr="00C26D9B">
              <w:rPr>
                <w:rFonts w:ascii="Times New Roman" w:eastAsia="Times New Roman" w:hAnsi="Times New Roman" w:cs="Times New Roman"/>
                <w:sz w:val="24"/>
              </w:rPr>
              <w:t xml:space="preserve"> candidate implements in the school and that demonstrates their ability to provide professional leadership as a teacher.</w:t>
            </w:r>
            <w:r w:rsidR="007E520E">
              <w:rPr>
                <w:rFonts w:ascii="Times New Roman" w:eastAsia="Times New Roman" w:hAnsi="Times New Roman" w:cs="Times New Roman"/>
                <w:sz w:val="24"/>
              </w:rPr>
              <w:t xml:space="preserve">  The lesson plans measure KTS 1, 2, 4, 5, and 6.  The lesson reflection measures all of the KTS addressed by this assessment.</w:t>
            </w:r>
          </w:p>
          <w:p w:rsidR="00946674" w:rsidRDefault="00946674" w:rsidP="00273FBE">
            <w:pPr>
              <w:outlineLvl w:val="0"/>
              <w:rPr>
                <w:rFonts w:ascii="Times New Roman" w:hAnsi="Times New Roman" w:cs="Times New Roman"/>
                <w:sz w:val="24"/>
                <w:szCs w:val="24"/>
              </w:rPr>
            </w:pPr>
          </w:p>
          <w:p w:rsidR="00946674" w:rsidRDefault="00946674" w:rsidP="007422A7">
            <w:pPr>
              <w:outlineLvl w:val="0"/>
            </w:pPr>
          </w:p>
        </w:tc>
      </w:tr>
      <w:tr w:rsidR="00946674" w:rsidRPr="0058263D" w:rsidTr="00EB57BE">
        <w:tc>
          <w:tcPr>
            <w:tcW w:w="5000" w:type="pct"/>
          </w:tcPr>
          <w:p w:rsidR="00946674" w:rsidRDefault="00946674" w:rsidP="00273FBE">
            <w:r>
              <w:rPr>
                <w:b/>
              </w:rPr>
              <w:t xml:space="preserve">Discuss the data analysis for this assessment:  </w:t>
            </w:r>
            <w:r w:rsidR="00270B5F">
              <w:t xml:space="preserve">Data for the past two cohorts demonstrates that candidates in the 2015-2016 cohort scored an average 2.8 out of 3.0 on all KTS measured by this assessment.  The 2016-2017 cohort scored an average 2.7 out of 3.0 on all KTS measured by this assessment. </w:t>
            </w:r>
          </w:p>
          <w:p w:rsidR="00270B5F" w:rsidRDefault="00270B5F" w:rsidP="00273FBE">
            <w:r>
              <w:t xml:space="preserve">The lowest score for the 2015-2016 cohort was a 2.33 out of 3.0 for KTS 5.3 Uses summative evaluations, and the lowest score for the 2016-2017 cohort was a 2.18 out of 3.0 on KTS 5.4 Describes, analyzes, and evaluates student performance data.  </w:t>
            </w:r>
            <w:r w:rsidR="00E16E84">
              <w:t>Both cohorts scored a 3.0 of 3.0 on KTS 3.2 Establishes a positive learning environment and KTS 3.5 Provides a safe environment for learning.</w:t>
            </w:r>
          </w:p>
          <w:p w:rsidR="00946674" w:rsidRDefault="00946674" w:rsidP="00273FBE">
            <w:pPr>
              <w:rPr>
                <w:color w:val="00B050"/>
              </w:rPr>
            </w:pPr>
          </w:p>
          <w:p w:rsidR="00946674" w:rsidRPr="0058263D" w:rsidRDefault="00E16E84" w:rsidP="00E16E84">
            <w:pPr>
              <w:rPr>
                <w:b/>
              </w:rPr>
            </w:pPr>
            <w:r>
              <w:t xml:space="preserve">This data supports candidate progression through the program with the lowest average scores on the assessment being between progressing (2) and satisfactory (3).  Candidates are acquiring skill and knowledge they need to successfully complete the program and accommodate and plan instruction </w:t>
            </w:r>
            <w:r w:rsidR="00E128E7">
              <w:t>for the gifted student in their classes.</w:t>
            </w:r>
            <w:r>
              <w:t xml:space="preserve">  </w:t>
            </w:r>
          </w:p>
        </w:tc>
      </w:tr>
      <w:tr w:rsidR="00946674" w:rsidTr="00EB57BE">
        <w:tc>
          <w:tcPr>
            <w:tcW w:w="5000" w:type="pct"/>
          </w:tcPr>
          <w:p w:rsidR="00946674" w:rsidRDefault="00946674" w:rsidP="00273FBE">
            <w:r w:rsidRPr="0058263D">
              <w:rPr>
                <w:b/>
              </w:rPr>
              <w:t>Provide a link to the assessment scoring guide or rubric</w:t>
            </w:r>
            <w:r>
              <w:rPr>
                <w:b/>
              </w:rPr>
              <w:t xml:space="preserve">. </w:t>
            </w:r>
            <w:r w:rsidRPr="000E1439">
              <w:t>(Not required for Praxis)</w:t>
            </w:r>
          </w:p>
          <w:p w:rsidR="00946674" w:rsidRDefault="00946674" w:rsidP="00273FBE">
            <w:pPr>
              <w:rPr>
                <w:color w:val="00B050"/>
              </w:rPr>
            </w:pPr>
          </w:p>
          <w:p w:rsidR="00946674" w:rsidRDefault="00063DD1" w:rsidP="00273FBE">
            <w:pPr>
              <w:rPr>
                <w:rFonts w:ascii="Times New Roman" w:hAnsi="Times New Roman"/>
                <w:sz w:val="24"/>
                <w:szCs w:val="24"/>
              </w:rPr>
            </w:pPr>
            <w:hyperlink w:anchor="C" w:history="1">
              <w:r w:rsidR="00E16E84" w:rsidRPr="00CF7E9F">
                <w:rPr>
                  <w:rStyle w:val="Hyperlink"/>
                  <w:rFonts w:ascii="Times New Roman" w:hAnsi="Times New Roman"/>
                  <w:sz w:val="24"/>
                  <w:szCs w:val="24"/>
                </w:rPr>
                <w:t>Addendum C</w:t>
              </w:r>
            </w:hyperlink>
          </w:p>
          <w:p w:rsidR="00946674" w:rsidRDefault="00946674" w:rsidP="00273FBE"/>
        </w:tc>
      </w:tr>
      <w:tr w:rsidR="00946674" w:rsidRPr="0043788A" w:rsidTr="00EB57BE">
        <w:tc>
          <w:tcPr>
            <w:tcW w:w="5000" w:type="pct"/>
          </w:tcPr>
          <w:p w:rsidR="00946674" w:rsidRDefault="00946674" w:rsidP="00273FBE">
            <w:pPr>
              <w:rPr>
                <w:b/>
              </w:rPr>
            </w:pPr>
            <w:r>
              <w:rPr>
                <w:b/>
              </w:rPr>
              <w:t xml:space="preserve">Discuss how the reliability and validity of this assessment has been established and supported.  </w:t>
            </w:r>
          </w:p>
          <w:p w:rsidR="00946674" w:rsidRDefault="00946674" w:rsidP="00273FBE">
            <w:pPr>
              <w:rPr>
                <w:color w:val="00B050"/>
              </w:rPr>
            </w:pPr>
            <w:r w:rsidRPr="00BC3BDA">
              <w:rPr>
                <w:color w:val="00B050"/>
              </w:rPr>
              <w:t xml:space="preserve">  </w:t>
            </w:r>
          </w:p>
          <w:p w:rsidR="007422A7" w:rsidRDefault="007422A7" w:rsidP="00273FBE">
            <w:r>
              <w:t xml:space="preserve">Candidates use Source of Evidence documents to create the unit and lesson plans.  According to the Kentucky Teacher Internship (KTIP) Handbook, the Source of Evidence Lesson Plan measures candidate performance on KTS 1, 2, 3, 4, 5, 6, and 8.  It also measures candidate </w:t>
            </w:r>
            <w:r w:rsidR="00D44B72">
              <w:t>performance on the Kentucky Framework for Teaching Components 1A, 1B, 1C, 1D, 1E, and 1F.</w:t>
            </w:r>
          </w:p>
          <w:p w:rsidR="00E128E7" w:rsidRDefault="00E128E7" w:rsidP="00273FBE"/>
          <w:p w:rsidR="00E128E7" w:rsidRPr="007422A7" w:rsidRDefault="00E128E7" w:rsidP="00273FBE">
            <w:r>
              <w:t>According to the EPP Selected Improvement Plan 2016-2018, the GTE Unit is scheduled for a Lawshe’s content review during the 2018-2019 school year.  Because the assessment is utilized by one faculty only, an interrater reliability study is not needed at this time.  When the program grows and more faculty are using the assessment, an interrater reliability study will be conducted.</w:t>
            </w:r>
          </w:p>
          <w:p w:rsidR="00946674" w:rsidRPr="0043788A" w:rsidRDefault="00946674" w:rsidP="007422A7">
            <w:pPr>
              <w:rPr>
                <w:color w:val="00B050"/>
              </w:rPr>
            </w:pPr>
          </w:p>
        </w:tc>
      </w:tr>
      <w:tr w:rsidR="00946674" w:rsidTr="00EB57BE">
        <w:tc>
          <w:tcPr>
            <w:tcW w:w="5000" w:type="pct"/>
          </w:tcPr>
          <w:p w:rsidR="00946674" w:rsidRDefault="00946674" w:rsidP="00273FBE">
            <w:pPr>
              <w:rPr>
                <w:b/>
              </w:rPr>
            </w:pPr>
            <w:r>
              <w:rPr>
                <w:b/>
              </w:rPr>
              <w:lastRenderedPageBreak/>
              <w:t>Describe how the data from this assessment is used for the continuous improvement of this program.</w:t>
            </w:r>
          </w:p>
          <w:p w:rsidR="00946674" w:rsidRDefault="00946674" w:rsidP="00273FBE"/>
          <w:p w:rsidR="00CC2CDC" w:rsidRPr="00CC2CDC" w:rsidRDefault="00CC2CDC" w:rsidP="00273FBE">
            <w:r>
              <w:t xml:space="preserve">This year, the EPP will be revising the major program assessments, so that they will measure the new Kentucky Teacher Performance (InTASC) Standards.  The third strand of InTASC is Instruction and InTASC Standard 6 is Assessment. </w:t>
            </w:r>
            <w:r w:rsidR="00CE5639">
              <w:t xml:space="preserve"> Since this is the standard and indicators of KTS where candidates scored the lowest on this assessment,</w:t>
            </w:r>
            <w:r>
              <w:t xml:space="preserve"> Standard 6 and the accompanying standards in this strand will be analyzed to determine how the assessment and scoring rubric needs to be revised in order to more completely</w:t>
            </w:r>
            <w:r w:rsidR="00CE5639">
              <w:t xml:space="preserve"> and effectively</w:t>
            </w:r>
            <w:r>
              <w:t xml:space="preserve"> measure assessment of gifted students in the </w:t>
            </w:r>
            <w:r w:rsidR="00CE5639">
              <w:t>lesson plans and unit.</w:t>
            </w:r>
            <w:r>
              <w:t xml:space="preserve">   </w:t>
            </w:r>
          </w:p>
          <w:p w:rsidR="00946674" w:rsidRPr="00670679" w:rsidRDefault="00946674" w:rsidP="00273FBE"/>
        </w:tc>
      </w:tr>
      <w:tr w:rsidR="00EB57BE" w:rsidRPr="00075AE8" w:rsidTr="00EB57BE">
        <w:trPr>
          <w:trHeight w:val="405"/>
        </w:trPr>
        <w:tc>
          <w:tcPr>
            <w:tcW w:w="5000" w:type="pct"/>
            <w:shd w:val="clear" w:color="auto" w:fill="auto"/>
          </w:tcPr>
          <w:p w:rsidR="00EB57BE" w:rsidRPr="00197437" w:rsidRDefault="00EB57BE" w:rsidP="00EB57BE">
            <w:pPr>
              <w:rPr>
                <w:b/>
              </w:rPr>
            </w:pPr>
            <w:r w:rsidRPr="00197437">
              <w:rPr>
                <w:b/>
              </w:rPr>
              <w:t>Assessment Title:</w:t>
            </w:r>
          </w:p>
          <w:p w:rsidR="00EB57BE" w:rsidRDefault="00EB57BE" w:rsidP="00EB57BE"/>
          <w:p w:rsidR="00EB57BE" w:rsidRDefault="00EB57BE" w:rsidP="00EB57BE">
            <w:r>
              <w:t>GPA</w:t>
            </w:r>
          </w:p>
          <w:p w:rsidR="00EB57BE" w:rsidRPr="00075AE8" w:rsidRDefault="00EB57BE" w:rsidP="00EB57BE"/>
        </w:tc>
      </w:tr>
      <w:tr w:rsidR="00EB57BE" w:rsidTr="00EB57BE">
        <w:trPr>
          <w:trHeight w:val="405"/>
        </w:trPr>
        <w:tc>
          <w:tcPr>
            <w:tcW w:w="5000" w:type="pct"/>
            <w:shd w:val="clear" w:color="auto" w:fill="auto"/>
          </w:tcPr>
          <w:p w:rsidR="00EB57BE" w:rsidRPr="00197437" w:rsidRDefault="00EB57BE" w:rsidP="00EB57BE">
            <w:pPr>
              <w:rPr>
                <w:b/>
              </w:rPr>
            </w:pPr>
            <w:r w:rsidRPr="00197437">
              <w:rPr>
                <w:b/>
              </w:rPr>
              <w:t>Assessment description:</w:t>
            </w:r>
          </w:p>
          <w:p w:rsidR="00EB57BE" w:rsidRDefault="00EB57BE" w:rsidP="00EB57BE">
            <w:pPr>
              <w:rPr>
                <w:color w:val="00B050"/>
              </w:rPr>
            </w:pPr>
          </w:p>
          <w:p w:rsidR="00EB57BE" w:rsidRDefault="00EB57BE" w:rsidP="00EB57BE">
            <w:pPr>
              <w:rPr>
                <w:rFonts w:cs="Arial"/>
                <w:lang w:val="en"/>
              </w:rPr>
            </w:pPr>
            <w:r>
              <w:rPr>
                <w:rFonts w:cs="Arial"/>
                <w:lang w:val="en"/>
              </w:rPr>
              <w:t>The average obtained by dividing the total number of grade points earned by the total number of credits attempted.  It is a cumulative arithmetic average of the total work in a candidate’s program.</w:t>
            </w:r>
          </w:p>
          <w:p w:rsidR="00EB57BE" w:rsidRDefault="00EB57BE" w:rsidP="00EB57BE">
            <w:pPr>
              <w:rPr>
                <w:color w:val="00B050"/>
              </w:rPr>
            </w:pPr>
          </w:p>
        </w:tc>
      </w:tr>
      <w:tr w:rsidR="00EB57BE" w:rsidTr="00EB57BE">
        <w:tc>
          <w:tcPr>
            <w:tcW w:w="5000" w:type="pct"/>
          </w:tcPr>
          <w:p w:rsidR="00EB57BE" w:rsidRDefault="00EB57BE" w:rsidP="00EB57B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EB57BE" w:rsidRDefault="00EB57BE" w:rsidP="00EB57BE"/>
          <w:p w:rsidR="00EB57BE" w:rsidRPr="00DF3AFE" w:rsidRDefault="00EB57BE" w:rsidP="00EB57BE">
            <w:pPr>
              <w:outlineLvl w:val="0"/>
              <w:rPr>
                <w:rFonts w:ascii="Times New Roman" w:hAnsi="Times New Roman" w:cs="Times New Roman"/>
                <w:sz w:val="24"/>
                <w:szCs w:val="24"/>
              </w:rPr>
            </w:pPr>
            <w:r w:rsidRPr="007E36EC">
              <w:rPr>
                <w:rFonts w:ascii="Times New Roman" w:hAnsi="Times New Roman" w:cs="Times New Roman"/>
                <w:sz w:val="24"/>
                <w:szCs w:val="24"/>
              </w:rPr>
              <w:t>GPA measures candidate achievement cumulatively on all of the components of all of the standards.  Course activities, assignments, and assessments are all linked to KTS and overall GPA documents the level of student mastery of the prescribed coursework.</w:t>
            </w:r>
            <w:r>
              <w:t xml:space="preserve">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an educator of gifted and talented students.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EB57BE" w:rsidRDefault="00EB57BE" w:rsidP="00EB57BE">
            <w:pPr>
              <w:outlineLvl w:val="0"/>
              <w:rPr>
                <w:rFonts w:ascii="Times New Roman" w:hAnsi="Times New Roman" w:cs="Times New Roman"/>
                <w:sz w:val="24"/>
                <w:szCs w:val="24"/>
              </w:rPr>
            </w:pP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EB57BE" w:rsidRDefault="00EB57BE" w:rsidP="00EB57BE">
            <w:pPr>
              <w:outlineLvl w:val="0"/>
              <w:rPr>
                <w:rFonts w:ascii="Times New Roman" w:hAnsi="Times New Roman" w:cs="Times New Roman"/>
                <w:sz w:val="24"/>
                <w:szCs w:val="24"/>
              </w:rPr>
            </w:pP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EB57BE" w:rsidRDefault="00EB57BE" w:rsidP="00EB57BE">
            <w:pPr>
              <w:outlineLvl w:val="0"/>
              <w:rPr>
                <w:rFonts w:ascii="Times New Roman" w:hAnsi="Times New Roman" w:cs="Times New Roman"/>
                <w:sz w:val="24"/>
                <w:szCs w:val="24"/>
              </w:rPr>
            </w:pPr>
          </w:p>
          <w:p w:rsidR="00EB57BE" w:rsidRPr="002510BE" w:rsidRDefault="00EB57BE" w:rsidP="00EB57BE">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EB57BE" w:rsidRDefault="00EB57BE" w:rsidP="00EB57BE">
            <w:pPr>
              <w:outlineLvl w:val="0"/>
              <w:rPr>
                <w:rFonts w:ascii="Times New Roman" w:hAnsi="Times New Roman" w:cs="Times New Roman"/>
                <w:sz w:val="24"/>
                <w:szCs w:val="24"/>
              </w:rPr>
            </w:pPr>
            <w:r>
              <w:rPr>
                <w:rFonts w:ascii="Times New Roman" w:hAnsi="Times New Roman" w:cs="Times New Roman"/>
                <w:i/>
                <w:sz w:val="24"/>
                <w:szCs w:val="24"/>
              </w:rPr>
              <w:t xml:space="preserve">    </w:t>
            </w:r>
            <w:r w:rsidRPr="002510BE">
              <w:rPr>
                <w:rFonts w:ascii="Times New Roman" w:hAnsi="Times New Roman" w:cs="Times New Roman"/>
                <w:i/>
                <w:sz w:val="24"/>
                <w:szCs w:val="24"/>
              </w:rPr>
              <w:t>of Advanced Academics</w:t>
            </w:r>
            <w:r>
              <w:rPr>
                <w:rFonts w:ascii="Times New Roman" w:hAnsi="Times New Roman" w:cs="Times New Roman"/>
                <w:sz w:val="24"/>
                <w:szCs w:val="24"/>
              </w:rPr>
              <w:t>, 27(1), 4-15.</w:t>
            </w:r>
          </w:p>
          <w:p w:rsidR="00EB57BE" w:rsidRDefault="00EB57BE" w:rsidP="00EB57BE">
            <w:pPr>
              <w:outlineLvl w:val="0"/>
              <w:rPr>
                <w:rFonts w:ascii="Times New Roman" w:hAnsi="Times New Roman" w:cs="Times New Roman"/>
                <w:sz w:val="24"/>
                <w:szCs w:val="24"/>
              </w:rPr>
            </w:pP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EB57BE" w:rsidRDefault="00EB57BE" w:rsidP="00EB57BE">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EB57BE" w:rsidRDefault="00EB57BE" w:rsidP="00EB57BE">
            <w:pPr>
              <w:outlineLvl w:val="0"/>
              <w:rPr>
                <w:rFonts w:ascii="Times New Roman" w:hAnsi="Times New Roman" w:cs="Times New Roman"/>
                <w:sz w:val="24"/>
                <w:szCs w:val="24"/>
              </w:rPr>
            </w:pPr>
          </w:p>
          <w:p w:rsidR="00EB57BE" w:rsidRPr="00323B6C" w:rsidRDefault="00EB57BE" w:rsidP="00EB57BE">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EB57BE" w:rsidRPr="00323B6C" w:rsidRDefault="00EB57BE" w:rsidP="00EB57BE">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EB57BE" w:rsidRDefault="00EB57BE" w:rsidP="00EB57BE"/>
        </w:tc>
      </w:tr>
      <w:tr w:rsidR="00EB57BE" w:rsidRPr="0058263D" w:rsidTr="00EB57BE">
        <w:tc>
          <w:tcPr>
            <w:tcW w:w="5000" w:type="pct"/>
          </w:tcPr>
          <w:p w:rsidR="00EB57BE" w:rsidRDefault="00EB57BE" w:rsidP="00EB57BE">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EB57BE" w:rsidRDefault="00EB57BE" w:rsidP="00EB57BE"/>
          <w:p w:rsidR="00EB57BE" w:rsidRDefault="00EB57BE" w:rsidP="00EB57BE">
            <w:r>
              <w:t>Candidate GPA on previous degrees is one criteria (minimum 2.75 or 3.0 on last 30 hours) for program admissions and demonstrates candidate’s potential for successfully completing college work.  At program midpoint (CAP 5) GPA is used as a check to ensure candidates are progressing successfully through program coursework (minimum 3.0).  Candidates are required to have a cumulative 3.0 or higher to exit the program.</w:t>
            </w:r>
          </w:p>
          <w:p w:rsidR="00EB57BE" w:rsidRPr="003A4231" w:rsidRDefault="00EB57BE" w:rsidP="00EB57BE">
            <w:pPr>
              <w:rPr>
                <w:color w:val="00B050"/>
              </w:rPr>
            </w:pPr>
          </w:p>
          <w:p w:rsidR="00EB57BE" w:rsidRPr="0058263D" w:rsidRDefault="00EB57BE" w:rsidP="00EB57BE">
            <w:pPr>
              <w:rPr>
                <w:b/>
              </w:rPr>
            </w:pPr>
          </w:p>
        </w:tc>
      </w:tr>
      <w:tr w:rsidR="00EB57BE" w:rsidTr="00EB57BE">
        <w:tc>
          <w:tcPr>
            <w:tcW w:w="5000" w:type="pct"/>
          </w:tcPr>
          <w:p w:rsidR="00EB57BE" w:rsidRDefault="00EB57BE" w:rsidP="00EB57BE">
            <w:r w:rsidRPr="0058263D">
              <w:rPr>
                <w:b/>
              </w:rPr>
              <w:t>Provide a link to the assessment scoring guide or rubric</w:t>
            </w:r>
            <w:r>
              <w:rPr>
                <w:b/>
              </w:rPr>
              <w:t xml:space="preserve">. </w:t>
            </w:r>
            <w:r w:rsidRPr="000E1439">
              <w:t>(Not required for Praxis)</w:t>
            </w:r>
          </w:p>
          <w:p w:rsidR="00EB57BE" w:rsidRDefault="00EB57BE" w:rsidP="00EB57BE">
            <w:pPr>
              <w:rPr>
                <w:color w:val="00B050"/>
              </w:rPr>
            </w:pPr>
          </w:p>
          <w:p w:rsidR="00EB57BE" w:rsidRDefault="00EB57BE" w:rsidP="00EB57BE">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EB57BE" w:rsidRDefault="00EB57BE" w:rsidP="00EB57B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EB57BE" w:rsidRDefault="00EB57BE" w:rsidP="00EB57B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EB57BE" w:rsidRDefault="00EB57BE" w:rsidP="00EB57B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EB57BE" w:rsidRDefault="00EB57BE" w:rsidP="00EB57B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EB57BE" w:rsidRDefault="00EB57BE" w:rsidP="00EB57BE"/>
        </w:tc>
      </w:tr>
      <w:tr w:rsidR="00EB57BE" w:rsidRPr="0043788A" w:rsidTr="00EB57BE">
        <w:tc>
          <w:tcPr>
            <w:tcW w:w="5000" w:type="pct"/>
          </w:tcPr>
          <w:p w:rsidR="00EB57BE" w:rsidRDefault="00EB57BE" w:rsidP="00EB57BE">
            <w:pPr>
              <w:rPr>
                <w:b/>
              </w:rPr>
            </w:pPr>
            <w:r>
              <w:rPr>
                <w:b/>
              </w:rPr>
              <w:t xml:space="preserve">Discuss how the reliability and validity of this assessment has been established and supported.  </w:t>
            </w:r>
          </w:p>
          <w:p w:rsidR="00EB57BE" w:rsidRDefault="00EB57BE" w:rsidP="00EB57BE">
            <w:pPr>
              <w:rPr>
                <w:color w:val="00B050"/>
              </w:rPr>
            </w:pPr>
            <w:r w:rsidRPr="00BC3BDA">
              <w:rPr>
                <w:color w:val="00B050"/>
              </w:rPr>
              <w:t xml:space="preserve">  </w:t>
            </w:r>
          </w:p>
          <w:p w:rsidR="00EB57BE" w:rsidRPr="00AF22B6" w:rsidRDefault="00EB57BE" w:rsidP="00EB57BE">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EB57BE" w:rsidRPr="00AF22B6" w:rsidRDefault="00EB57BE" w:rsidP="00EB57BE">
            <w:pPr>
              <w:rPr>
                <w:rFonts w:ascii="Times New Roman" w:hAnsi="Times New Roman" w:cs="Times New Roman"/>
              </w:rPr>
            </w:pP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Bacon, D. &amp; Bean, B.  (2006).  GPA in research studies:  An invaluable but neglected opportunity.  </w:t>
            </w: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EB57BE" w:rsidRPr="00AF22B6" w:rsidRDefault="00EB57BE" w:rsidP="00EB57BE">
            <w:pPr>
              <w:rPr>
                <w:rFonts w:ascii="Times New Roman" w:hAnsi="Times New Roman" w:cs="Times New Roman"/>
              </w:rPr>
            </w:pP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Herrera, C. &amp; Blair, J.  (2015).  Predicting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EB57BE" w:rsidRPr="00AF22B6" w:rsidRDefault="00EB57BE" w:rsidP="00EB57BE">
            <w:pPr>
              <w:rPr>
                <w:rFonts w:ascii="Times New Roman" w:hAnsi="Times New Roman" w:cs="Times New Roman"/>
              </w:rPr>
            </w:pPr>
          </w:p>
          <w:p w:rsidR="00EB57BE" w:rsidRPr="00AF22B6" w:rsidRDefault="00EB57BE" w:rsidP="00EB57BE">
            <w:pPr>
              <w:rPr>
                <w:rFonts w:ascii="Times New Roman" w:hAnsi="Times New Roman" w:cs="Times New Roman"/>
              </w:rPr>
            </w:pPr>
            <w:r w:rsidRPr="00AF22B6">
              <w:rPr>
                <w:rFonts w:ascii="Times New Roman" w:hAnsi="Times New Roman" w:cs="Times New Roman"/>
              </w:rPr>
              <w:t>Love, B., Holter, J., &amp; Krall, J.  (1982).  Validity of grade point average as a predictor of student success.</w:t>
            </w: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EB57BE" w:rsidRPr="00AF22B6" w:rsidRDefault="00EB57BE" w:rsidP="00EB57BE">
            <w:pPr>
              <w:rPr>
                <w:rFonts w:ascii="Times New Roman" w:hAnsi="Times New Roman" w:cs="Times New Roman"/>
              </w:rPr>
            </w:pP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National Education Association.  (n.d.).  Indicators of future success:  GPA and noncognitive skills.  </w:t>
            </w: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     Retrieved from: </w:t>
            </w:r>
            <w:hyperlink r:id="rId12"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EB57BE" w:rsidRPr="00AF22B6" w:rsidRDefault="00EB57BE" w:rsidP="00EB57BE">
            <w:pPr>
              <w:rPr>
                <w:rFonts w:ascii="Times New Roman" w:hAnsi="Times New Roman" w:cs="Times New Roman"/>
              </w:rPr>
            </w:pPr>
          </w:p>
          <w:p w:rsidR="00EB57BE" w:rsidRPr="00AF22B6" w:rsidRDefault="00EB57BE" w:rsidP="00EB57BE">
            <w:pPr>
              <w:rPr>
                <w:rFonts w:ascii="Times New Roman" w:hAnsi="Times New Roman" w:cs="Times New Roman"/>
              </w:rPr>
            </w:pPr>
            <w:r w:rsidRPr="00AF22B6">
              <w:rPr>
                <w:rFonts w:ascii="Times New Roman" w:hAnsi="Times New Roman" w:cs="Times New Roman"/>
              </w:rPr>
              <w:t xml:space="preserve">New Jersey State Board of Education.  (2007).  </w:t>
            </w:r>
            <w:r w:rsidRPr="00AF22B6">
              <w:rPr>
                <w:rFonts w:ascii="Times New Roman" w:hAnsi="Times New Roman" w:cs="Times New Roman"/>
                <w:i/>
              </w:rPr>
              <w:t>Summary of Grade Point Average Research</w:t>
            </w:r>
            <w:r w:rsidRPr="00AF22B6">
              <w:rPr>
                <w:rFonts w:ascii="Times New Roman" w:hAnsi="Times New Roman" w:cs="Times New Roman"/>
              </w:rPr>
              <w:t>.  Retrieved</w:t>
            </w:r>
          </w:p>
          <w:p w:rsidR="00EB57BE" w:rsidRDefault="00EB57BE" w:rsidP="00EB57BE">
            <w:pPr>
              <w:rPr>
                <w:color w:val="00B050"/>
              </w:rPr>
            </w:pPr>
            <w:r w:rsidRPr="00AF22B6">
              <w:rPr>
                <w:rFonts w:ascii="Times New Roman" w:hAnsi="Times New Roman" w:cs="Times New Roman"/>
              </w:rPr>
              <w:t xml:space="preserve">      From:   </w:t>
            </w:r>
            <w:hyperlink r:id="rId13" w:history="1">
              <w:r w:rsidRPr="00AF22B6">
                <w:rPr>
                  <w:rStyle w:val="Hyperlink"/>
                  <w:rFonts w:ascii="Times New Roman" w:eastAsia="Times New Roman" w:hAnsi="Times New Roman" w:cs="Times New Roman"/>
                  <w:i/>
                  <w:iCs/>
                  <w:lang w:val="en"/>
                </w:rPr>
                <w:t>www.state.nj.us/education/sboe/meetings/2007/.../GPA%20research%20discussion.doc</w:t>
              </w:r>
            </w:hyperlink>
          </w:p>
          <w:p w:rsidR="00EB57BE" w:rsidRPr="0043788A" w:rsidRDefault="00EB57BE" w:rsidP="00EB57BE">
            <w:pPr>
              <w:rPr>
                <w:color w:val="00B050"/>
              </w:rPr>
            </w:pPr>
          </w:p>
        </w:tc>
      </w:tr>
      <w:tr w:rsidR="00EB57BE" w:rsidRPr="00670679" w:rsidTr="00EB57BE">
        <w:tc>
          <w:tcPr>
            <w:tcW w:w="5000" w:type="pct"/>
          </w:tcPr>
          <w:p w:rsidR="00EB57BE" w:rsidRDefault="00EB57BE" w:rsidP="00EB57BE">
            <w:pPr>
              <w:rPr>
                <w:b/>
              </w:rPr>
            </w:pPr>
            <w:r>
              <w:rPr>
                <w:b/>
              </w:rPr>
              <w:lastRenderedPageBreak/>
              <w:t>Describe how the data from this assessment is used for the continuous improvement of this program.</w:t>
            </w:r>
          </w:p>
          <w:p w:rsidR="00EB57BE" w:rsidRDefault="00EB57BE" w:rsidP="00EB57BE">
            <w:pPr>
              <w:rPr>
                <w:b/>
              </w:rPr>
            </w:pPr>
          </w:p>
          <w:p w:rsidR="00EB57BE" w:rsidRPr="00670679" w:rsidRDefault="00EB57BE" w:rsidP="00EB57BE">
            <w:r>
              <w:t xml:space="preserve">In the past three cycles of data, only 3 candidates of the total 23 candidates had a cumulative GPA below 4.0.  The lowest cumulative GPA for the program was 3.4, scored by a candidate in 2014.  This score indicates the program candidates should be able to score well on the PRAXIS assessment further supporting the instructional and assessment alignment to the PRAXIS subsections. </w:t>
            </w:r>
          </w:p>
        </w:tc>
      </w:tr>
    </w:tbl>
    <w:p w:rsidR="000D56EC" w:rsidRDefault="000D56EC" w:rsidP="000D56EC">
      <w:pPr>
        <w:rPr>
          <w:rFonts w:asciiTheme="majorHAnsi" w:eastAsiaTheme="majorEastAsia" w:hAnsiTheme="majorHAnsi" w:cstheme="majorBidi"/>
          <w:b/>
          <w:bCs/>
          <w:color w:val="365F91" w:themeColor="accent1" w:themeShade="BF"/>
          <w:sz w:val="28"/>
          <w:szCs w:val="28"/>
        </w:rPr>
      </w:pPr>
    </w:p>
    <w:p w:rsidR="00D96E25" w:rsidRDefault="00D96E25" w:rsidP="00D96E25">
      <w:pPr>
        <w:pStyle w:val="Heading1"/>
        <w:spacing w:before="240" w:after="120"/>
      </w:pPr>
    </w:p>
    <w:p w:rsidR="00D96E25" w:rsidRDefault="00D96E25" w:rsidP="00D96E25">
      <w:pPr>
        <w:pStyle w:val="Heading1"/>
        <w:spacing w:before="240" w:after="120"/>
        <w:jc w:val="center"/>
        <w:rPr>
          <w:u w:val="single"/>
        </w:rPr>
      </w:pPr>
      <w:r w:rsidRPr="0034086A">
        <w:rPr>
          <w:u w:val="single"/>
        </w:rPr>
        <w:t>Summary Analysis for Program</w:t>
      </w:r>
    </w:p>
    <w:p w:rsidR="009154BE" w:rsidRDefault="009154BE" w:rsidP="009154BE">
      <w:pPr>
        <w:rPr>
          <w:rFonts w:cs="Tahoma"/>
        </w:rPr>
      </w:pPr>
      <w:r>
        <w:t xml:space="preserve">Provide a holistic summary and </w:t>
      </w:r>
      <w:r w:rsidRPr="002B0DB3">
        <w:t xml:space="preserve">rationale for how </w:t>
      </w:r>
      <w:r w:rsidRPr="00CB22B6">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w:t>
      </w:r>
      <w:r w:rsidR="00CB22B6">
        <w:rPr>
          <w:rFonts w:cs="Tahoma"/>
        </w:rPr>
        <w:t xml:space="preserve"> If the EPP chooses to append EPP-designed reports, a narrative description/interpretation of the report(s) must be included.</w:t>
      </w:r>
    </w:p>
    <w:p w:rsidR="00D96E25" w:rsidRPr="00F461BF" w:rsidRDefault="00D96E25" w:rsidP="00D96E25">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D96E25" w:rsidTr="00273FBE">
        <w:trPr>
          <w:trHeight w:val="2078"/>
        </w:trPr>
        <w:tc>
          <w:tcPr>
            <w:tcW w:w="9720" w:type="dxa"/>
            <w:shd w:val="clear" w:color="auto" w:fill="auto"/>
          </w:tcPr>
          <w:p w:rsidR="00D96E25" w:rsidRDefault="00D96E25" w:rsidP="00273FBE">
            <w:pPr>
              <w:rPr>
                <w:i/>
                <w:color w:val="00B050"/>
              </w:rPr>
            </w:pPr>
          </w:p>
          <w:p w:rsidR="00D96E25" w:rsidRDefault="00D96E25" w:rsidP="00273FBE">
            <w:r>
              <w:rPr>
                <w:color w:val="00B050"/>
              </w:rPr>
              <w:t xml:space="preserve">  </w:t>
            </w:r>
            <w:r w:rsidR="006C4C0E">
              <w:t>Overall the data demonstrates the following trends:</w:t>
            </w:r>
          </w:p>
          <w:p w:rsidR="006C4C0E" w:rsidRDefault="006C4C0E" w:rsidP="00273FBE"/>
          <w:p w:rsidR="006C4C0E" w:rsidRPr="006C4C0E" w:rsidRDefault="006C4C0E" w:rsidP="006C4C0E">
            <w:pPr>
              <w:pStyle w:val="ListParagraph"/>
              <w:numPr>
                <w:ilvl w:val="0"/>
                <w:numId w:val="34"/>
              </w:numPr>
              <w:rPr>
                <w:b/>
                <w:i/>
              </w:rPr>
            </w:pPr>
            <w:r>
              <w:t>The first time PRAXIS pass rate is only 75%.  We need to strengthen content knowledge in gifted and talented education overall.</w:t>
            </w:r>
          </w:p>
          <w:p w:rsidR="006C4C0E" w:rsidRPr="006C4C0E" w:rsidRDefault="006C4C0E" w:rsidP="006C4C0E">
            <w:pPr>
              <w:pStyle w:val="ListParagraph"/>
              <w:numPr>
                <w:ilvl w:val="0"/>
                <w:numId w:val="34"/>
              </w:numPr>
              <w:rPr>
                <w:b/>
                <w:i/>
              </w:rPr>
            </w:pPr>
            <w:r>
              <w:t>Students enter and exit the program with high GPAs indicating an ability to perform well on all coursework and assessments.</w:t>
            </w:r>
          </w:p>
          <w:p w:rsidR="006C4C0E" w:rsidRPr="006C4C0E" w:rsidRDefault="006C4C0E" w:rsidP="006C4C0E">
            <w:pPr>
              <w:pStyle w:val="ListParagraph"/>
              <w:numPr>
                <w:ilvl w:val="0"/>
                <w:numId w:val="34"/>
              </w:numPr>
              <w:rPr>
                <w:b/>
                <w:i/>
              </w:rPr>
            </w:pPr>
            <w:r>
              <w:t>Based on the Instructional Unit and the GSSP assessments, candidates need more experience with creating and using assessments and analyzing the data to improve instruction.</w:t>
            </w:r>
          </w:p>
        </w:tc>
      </w:tr>
    </w:tbl>
    <w:p w:rsidR="00D96E25" w:rsidRDefault="00D96E25" w:rsidP="00D96E25">
      <w:pPr>
        <w:spacing w:after="0"/>
        <w:rPr>
          <w:color w:val="00B050"/>
        </w:rPr>
      </w:pPr>
      <w:r w:rsidRPr="00B84C59">
        <w:rPr>
          <w:color w:val="00B050"/>
        </w:rPr>
        <w:t xml:space="preserve"> </w:t>
      </w:r>
    </w:p>
    <w:p w:rsidR="00D96E25" w:rsidRPr="0034086A" w:rsidRDefault="00D96E25" w:rsidP="00D96E25">
      <w:r>
        <w:rPr>
          <w:b/>
          <w:sz w:val="24"/>
        </w:rPr>
        <w:t>Continuous Improvement Plan for this program</w:t>
      </w:r>
      <w:r w:rsidR="002378FE">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D96E25" w:rsidTr="00273FBE">
        <w:trPr>
          <w:trHeight w:val="2753"/>
        </w:trPr>
        <w:tc>
          <w:tcPr>
            <w:tcW w:w="9720" w:type="dxa"/>
            <w:shd w:val="clear" w:color="auto" w:fill="auto"/>
          </w:tcPr>
          <w:p w:rsidR="00D96E25" w:rsidRDefault="00D96E25" w:rsidP="00273FBE">
            <w:pPr>
              <w:rPr>
                <w:i/>
                <w:color w:val="00B050"/>
              </w:rPr>
            </w:pPr>
          </w:p>
          <w:p w:rsidR="006E2F54" w:rsidRDefault="006E2F54" w:rsidP="006E2F54">
            <w:r>
              <w:t>Based on the data analysis for this program, faculty determined that there is a need for improved measures of data collection.  Due to a lack of three years of cohort data on the Instructional Unit and GSSP assessments, the assessment system for the EPP was revised during the 2016-2017 academic year and will be fully implemented during the 2017-2018 academic year as follows:</w:t>
            </w:r>
          </w:p>
          <w:p w:rsidR="006E2F54" w:rsidRPr="00561354" w:rsidRDefault="006E2F54" w:rsidP="006E2F54">
            <w:pPr>
              <w:pStyle w:val="ListParagraph"/>
              <w:numPr>
                <w:ilvl w:val="0"/>
                <w:numId w:val="35"/>
              </w:numPr>
              <w:rPr>
                <w:rFonts w:cstheme="minorHAnsi"/>
                <w:sz w:val="24"/>
                <w:szCs w:val="24"/>
              </w:rPr>
            </w:pPr>
            <w:r w:rsidRPr="00561354">
              <w:rPr>
                <w:rFonts w:cstheme="minorHAnsi"/>
                <w:sz w:val="24"/>
                <w:szCs w:val="24"/>
              </w:rPr>
              <w:t>Traditionally, all data has been collected by one data entry specialist who developed summary data reports.   This year, we have three data entry specialists collecting and entering data.  Each of the data entry specialists received training on entering the data into ACCESS and generating reports for analysis.</w:t>
            </w:r>
          </w:p>
          <w:p w:rsidR="006E2F54" w:rsidRPr="00561354" w:rsidRDefault="006E2F54" w:rsidP="006E2F54">
            <w:pPr>
              <w:pStyle w:val="ListParagraph"/>
              <w:numPr>
                <w:ilvl w:val="0"/>
                <w:numId w:val="35"/>
              </w:numPr>
              <w:rPr>
                <w:rFonts w:cstheme="minorHAnsi"/>
                <w:sz w:val="24"/>
                <w:szCs w:val="24"/>
              </w:rPr>
            </w:pPr>
            <w:r w:rsidRPr="00561354">
              <w:rPr>
                <w:rFonts w:cstheme="minorHAnsi"/>
                <w:sz w:val="24"/>
                <w:szCs w:val="24"/>
              </w:rPr>
              <w:t xml:space="preserve">In the past, initial data review for all programs was the responsibility of the assessment coordinator.  She then created power point presentations of the data for a spring data retreat that involved the entire faculty.  She will still collect the summary data reports, but she will review the reports with a newly formed assessment committee.  </w:t>
            </w:r>
          </w:p>
          <w:p w:rsidR="006E2F54" w:rsidRPr="00561354" w:rsidRDefault="006E2F54" w:rsidP="006E2F54">
            <w:pPr>
              <w:pStyle w:val="ListParagraph"/>
              <w:numPr>
                <w:ilvl w:val="0"/>
                <w:numId w:val="35"/>
              </w:numPr>
              <w:rPr>
                <w:rFonts w:cstheme="minorHAnsi"/>
                <w:sz w:val="24"/>
                <w:szCs w:val="24"/>
              </w:rPr>
            </w:pPr>
            <w:r w:rsidRPr="00561354">
              <w:rPr>
                <w:rFonts w:cstheme="minorHAnsi"/>
                <w:sz w:val="24"/>
                <w:szCs w:val="24"/>
              </w:rPr>
              <w:t>Once the summary data reports are reviewed by the assessment committee, they will be sent to program level committees for analysis.</w:t>
            </w:r>
          </w:p>
          <w:p w:rsidR="006E2F54" w:rsidRPr="00561354" w:rsidRDefault="006E2F54" w:rsidP="006E2F54">
            <w:pPr>
              <w:pStyle w:val="ListParagraph"/>
              <w:numPr>
                <w:ilvl w:val="0"/>
                <w:numId w:val="35"/>
              </w:numPr>
              <w:rPr>
                <w:rFonts w:cstheme="minorHAnsi"/>
                <w:sz w:val="24"/>
                <w:szCs w:val="24"/>
              </w:rPr>
            </w:pPr>
            <w:r w:rsidRPr="00561354">
              <w:rPr>
                <w:rFonts w:cstheme="minorHAnsi"/>
                <w:sz w:val="24"/>
                <w:szCs w:val="24"/>
              </w:rPr>
              <w:lastRenderedPageBreak/>
              <w:t>In the past, data analysis for all programs was completed in the spring by the entire faculty.  This year program level committees made up of program faculty and P-12 partners will review program data.  This process will occur throughout the year.</w:t>
            </w:r>
          </w:p>
          <w:p w:rsidR="006E2F54" w:rsidRDefault="006E2F54" w:rsidP="006E2F54">
            <w:pPr>
              <w:pStyle w:val="ListParagraph"/>
              <w:numPr>
                <w:ilvl w:val="0"/>
                <w:numId w:val="35"/>
              </w:numPr>
              <w:rPr>
                <w:rFonts w:cstheme="minorHAnsi"/>
                <w:sz w:val="24"/>
                <w:szCs w:val="24"/>
              </w:rPr>
            </w:pPr>
            <w:r w:rsidRPr="00561354">
              <w:rPr>
                <w:rFonts w:cstheme="minorHAnsi"/>
                <w:sz w:val="24"/>
                <w:szCs w:val="24"/>
              </w:rPr>
              <w:t xml:space="preserve">The program level committees will develop program improvement proposals based on the data analysis.  The data and proposals will be presented at either the undergraduate or graduate faculty meetings where they will be approved and sent on or not approved and sent back to the program level committee.  Undergraduate and graduate faculty will then forward approved proposals to the full faculty for a vote.  </w:t>
            </w:r>
          </w:p>
          <w:p w:rsidR="006E2F54" w:rsidRDefault="006E2F54" w:rsidP="006E2F54">
            <w:pPr>
              <w:rPr>
                <w:rFonts w:cstheme="minorHAnsi"/>
                <w:sz w:val="24"/>
                <w:szCs w:val="24"/>
              </w:rPr>
            </w:pPr>
          </w:p>
          <w:p w:rsidR="00C961EA" w:rsidRDefault="006E2F54" w:rsidP="00C961EA">
            <w:r>
              <w:t xml:space="preserve">Goals, objectives, and activities have been implemented into the EPP SACS Program Improvement Plan and the EPP Selected Improvement Plan 2016-2020 </w:t>
            </w:r>
            <w:r w:rsidR="00C961EA">
              <w:t xml:space="preserve">to </w:t>
            </w:r>
            <w:r>
              <w:t xml:space="preserve"> revise/redesign</w:t>
            </w:r>
            <w:r w:rsidR="00C961EA">
              <w:t xml:space="preserve"> both the Instructional Unit and GSSP assessments</w:t>
            </w:r>
            <w:r>
              <w:t xml:space="preserve"> to measure the new Kentucky Teacher Performance Standards and a Lawshe’s content validity ratio for each component</w:t>
            </w:r>
            <w:r w:rsidR="00C961EA">
              <w:t xml:space="preserve"> on each assessment</w:t>
            </w:r>
            <w:r>
              <w:t xml:space="preserve"> will be established. </w:t>
            </w:r>
          </w:p>
          <w:p w:rsidR="00C961EA" w:rsidRDefault="00C961EA" w:rsidP="00C961EA"/>
          <w:p w:rsidR="00C961EA" w:rsidRDefault="006E2F54" w:rsidP="00C961EA">
            <w:r>
              <w:t xml:space="preserve"> </w:t>
            </w:r>
            <w:r w:rsidR="00CF7E9F">
              <w:t xml:space="preserve">Through data analysis of all programs, faculty discussed that </w:t>
            </w:r>
            <w:r w:rsidR="00C961EA" w:rsidRPr="007D57BA">
              <w:t>CU candidates score lower</w:t>
            </w:r>
            <w:r w:rsidR="00CF7E9F">
              <w:t xml:space="preserve"> on the PRAXIS</w:t>
            </w:r>
            <w:r w:rsidR="00C961EA" w:rsidRPr="007D57BA">
              <w:t xml:space="preserve"> than candidates in other programs statewide, not only gifted education.  This is why the first goal and the three corresponding objectives of the selected improvement plan for the EPP have to do with improving performance on the PRAXIS assessments.  </w:t>
            </w:r>
            <w:r w:rsidR="00CF7E9F">
              <w:t>For the Gifted and Talented Program,</w:t>
            </w:r>
            <w:r w:rsidR="00C961EA" w:rsidRPr="007D57BA">
              <w:t xml:space="preserve"> faculty analyzed the PRAXIS data and determined that more PRAXIS preparation materials needed to be available for students.  They have ordered PRAXIS study books and flashcards.  Program faculty will also align class discussions and assignments more intentionally with the PRAXIS Gifted Education (5358).  Program faculty plan to take the PRAXIS assessment in order to help candidates prepare for the assessment more effectively.</w:t>
            </w:r>
          </w:p>
          <w:p w:rsidR="006E2F54" w:rsidRDefault="006E2F54" w:rsidP="00C961EA">
            <w:r>
              <w:t xml:space="preserve"> </w:t>
            </w:r>
          </w:p>
          <w:p w:rsidR="00D96E25" w:rsidRPr="00FF6AE1" w:rsidRDefault="00D96E25" w:rsidP="00273FBE">
            <w:pPr>
              <w:rPr>
                <w:color w:val="00B050"/>
              </w:rPr>
            </w:pPr>
          </w:p>
          <w:p w:rsidR="00D96E25" w:rsidRPr="00FF6AE1" w:rsidRDefault="00D96E25" w:rsidP="00273FBE">
            <w:pPr>
              <w:rPr>
                <w:color w:val="00B050"/>
              </w:rPr>
            </w:pPr>
          </w:p>
          <w:p w:rsidR="00D96E25" w:rsidRPr="0027377E" w:rsidRDefault="00D96E25" w:rsidP="00273FBE">
            <w:pPr>
              <w:rPr>
                <w:b/>
                <w:i/>
                <w:color w:val="00B050"/>
              </w:rPr>
            </w:pPr>
          </w:p>
        </w:tc>
      </w:tr>
    </w:tbl>
    <w:p w:rsidR="00F336AC" w:rsidRDefault="00D96E25">
      <w:pPr>
        <w:rPr>
          <w:color w:val="00B050"/>
        </w:rPr>
      </w:pPr>
      <w:r w:rsidRPr="00B84C59">
        <w:rPr>
          <w:color w:val="00B050"/>
        </w:rPr>
        <w:lastRenderedPageBreak/>
        <w:t xml:space="preserve"> </w:t>
      </w:r>
    </w:p>
    <w:p w:rsidR="006061C8" w:rsidRDefault="006061C8">
      <w:pPr>
        <w:rPr>
          <w:color w:val="00B050"/>
        </w:rPr>
      </w:pPr>
    </w:p>
    <w:p w:rsidR="006061C8" w:rsidRDefault="006061C8">
      <w:pPr>
        <w:rPr>
          <w:color w:val="00B050"/>
        </w:rPr>
      </w:pPr>
    </w:p>
    <w:p w:rsidR="006061C8" w:rsidRDefault="006061C8">
      <w:pPr>
        <w:rPr>
          <w:color w:val="00B050"/>
        </w:rPr>
      </w:pPr>
    </w:p>
    <w:p w:rsidR="006061C8" w:rsidRDefault="006061C8">
      <w:pPr>
        <w:rPr>
          <w:color w:val="00B050"/>
        </w:rPr>
      </w:pPr>
    </w:p>
    <w:p w:rsidR="006061C8" w:rsidRDefault="006061C8">
      <w:pPr>
        <w:rPr>
          <w:color w:val="00B050"/>
        </w:rPr>
      </w:pPr>
    </w:p>
    <w:p w:rsidR="006061C8" w:rsidRDefault="006061C8">
      <w:pPr>
        <w:rPr>
          <w:color w:val="00B050"/>
        </w:rPr>
      </w:pPr>
    </w:p>
    <w:p w:rsidR="006061C8" w:rsidRDefault="006061C8">
      <w:pPr>
        <w:rPr>
          <w:color w:val="00B050"/>
        </w:rPr>
      </w:pPr>
    </w:p>
    <w:p w:rsidR="00C961EA" w:rsidRDefault="00C961EA" w:rsidP="006061C8">
      <w:pPr>
        <w:jc w:val="center"/>
        <w:rPr>
          <w:color w:val="00B050"/>
        </w:rPr>
      </w:pPr>
    </w:p>
    <w:p w:rsidR="00C961EA" w:rsidRDefault="00C961EA" w:rsidP="006061C8">
      <w:pPr>
        <w:jc w:val="center"/>
        <w:rPr>
          <w:color w:val="00B050"/>
        </w:rPr>
      </w:pPr>
    </w:p>
    <w:p w:rsidR="00C961EA" w:rsidRDefault="00C961EA" w:rsidP="006061C8">
      <w:pPr>
        <w:jc w:val="center"/>
        <w:rPr>
          <w:color w:val="00B050"/>
        </w:rPr>
      </w:pPr>
    </w:p>
    <w:p w:rsidR="00C961EA" w:rsidRDefault="00C961EA" w:rsidP="006061C8">
      <w:pPr>
        <w:jc w:val="center"/>
        <w:rPr>
          <w:color w:val="00B050"/>
        </w:rPr>
      </w:pPr>
    </w:p>
    <w:p w:rsidR="006061C8" w:rsidRDefault="00C961EA" w:rsidP="006061C8">
      <w:pPr>
        <w:jc w:val="center"/>
        <w:rPr>
          <w:color w:val="00B050"/>
        </w:rPr>
      </w:pPr>
      <w:bookmarkStart w:id="1" w:name="A"/>
      <w:bookmarkEnd w:id="1"/>
      <w:r>
        <w:rPr>
          <w:color w:val="00B050"/>
        </w:rPr>
        <w:lastRenderedPageBreak/>
        <w:t>Ad</w:t>
      </w:r>
      <w:r w:rsidR="006061C8">
        <w:rPr>
          <w:color w:val="00B050"/>
        </w:rPr>
        <w:t>dendum A</w:t>
      </w:r>
    </w:p>
    <w:p w:rsidR="001332FC" w:rsidRDefault="001332FC" w:rsidP="001332FC">
      <w:pPr>
        <w:jc w:val="center"/>
        <w:rPr>
          <w:rStyle w:val="Strong"/>
        </w:rPr>
      </w:pPr>
      <w:r>
        <w:rPr>
          <w:rStyle w:val="Strong"/>
        </w:rPr>
        <w:t xml:space="preserve">Campbellsville University </w:t>
      </w:r>
    </w:p>
    <w:p w:rsidR="001332FC" w:rsidRDefault="001332FC" w:rsidP="001332FC">
      <w:pPr>
        <w:jc w:val="center"/>
        <w:rPr>
          <w:rStyle w:val="Strong"/>
        </w:rPr>
      </w:pPr>
      <w:r>
        <w:rPr>
          <w:rStyle w:val="Strong"/>
        </w:rPr>
        <w:t>School of Education</w:t>
      </w:r>
    </w:p>
    <w:p w:rsidR="001332FC" w:rsidRPr="00BE5D00" w:rsidRDefault="001332FC" w:rsidP="001332FC">
      <w:pPr>
        <w:jc w:val="center"/>
        <w:rPr>
          <w:rStyle w:val="Strong"/>
          <w:b w:val="0"/>
          <w:sz w:val="16"/>
          <w:szCs w:val="16"/>
        </w:rPr>
      </w:pPr>
      <w:r>
        <w:rPr>
          <w:rStyle w:val="Strong"/>
        </w:rPr>
        <w:t xml:space="preserve">Gifted/Talented Education Endorsement, P-12 Advanced Level </w:t>
      </w:r>
    </w:p>
    <w:p w:rsidR="001332FC" w:rsidRDefault="001332FC" w:rsidP="001332FC">
      <w:pPr>
        <w:rPr>
          <w:rStyle w:val="Strong"/>
          <w:b w:val="0"/>
        </w:rPr>
      </w:pPr>
    </w:p>
    <w:p w:rsidR="001332FC" w:rsidRPr="008D3CA7" w:rsidRDefault="001332FC" w:rsidP="001332FC">
      <w:pPr>
        <w:rPr>
          <w:rStyle w:val="Strong"/>
          <w:b w:val="0"/>
        </w:rPr>
      </w:pPr>
      <w:r w:rsidRPr="008D3CA7">
        <w:rPr>
          <w:rStyle w:val="Strong"/>
          <w:b w:val="0"/>
        </w:rPr>
        <w:t>Name_____________________________Advisor________________________Ethnicitiy____________</w:t>
      </w:r>
    </w:p>
    <w:p w:rsidR="001332FC" w:rsidRPr="008D3CA7" w:rsidRDefault="001332FC" w:rsidP="001332FC">
      <w:pPr>
        <w:spacing w:before="120"/>
        <w:rPr>
          <w:rStyle w:val="Strong"/>
          <w:b w:val="0"/>
        </w:rPr>
      </w:pPr>
      <w:r w:rsidRPr="008D3CA7">
        <w:rPr>
          <w:rStyle w:val="Strong"/>
          <w:b w:val="0"/>
        </w:rPr>
        <w:t>Gender:  M/F             E-Mail Address______________________________________________________</w:t>
      </w:r>
    </w:p>
    <w:p w:rsidR="001332FC" w:rsidRPr="008D3CA7" w:rsidRDefault="001332FC" w:rsidP="001332FC">
      <w:pPr>
        <w:spacing w:before="120"/>
        <w:rPr>
          <w:bCs/>
        </w:rPr>
      </w:pPr>
      <w:r w:rsidRPr="008D3CA7">
        <w:rPr>
          <w:bCs/>
        </w:rPr>
        <w:t>SSN#_______________________________Telephone Number_________________________________</w:t>
      </w:r>
    </w:p>
    <w:p w:rsidR="001332FC" w:rsidRPr="008D3CA7" w:rsidRDefault="001332FC" w:rsidP="001332FC">
      <w:pPr>
        <w:spacing w:before="120"/>
        <w:rPr>
          <w:bCs/>
        </w:rPr>
      </w:pPr>
      <w:r w:rsidRPr="008D3CA7">
        <w:rPr>
          <w:bCs/>
        </w:rPr>
        <w:t>Address _____________________________________________________________________________</w:t>
      </w:r>
    </w:p>
    <w:p w:rsidR="001332FC" w:rsidRPr="008D3CA7" w:rsidRDefault="001332FC" w:rsidP="001332FC">
      <w:pPr>
        <w:spacing w:before="120"/>
        <w:rPr>
          <w:bCs/>
        </w:rPr>
      </w:pPr>
      <w:r w:rsidRPr="008D3CA7">
        <w:rPr>
          <w:bCs/>
        </w:rPr>
        <w:t>Current Certification(s)_________________________________________________________________</w:t>
      </w:r>
    </w:p>
    <w:p w:rsidR="001332FC" w:rsidRPr="008D3CA7" w:rsidRDefault="001332FC" w:rsidP="001332FC">
      <w:pPr>
        <w:spacing w:before="120"/>
        <w:rPr>
          <w:bCs/>
        </w:rPr>
      </w:pPr>
      <w:r w:rsidRPr="008D3CA7">
        <w:rPr>
          <w:bCs/>
        </w:rPr>
        <w:t>PRAXIS II: Gifted Education (</w:t>
      </w:r>
      <w:r>
        <w:rPr>
          <w:bCs/>
        </w:rPr>
        <w:t>5358</w:t>
      </w:r>
      <w:r w:rsidRPr="008D3CA7">
        <w:rPr>
          <w:bCs/>
        </w:rPr>
        <w:t>) _____________ (15</w:t>
      </w:r>
      <w:r>
        <w:rPr>
          <w:bCs/>
        </w:rPr>
        <w:t>7</w:t>
      </w:r>
      <w:r w:rsidRPr="008D3CA7">
        <w:rPr>
          <w:bCs/>
        </w:rPr>
        <w:t xml:space="preserve"> passing) Date Taken_____________</w:t>
      </w:r>
    </w:p>
    <w:p w:rsidR="001332FC" w:rsidRPr="00C202FE" w:rsidRDefault="001332FC" w:rsidP="001332FC">
      <w:pPr>
        <w:spacing w:before="120"/>
        <w:rPr>
          <w:bCs/>
        </w:rPr>
      </w:pPr>
      <w:r>
        <w:rPr>
          <w:bCs/>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140335</wp:posOffset>
                </wp:positionV>
                <wp:extent cx="5810250" cy="0"/>
                <wp:effectExtent l="9525" t="14605" r="952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20470" id="_x0000_t32" coordsize="21600,21600" o:spt="32" o:oned="t" path="m,l21600,21600e" filled="f">
                <v:path arrowok="t" fillok="f" o:connecttype="none"/>
                <o:lock v:ext="edit" shapetype="t"/>
              </v:shapetype>
              <v:shape id="Straight Arrow Connector 7" o:spid="_x0000_s1026" type="#_x0000_t32" style="position:absolute;margin-left:0;margin-top:11.05pt;width:45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mCIwIAAEsEAAAOAAAAZHJzL2Uyb0RvYy54bWysVMGO2jAQvVfqP1i5QxIKL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"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32FC" w:rsidRPr="00FE0983" w:rsidTr="001332FC">
        <w:trPr>
          <w:trHeight w:val="737"/>
        </w:trPr>
        <w:tc>
          <w:tcPr>
            <w:tcW w:w="9576" w:type="dxa"/>
            <w:shd w:val="clear" w:color="auto" w:fill="D9D9D9"/>
          </w:tcPr>
          <w:p w:rsidR="001332FC" w:rsidRPr="00FE0983" w:rsidRDefault="001332FC" w:rsidP="001332FC">
            <w:pPr>
              <w:jc w:val="center"/>
              <w:rPr>
                <w:b/>
              </w:rPr>
            </w:pPr>
            <w:r w:rsidRPr="00FE0983">
              <w:rPr>
                <w:b/>
              </w:rPr>
              <w:t>Gifted Courses Required</w:t>
            </w:r>
          </w:p>
          <w:p w:rsidR="001332FC" w:rsidRPr="00FE0983" w:rsidRDefault="001332FC" w:rsidP="001332FC">
            <w:pPr>
              <w:jc w:val="center"/>
              <w:rPr>
                <w:b/>
                <w:sz w:val="20"/>
                <w:szCs w:val="20"/>
              </w:rPr>
            </w:pPr>
            <w:r w:rsidRPr="00FE0983">
              <w:rPr>
                <w:b/>
              </w:rPr>
              <w:t>12 Hours</w:t>
            </w:r>
          </w:p>
        </w:tc>
      </w:tr>
      <w:tr w:rsidR="001332FC" w:rsidRPr="00FE0983" w:rsidTr="001332FC">
        <w:trPr>
          <w:trHeight w:val="2870"/>
        </w:trPr>
        <w:tc>
          <w:tcPr>
            <w:tcW w:w="9576" w:type="dxa"/>
          </w:tcPr>
          <w:p w:rsidR="001332FC" w:rsidRPr="00FE0983" w:rsidRDefault="001332FC" w:rsidP="001332FC">
            <w:pPr>
              <w:pStyle w:val="Heading2"/>
              <w:keepLines w:val="0"/>
              <w:widowControl w:val="0"/>
              <w:numPr>
                <w:ilvl w:val="0"/>
                <w:numId w:val="32"/>
              </w:numPr>
              <w:tabs>
                <w:tab w:val="left" w:pos="-720"/>
              </w:tabs>
              <w:suppressAutoHyphens/>
              <w:spacing w:before="0" w:line="240" w:lineRule="auto"/>
              <w:rPr>
                <w:sz w:val="20"/>
                <w:szCs w:val="20"/>
              </w:rPr>
            </w:pPr>
            <w:r w:rsidRPr="00FE0983">
              <w:rPr>
                <w:sz w:val="20"/>
                <w:szCs w:val="20"/>
              </w:rPr>
              <w:t>Gifted Courses (Must be taken in sequence):</w:t>
            </w:r>
          </w:p>
          <w:p w:rsidR="001332FC" w:rsidRPr="00FE0983" w:rsidRDefault="001332FC" w:rsidP="001332FC">
            <w:pPr>
              <w:rPr>
                <w:b/>
                <w:sz w:val="20"/>
                <w:szCs w:val="20"/>
              </w:rPr>
            </w:pPr>
            <w:r w:rsidRPr="00FE0983">
              <w:rPr>
                <w:b/>
                <w:sz w:val="20"/>
                <w:szCs w:val="20"/>
              </w:rPr>
              <w:t>Sem/Year   Grade</w:t>
            </w:r>
          </w:p>
          <w:p w:rsidR="001332FC" w:rsidRPr="00FE0983" w:rsidRDefault="001332FC" w:rsidP="001332FC">
            <w:pPr>
              <w:rPr>
                <w:sz w:val="20"/>
                <w:szCs w:val="20"/>
              </w:rPr>
            </w:pPr>
            <w:r w:rsidRPr="00FE0983">
              <w:rPr>
                <w:sz w:val="20"/>
                <w:szCs w:val="20"/>
              </w:rPr>
              <w:t xml:space="preserve">______   _______ GTE 520 Introduction to </w:t>
            </w:r>
            <w:r>
              <w:rPr>
                <w:sz w:val="20"/>
                <w:szCs w:val="20"/>
              </w:rPr>
              <w:t>G</w:t>
            </w:r>
            <w:r w:rsidRPr="00FE0983">
              <w:rPr>
                <w:sz w:val="20"/>
                <w:szCs w:val="20"/>
              </w:rPr>
              <w:t>i</w:t>
            </w:r>
            <w:r>
              <w:rPr>
                <w:sz w:val="20"/>
                <w:szCs w:val="20"/>
              </w:rPr>
              <w:t>f</w:t>
            </w:r>
            <w:r w:rsidRPr="00FE0983">
              <w:rPr>
                <w:sz w:val="20"/>
                <w:szCs w:val="20"/>
              </w:rPr>
              <w:t>ted and Talented Education (3) &amp;</w:t>
            </w:r>
          </w:p>
          <w:p w:rsidR="001332FC" w:rsidRPr="00FE0983" w:rsidRDefault="001332FC" w:rsidP="001332FC">
            <w:pPr>
              <w:rPr>
                <w:sz w:val="20"/>
                <w:szCs w:val="20"/>
              </w:rPr>
            </w:pPr>
            <w:r w:rsidRPr="00FE0983">
              <w:rPr>
                <w:sz w:val="20"/>
                <w:szCs w:val="20"/>
              </w:rPr>
              <w:t>______   _______ GTE 535 A Practicum in Gifted and Talented (1)</w:t>
            </w:r>
          </w:p>
          <w:p w:rsidR="001332FC" w:rsidRPr="00FE0983" w:rsidRDefault="001332FC" w:rsidP="001332FC">
            <w:pPr>
              <w:rPr>
                <w:sz w:val="20"/>
                <w:szCs w:val="20"/>
              </w:rPr>
            </w:pPr>
          </w:p>
          <w:p w:rsidR="001332FC" w:rsidRPr="00FE0983" w:rsidRDefault="001332FC" w:rsidP="001332FC">
            <w:pPr>
              <w:rPr>
                <w:sz w:val="20"/>
                <w:szCs w:val="20"/>
              </w:rPr>
            </w:pPr>
            <w:r w:rsidRPr="00FE0983">
              <w:rPr>
                <w:b/>
                <w:bCs/>
                <w:sz w:val="20"/>
                <w:szCs w:val="20"/>
              </w:rPr>
              <w:t xml:space="preserve">______    </w:t>
            </w:r>
            <w:r w:rsidRPr="00FE0983">
              <w:rPr>
                <w:sz w:val="20"/>
                <w:szCs w:val="20"/>
              </w:rPr>
              <w:t>_______ GTE 525 Curriculum Development and Instructional Strategies (3) &amp;</w:t>
            </w:r>
          </w:p>
          <w:p w:rsidR="001332FC" w:rsidRPr="00FE0983" w:rsidRDefault="001332FC" w:rsidP="001332FC">
            <w:pPr>
              <w:rPr>
                <w:sz w:val="20"/>
                <w:szCs w:val="20"/>
              </w:rPr>
            </w:pPr>
            <w:r w:rsidRPr="00FE0983">
              <w:rPr>
                <w:sz w:val="20"/>
                <w:szCs w:val="20"/>
              </w:rPr>
              <w:t>______    _______ GTE 535 B Practicum in Gifted and Talented (1)</w:t>
            </w:r>
          </w:p>
          <w:p w:rsidR="001332FC" w:rsidRPr="00FE0983" w:rsidRDefault="001332FC" w:rsidP="001332FC">
            <w:pPr>
              <w:rPr>
                <w:b/>
                <w:bCs/>
                <w:sz w:val="20"/>
                <w:szCs w:val="20"/>
              </w:rPr>
            </w:pPr>
          </w:p>
          <w:p w:rsidR="001332FC" w:rsidRPr="00FE0983" w:rsidRDefault="001332FC" w:rsidP="001332FC">
            <w:pPr>
              <w:rPr>
                <w:bCs/>
                <w:sz w:val="20"/>
                <w:szCs w:val="20"/>
              </w:rPr>
            </w:pPr>
            <w:r w:rsidRPr="00FE0983">
              <w:rPr>
                <w:sz w:val="20"/>
                <w:szCs w:val="20"/>
              </w:rPr>
              <w:t xml:space="preserve">______    _______ </w:t>
            </w:r>
            <w:r w:rsidRPr="00FE0983">
              <w:rPr>
                <w:bCs/>
                <w:sz w:val="20"/>
                <w:szCs w:val="20"/>
              </w:rPr>
              <w:t>GTE 530 Psychology of the Gifted and Talented (3) &amp;</w:t>
            </w:r>
          </w:p>
          <w:p w:rsidR="001332FC" w:rsidRPr="00FE0983" w:rsidRDefault="001332FC" w:rsidP="001332FC">
            <w:pPr>
              <w:rPr>
                <w:b/>
                <w:bCs/>
                <w:sz w:val="20"/>
                <w:szCs w:val="20"/>
              </w:rPr>
            </w:pPr>
            <w:r w:rsidRPr="00FE0983">
              <w:rPr>
                <w:bCs/>
                <w:sz w:val="20"/>
                <w:szCs w:val="20"/>
              </w:rPr>
              <w:t>______    _______ GTE 535C Practicum in Gifted and Talented (1)</w:t>
            </w:r>
          </w:p>
          <w:p w:rsidR="001332FC" w:rsidRPr="00FE0983" w:rsidRDefault="001332FC" w:rsidP="001332FC">
            <w:pPr>
              <w:rPr>
                <w:sz w:val="20"/>
                <w:szCs w:val="20"/>
              </w:rPr>
            </w:pPr>
            <w:r w:rsidRPr="00FE0983">
              <w:rPr>
                <w:b/>
                <w:sz w:val="20"/>
                <w:szCs w:val="20"/>
              </w:rPr>
              <w:t>Total: 12 Hours</w:t>
            </w:r>
          </w:p>
        </w:tc>
      </w:tr>
    </w:tbl>
    <w:p w:rsidR="001332FC" w:rsidRDefault="001332FC" w:rsidP="001332FC">
      <w:pPr>
        <w:pStyle w:val="BodyText"/>
        <w:pBdr>
          <w:bottom w:val="single" w:sz="12" w:space="0" w:color="auto"/>
        </w:pBdr>
        <w:rPr>
          <w:rFonts w:eastAsia="Calibri"/>
          <w:sz w:val="22"/>
          <w:szCs w:val="22"/>
        </w:rPr>
      </w:pPr>
    </w:p>
    <w:p w:rsidR="001332FC" w:rsidRPr="001E646F" w:rsidRDefault="001332FC" w:rsidP="001332FC">
      <w:pPr>
        <w:pStyle w:val="BodyText"/>
        <w:pBdr>
          <w:bottom w:val="single" w:sz="12" w:space="0" w:color="auto"/>
        </w:pBdr>
        <w:rPr>
          <w:sz w:val="22"/>
          <w:szCs w:val="22"/>
        </w:rPr>
      </w:pPr>
      <w:r w:rsidRPr="001E646F">
        <w:rPr>
          <w:sz w:val="22"/>
          <w:szCs w:val="22"/>
        </w:rPr>
        <w:t>**Continuous Assessment</w:t>
      </w:r>
    </w:p>
    <w:p w:rsidR="001332FC" w:rsidRPr="001E646F" w:rsidRDefault="001332FC" w:rsidP="001332FC">
      <w:pPr>
        <w:pStyle w:val="BodyText"/>
        <w:pBdr>
          <w:bottom w:val="single" w:sz="12" w:space="0" w:color="auto"/>
        </w:pBdr>
        <w:rPr>
          <w:sz w:val="22"/>
          <w:szCs w:val="22"/>
        </w:rPr>
      </w:pPr>
      <w:r w:rsidRPr="001E646F">
        <w:rPr>
          <w:sz w:val="22"/>
          <w:szCs w:val="22"/>
        </w:rPr>
        <w:t>________</w:t>
      </w:r>
      <w:r w:rsidRPr="001E646F">
        <w:rPr>
          <w:b/>
          <w:sz w:val="22"/>
          <w:szCs w:val="22"/>
        </w:rPr>
        <w:t>CAP 5: Admission</w:t>
      </w:r>
      <w:r w:rsidRPr="001E646F">
        <w:rPr>
          <w:sz w:val="22"/>
          <w:szCs w:val="22"/>
        </w:rPr>
        <w:t xml:space="preserve"> to Graduate Program and Endorsement Program Recommendations; Minimum GPA 2.75; Base Certificate, Code of Ethics</w:t>
      </w:r>
    </w:p>
    <w:p w:rsidR="001332FC" w:rsidRPr="001E646F" w:rsidRDefault="001332FC" w:rsidP="001332FC">
      <w:pPr>
        <w:pStyle w:val="BodyText"/>
        <w:pBdr>
          <w:bottom w:val="single" w:sz="12" w:space="0" w:color="auto"/>
        </w:pBdr>
        <w:rPr>
          <w:sz w:val="22"/>
          <w:szCs w:val="22"/>
        </w:rPr>
      </w:pPr>
      <w:r w:rsidRPr="001E646F">
        <w:rPr>
          <w:sz w:val="22"/>
          <w:szCs w:val="22"/>
        </w:rPr>
        <w:t>________</w:t>
      </w:r>
      <w:r w:rsidRPr="001E646F">
        <w:rPr>
          <w:b/>
          <w:sz w:val="22"/>
          <w:szCs w:val="22"/>
        </w:rPr>
        <w:t>CAP 6: Continuation</w:t>
      </w:r>
      <w:r w:rsidRPr="001E646F">
        <w:rPr>
          <w:sz w:val="22"/>
          <w:szCs w:val="22"/>
        </w:rPr>
        <w:t xml:space="preserve"> in the program: after the first two courses, Minimum GPA 3.0; disposition recommendations.</w:t>
      </w:r>
    </w:p>
    <w:p w:rsidR="001332FC" w:rsidRPr="001E646F" w:rsidRDefault="001332FC" w:rsidP="001332FC">
      <w:pPr>
        <w:pStyle w:val="BodyText"/>
        <w:pBdr>
          <w:bottom w:val="single" w:sz="12" w:space="0" w:color="auto"/>
        </w:pBdr>
        <w:rPr>
          <w:sz w:val="22"/>
          <w:szCs w:val="22"/>
        </w:rPr>
      </w:pPr>
      <w:r w:rsidRPr="001E646F">
        <w:rPr>
          <w:sz w:val="22"/>
          <w:szCs w:val="22"/>
        </w:rPr>
        <w:lastRenderedPageBreak/>
        <w:t>________</w:t>
      </w:r>
      <w:r w:rsidRPr="001E646F">
        <w:rPr>
          <w:b/>
          <w:sz w:val="22"/>
          <w:szCs w:val="22"/>
        </w:rPr>
        <w:t>CAP 7: Exit</w:t>
      </w:r>
      <w:r w:rsidRPr="001E646F">
        <w:rPr>
          <w:sz w:val="22"/>
          <w:szCs w:val="22"/>
        </w:rPr>
        <w:t xml:space="preserve"> from the program: Minimum GPA 3.0; disposition recommendations; major course assessments.</w:t>
      </w:r>
    </w:p>
    <w:p w:rsidR="001332FC" w:rsidRDefault="001332FC" w:rsidP="001332FC">
      <w:pPr>
        <w:pStyle w:val="BodyText"/>
        <w:pBdr>
          <w:bottom w:val="single" w:sz="12" w:space="0" w:color="auto"/>
        </w:pBdr>
        <w:rPr>
          <w:sz w:val="22"/>
          <w:szCs w:val="22"/>
        </w:rPr>
      </w:pPr>
    </w:p>
    <w:p w:rsidR="001332FC" w:rsidRDefault="001332FC" w:rsidP="001332FC">
      <w:pPr>
        <w:pStyle w:val="BodyText"/>
        <w:pBdr>
          <w:bottom w:val="single" w:sz="12" w:space="0" w:color="auto"/>
        </w:pBdr>
        <w:rPr>
          <w:sz w:val="22"/>
          <w:szCs w:val="22"/>
        </w:rPr>
      </w:pPr>
    </w:p>
    <w:tbl>
      <w:tblPr>
        <w:tblStyle w:val="TableGrid"/>
        <w:tblW w:w="0" w:type="auto"/>
        <w:tblLook w:val="04A0" w:firstRow="1" w:lastRow="0" w:firstColumn="1" w:lastColumn="0" w:noHBand="0" w:noVBand="1"/>
      </w:tblPr>
      <w:tblGrid>
        <w:gridCol w:w="3192"/>
        <w:gridCol w:w="3192"/>
        <w:gridCol w:w="3192"/>
      </w:tblGrid>
      <w:tr w:rsidR="001332FC" w:rsidTr="001332FC">
        <w:tc>
          <w:tcPr>
            <w:tcW w:w="3192" w:type="dxa"/>
          </w:tcPr>
          <w:p w:rsidR="001332FC" w:rsidRDefault="001332FC" w:rsidP="001332FC">
            <w:pPr>
              <w:pStyle w:val="BodyText"/>
              <w:jc w:val="center"/>
              <w:rPr>
                <w:sz w:val="22"/>
                <w:szCs w:val="22"/>
              </w:rPr>
            </w:pPr>
            <w:r>
              <w:rPr>
                <w:sz w:val="22"/>
                <w:szCs w:val="22"/>
              </w:rPr>
              <w:t>CAP 5</w:t>
            </w:r>
          </w:p>
        </w:tc>
        <w:tc>
          <w:tcPr>
            <w:tcW w:w="3192" w:type="dxa"/>
          </w:tcPr>
          <w:p w:rsidR="001332FC" w:rsidRDefault="001332FC" w:rsidP="001332FC">
            <w:pPr>
              <w:pStyle w:val="BodyText"/>
              <w:jc w:val="center"/>
              <w:rPr>
                <w:sz w:val="22"/>
                <w:szCs w:val="22"/>
              </w:rPr>
            </w:pPr>
            <w:r>
              <w:rPr>
                <w:sz w:val="22"/>
                <w:szCs w:val="22"/>
              </w:rPr>
              <w:t>CAP 6</w:t>
            </w:r>
          </w:p>
        </w:tc>
        <w:tc>
          <w:tcPr>
            <w:tcW w:w="3192" w:type="dxa"/>
          </w:tcPr>
          <w:p w:rsidR="001332FC" w:rsidRDefault="001332FC" w:rsidP="001332FC">
            <w:pPr>
              <w:pStyle w:val="BodyText"/>
              <w:jc w:val="center"/>
              <w:rPr>
                <w:sz w:val="22"/>
                <w:szCs w:val="22"/>
              </w:rPr>
            </w:pPr>
            <w:r>
              <w:rPr>
                <w:sz w:val="22"/>
                <w:szCs w:val="22"/>
              </w:rPr>
              <w:t>CAP 7</w:t>
            </w:r>
          </w:p>
        </w:tc>
      </w:tr>
      <w:tr w:rsidR="001332FC" w:rsidTr="001332FC">
        <w:tc>
          <w:tcPr>
            <w:tcW w:w="3192" w:type="dxa"/>
          </w:tcPr>
          <w:p w:rsidR="001332FC" w:rsidRPr="00162056" w:rsidRDefault="001332FC" w:rsidP="001332FC">
            <w:pPr>
              <w:rPr>
                <w:sz w:val="16"/>
                <w:szCs w:val="16"/>
              </w:rPr>
            </w:pPr>
            <w:r>
              <w:rPr>
                <w:sz w:val="16"/>
                <w:szCs w:val="16"/>
              </w:rPr>
              <w:t>_____Copy of valid Teacher’s Certificate or Statement of  Eligibility</w:t>
            </w:r>
          </w:p>
          <w:p w:rsidR="001332FC" w:rsidRPr="00162056" w:rsidRDefault="001332FC" w:rsidP="001332FC">
            <w:pPr>
              <w:ind w:left="144"/>
              <w:rPr>
                <w:sz w:val="16"/>
                <w:szCs w:val="16"/>
              </w:rPr>
            </w:pPr>
          </w:p>
          <w:p w:rsidR="001332FC" w:rsidRPr="00162056" w:rsidRDefault="001332FC" w:rsidP="001332FC">
            <w:pPr>
              <w:rPr>
                <w:sz w:val="16"/>
                <w:szCs w:val="16"/>
              </w:rPr>
            </w:pPr>
            <w:r w:rsidRPr="00162056">
              <w:rPr>
                <w:sz w:val="16"/>
                <w:szCs w:val="16"/>
              </w:rPr>
              <w:t>Official Transcript</w:t>
            </w:r>
            <w:r>
              <w:rPr>
                <w:sz w:val="16"/>
                <w:szCs w:val="16"/>
              </w:rPr>
              <w:t>(s)   ______Y ______N</w:t>
            </w:r>
          </w:p>
          <w:p w:rsidR="001332FC" w:rsidRPr="00162056" w:rsidRDefault="001332FC" w:rsidP="001332FC">
            <w:pPr>
              <w:ind w:left="144"/>
              <w:rPr>
                <w:sz w:val="16"/>
                <w:szCs w:val="16"/>
              </w:rPr>
            </w:pPr>
          </w:p>
          <w:p w:rsidR="001332FC" w:rsidRPr="00162056" w:rsidRDefault="001332FC" w:rsidP="001332FC">
            <w:pPr>
              <w:rPr>
                <w:sz w:val="16"/>
                <w:szCs w:val="16"/>
              </w:rPr>
            </w:pPr>
            <w:r w:rsidRPr="00162056">
              <w:rPr>
                <w:sz w:val="16"/>
                <w:szCs w:val="16"/>
              </w:rPr>
              <w:t>Cumulative GPA 2.75 or 3.0 on last 30 hours</w:t>
            </w:r>
            <w:r>
              <w:rPr>
                <w:sz w:val="16"/>
                <w:szCs w:val="16"/>
              </w:rPr>
              <w:t xml:space="preserve">  _____Y _____N</w:t>
            </w:r>
          </w:p>
          <w:p w:rsidR="001332FC" w:rsidRDefault="001332FC" w:rsidP="001332FC">
            <w:pPr>
              <w:ind w:left="144"/>
              <w:rPr>
                <w:sz w:val="16"/>
                <w:szCs w:val="16"/>
              </w:rPr>
            </w:pPr>
            <w:r>
              <w:rPr>
                <w:sz w:val="16"/>
                <w:szCs w:val="16"/>
              </w:rPr>
              <w:t>GPA_____     Review date: ______/______/______</w:t>
            </w:r>
          </w:p>
          <w:p w:rsidR="001332FC" w:rsidRPr="00162056" w:rsidRDefault="001332FC" w:rsidP="001332FC">
            <w:pPr>
              <w:ind w:left="144"/>
              <w:rPr>
                <w:sz w:val="16"/>
                <w:szCs w:val="16"/>
              </w:rPr>
            </w:pPr>
          </w:p>
          <w:p w:rsidR="001332FC" w:rsidRDefault="001332FC" w:rsidP="001332FC">
            <w:pPr>
              <w:rPr>
                <w:sz w:val="16"/>
                <w:szCs w:val="16"/>
              </w:rPr>
            </w:pPr>
            <w:r>
              <w:rPr>
                <w:sz w:val="16"/>
                <w:szCs w:val="16"/>
              </w:rPr>
              <w:t xml:space="preserve">_____Professional Growth Plan </w:t>
            </w:r>
          </w:p>
          <w:p w:rsidR="001332FC" w:rsidRDefault="001332FC" w:rsidP="001332FC">
            <w:pPr>
              <w:rPr>
                <w:sz w:val="16"/>
                <w:szCs w:val="16"/>
              </w:rPr>
            </w:pPr>
            <w:r>
              <w:rPr>
                <w:sz w:val="16"/>
                <w:szCs w:val="16"/>
              </w:rPr>
              <w:t xml:space="preserve"> ( If teaching submit the one currently on file with the district of  employment)</w:t>
            </w:r>
          </w:p>
          <w:p w:rsidR="001332FC" w:rsidRDefault="001332FC" w:rsidP="001332FC">
            <w:pPr>
              <w:rPr>
                <w:sz w:val="16"/>
                <w:szCs w:val="16"/>
              </w:rPr>
            </w:pPr>
          </w:p>
          <w:p w:rsidR="001332FC" w:rsidRPr="00162056" w:rsidRDefault="001332FC" w:rsidP="001332FC">
            <w:pPr>
              <w:rPr>
                <w:sz w:val="16"/>
                <w:szCs w:val="16"/>
              </w:rPr>
            </w:pPr>
            <w:r w:rsidRPr="00162056">
              <w:rPr>
                <w:sz w:val="16"/>
                <w:szCs w:val="16"/>
              </w:rPr>
              <w:t xml:space="preserve"> </w:t>
            </w:r>
            <w:r>
              <w:rPr>
                <w:sz w:val="16"/>
                <w:szCs w:val="16"/>
              </w:rPr>
              <w:t>Disposition Recommendation (self)</w:t>
            </w:r>
          </w:p>
          <w:p w:rsidR="001332FC" w:rsidRDefault="001332FC" w:rsidP="001332FC">
            <w:pPr>
              <w:ind w:left="144"/>
              <w:rPr>
                <w:sz w:val="16"/>
                <w:szCs w:val="16"/>
              </w:rPr>
            </w:pPr>
            <w:r w:rsidRPr="00162056">
              <w:rPr>
                <w:sz w:val="16"/>
                <w:szCs w:val="16"/>
              </w:rPr>
              <w:t xml:space="preserve">_____   </w:t>
            </w:r>
            <w:r>
              <w:rPr>
                <w:sz w:val="16"/>
                <w:szCs w:val="16"/>
              </w:rPr>
              <w:t>(overall rating)</w:t>
            </w:r>
          </w:p>
          <w:p w:rsidR="001332FC" w:rsidRDefault="001332FC" w:rsidP="001332FC">
            <w:pPr>
              <w:ind w:left="144"/>
              <w:rPr>
                <w:sz w:val="16"/>
                <w:szCs w:val="16"/>
              </w:rPr>
            </w:pPr>
          </w:p>
          <w:p w:rsidR="001332FC" w:rsidRDefault="001332FC" w:rsidP="001332FC">
            <w:pPr>
              <w:rPr>
                <w:sz w:val="16"/>
                <w:szCs w:val="16"/>
              </w:rPr>
            </w:pPr>
            <w:r>
              <w:rPr>
                <w:sz w:val="16"/>
                <w:szCs w:val="16"/>
              </w:rPr>
              <w:t>_____KY Code of Ethics (signed)</w:t>
            </w:r>
            <w:r>
              <w:rPr>
                <w:sz w:val="16"/>
                <w:szCs w:val="16"/>
              </w:rPr>
              <w:br/>
            </w:r>
          </w:p>
          <w:p w:rsidR="001332FC" w:rsidRDefault="001332FC" w:rsidP="001332FC">
            <w:pPr>
              <w:rPr>
                <w:sz w:val="16"/>
                <w:szCs w:val="16"/>
              </w:rPr>
            </w:pPr>
            <w:r>
              <w:rPr>
                <w:sz w:val="16"/>
                <w:szCs w:val="16"/>
              </w:rPr>
              <w:t>_____Character &amp; Fitness(signed)</w:t>
            </w:r>
            <w:r>
              <w:rPr>
                <w:sz w:val="16"/>
                <w:szCs w:val="16"/>
              </w:rPr>
              <w:br/>
            </w:r>
          </w:p>
          <w:p w:rsidR="001332FC" w:rsidRDefault="001332FC" w:rsidP="001332FC">
            <w:pPr>
              <w:rPr>
                <w:sz w:val="16"/>
                <w:szCs w:val="16"/>
              </w:rPr>
            </w:pPr>
            <w:r w:rsidRPr="0037004F">
              <w:rPr>
                <w:sz w:val="16"/>
                <w:szCs w:val="16"/>
              </w:rPr>
              <w:t>_____Diversity Survey Signed</w:t>
            </w:r>
            <w:r>
              <w:rPr>
                <w:sz w:val="16"/>
                <w:szCs w:val="16"/>
              </w:rPr>
              <w:br/>
            </w:r>
          </w:p>
          <w:p w:rsidR="001332FC" w:rsidRDefault="001332FC" w:rsidP="001332FC">
            <w:pPr>
              <w:rPr>
                <w:sz w:val="16"/>
                <w:szCs w:val="16"/>
              </w:rPr>
            </w:pPr>
            <w:r>
              <w:rPr>
                <w:sz w:val="16"/>
                <w:szCs w:val="16"/>
              </w:rPr>
              <w:t>_____Curriculum Contract/Guide Sheet (signed)</w:t>
            </w:r>
          </w:p>
          <w:p w:rsidR="001332FC" w:rsidRDefault="001332FC" w:rsidP="001332FC">
            <w:pPr>
              <w:rPr>
                <w:sz w:val="16"/>
                <w:szCs w:val="16"/>
              </w:rPr>
            </w:pPr>
          </w:p>
          <w:p w:rsidR="001332FC" w:rsidRDefault="001332FC" w:rsidP="001332FC">
            <w:pPr>
              <w:pStyle w:val="BodyText"/>
              <w:rPr>
                <w:sz w:val="22"/>
                <w:szCs w:val="22"/>
              </w:rPr>
            </w:pPr>
          </w:p>
        </w:tc>
        <w:tc>
          <w:tcPr>
            <w:tcW w:w="3192" w:type="dxa"/>
          </w:tcPr>
          <w:p w:rsidR="001332FC" w:rsidRDefault="001332FC" w:rsidP="001332FC">
            <w:pPr>
              <w:rPr>
                <w:sz w:val="16"/>
                <w:szCs w:val="16"/>
              </w:rPr>
            </w:pPr>
            <w:r>
              <w:rPr>
                <w:sz w:val="16"/>
                <w:szCs w:val="16"/>
              </w:rPr>
              <w:t>_____GPA (minimum 3.0)</w:t>
            </w:r>
          </w:p>
          <w:p w:rsidR="001332FC" w:rsidRDefault="001332FC" w:rsidP="001332FC">
            <w:pPr>
              <w:ind w:left="144"/>
              <w:rPr>
                <w:sz w:val="16"/>
                <w:szCs w:val="16"/>
              </w:rPr>
            </w:pPr>
          </w:p>
          <w:p w:rsidR="001332FC" w:rsidRDefault="001332FC" w:rsidP="001332FC">
            <w:pPr>
              <w:rPr>
                <w:sz w:val="16"/>
                <w:szCs w:val="16"/>
              </w:rPr>
            </w:pPr>
            <w:r>
              <w:rPr>
                <w:sz w:val="16"/>
                <w:szCs w:val="16"/>
              </w:rPr>
              <w:t xml:space="preserve">_____Credit Hours Completed </w:t>
            </w:r>
          </w:p>
          <w:p w:rsidR="001332FC" w:rsidRDefault="001332FC" w:rsidP="001332FC">
            <w:pPr>
              <w:rPr>
                <w:sz w:val="16"/>
                <w:szCs w:val="16"/>
              </w:rPr>
            </w:pPr>
            <w:r>
              <w:rPr>
                <w:sz w:val="16"/>
                <w:szCs w:val="16"/>
              </w:rPr>
              <w:t xml:space="preserve">            (minimum 15 credit hours)</w:t>
            </w:r>
          </w:p>
          <w:p w:rsidR="001332FC" w:rsidRDefault="001332FC" w:rsidP="001332FC">
            <w:pPr>
              <w:rPr>
                <w:sz w:val="16"/>
                <w:szCs w:val="16"/>
              </w:rPr>
            </w:pPr>
          </w:p>
          <w:p w:rsidR="001332FC" w:rsidRDefault="001332FC" w:rsidP="001332FC">
            <w:pPr>
              <w:rPr>
                <w:sz w:val="16"/>
                <w:szCs w:val="16"/>
              </w:rPr>
            </w:pPr>
            <w:r>
              <w:rPr>
                <w:sz w:val="16"/>
                <w:szCs w:val="16"/>
              </w:rPr>
              <w:t>_____ Disposition Recommendation</w:t>
            </w:r>
          </w:p>
          <w:p w:rsidR="001332FC" w:rsidRDefault="001332FC" w:rsidP="001332FC">
            <w:pPr>
              <w:rPr>
                <w:sz w:val="16"/>
                <w:szCs w:val="16"/>
              </w:rPr>
            </w:pPr>
            <w:r>
              <w:rPr>
                <w:sz w:val="16"/>
                <w:szCs w:val="16"/>
              </w:rPr>
              <w:t xml:space="preserve">            (Faculty)</w:t>
            </w:r>
          </w:p>
          <w:p w:rsidR="001332FC" w:rsidRDefault="001332FC" w:rsidP="001332FC">
            <w:pPr>
              <w:pStyle w:val="BodyText"/>
              <w:rPr>
                <w:sz w:val="22"/>
                <w:szCs w:val="22"/>
              </w:rPr>
            </w:pPr>
          </w:p>
        </w:tc>
        <w:tc>
          <w:tcPr>
            <w:tcW w:w="3192" w:type="dxa"/>
          </w:tcPr>
          <w:p w:rsidR="001332FC" w:rsidRDefault="001332FC" w:rsidP="001332FC">
            <w:pPr>
              <w:rPr>
                <w:sz w:val="16"/>
                <w:szCs w:val="16"/>
              </w:rPr>
            </w:pPr>
            <w:r>
              <w:rPr>
                <w:sz w:val="16"/>
                <w:szCs w:val="16"/>
              </w:rPr>
              <w:t>Transcript Review</w:t>
            </w:r>
          </w:p>
          <w:p w:rsidR="001332FC" w:rsidRDefault="001332FC" w:rsidP="001332FC">
            <w:pPr>
              <w:rPr>
                <w:sz w:val="16"/>
                <w:szCs w:val="16"/>
              </w:rPr>
            </w:pPr>
          </w:p>
          <w:p w:rsidR="001332FC" w:rsidRDefault="001332FC" w:rsidP="001332FC">
            <w:pPr>
              <w:spacing w:line="276" w:lineRule="auto"/>
              <w:rPr>
                <w:sz w:val="16"/>
                <w:szCs w:val="16"/>
              </w:rPr>
            </w:pPr>
            <w:r>
              <w:rPr>
                <w:sz w:val="16"/>
                <w:szCs w:val="16"/>
              </w:rPr>
              <w:t xml:space="preserve">     _____GPA (minimum 3.0)</w:t>
            </w:r>
          </w:p>
          <w:p w:rsidR="001332FC" w:rsidRDefault="001332FC" w:rsidP="001332FC">
            <w:pPr>
              <w:spacing w:line="276" w:lineRule="auto"/>
              <w:rPr>
                <w:sz w:val="16"/>
                <w:szCs w:val="16"/>
              </w:rPr>
            </w:pPr>
          </w:p>
          <w:p w:rsidR="001332FC" w:rsidRDefault="001332FC" w:rsidP="001332FC">
            <w:pPr>
              <w:rPr>
                <w:sz w:val="16"/>
                <w:szCs w:val="16"/>
              </w:rPr>
            </w:pPr>
            <w:r>
              <w:rPr>
                <w:sz w:val="16"/>
                <w:szCs w:val="16"/>
              </w:rPr>
              <w:t xml:space="preserve">     _____Transcript Attached</w:t>
            </w:r>
          </w:p>
          <w:p w:rsidR="001332FC" w:rsidRDefault="001332FC" w:rsidP="001332FC">
            <w:pPr>
              <w:rPr>
                <w:sz w:val="16"/>
                <w:szCs w:val="16"/>
              </w:rPr>
            </w:pPr>
          </w:p>
          <w:p w:rsidR="001332FC" w:rsidRDefault="001332FC" w:rsidP="001332FC">
            <w:pPr>
              <w:rPr>
                <w:sz w:val="16"/>
                <w:szCs w:val="16"/>
              </w:rPr>
            </w:pPr>
            <w:r>
              <w:rPr>
                <w:sz w:val="16"/>
                <w:szCs w:val="16"/>
              </w:rPr>
              <w:t>_____Field Hours (30)</w:t>
            </w:r>
          </w:p>
          <w:p w:rsidR="001332FC" w:rsidRDefault="001332FC" w:rsidP="001332FC">
            <w:pPr>
              <w:rPr>
                <w:sz w:val="16"/>
                <w:szCs w:val="16"/>
              </w:rPr>
            </w:pPr>
          </w:p>
          <w:p w:rsidR="001332FC" w:rsidRDefault="001332FC" w:rsidP="001332FC">
            <w:r>
              <w:rPr>
                <w:sz w:val="16"/>
                <w:szCs w:val="16"/>
              </w:rPr>
              <w:t>_____Two Disposition Recommendations</w:t>
            </w:r>
            <w:r>
              <w:t xml:space="preserve">  </w:t>
            </w:r>
          </w:p>
          <w:p w:rsidR="001332FC" w:rsidRPr="0037004F" w:rsidRDefault="001332FC" w:rsidP="001332FC">
            <w:pPr>
              <w:rPr>
                <w:sz w:val="16"/>
                <w:szCs w:val="16"/>
              </w:rPr>
            </w:pPr>
          </w:p>
          <w:p w:rsidR="001332FC" w:rsidRDefault="001332FC" w:rsidP="001332FC">
            <w:pPr>
              <w:pStyle w:val="NoSpacing"/>
              <w:rPr>
                <w:sz w:val="16"/>
                <w:szCs w:val="16"/>
              </w:rPr>
            </w:pPr>
            <w:r w:rsidRPr="0037004F">
              <w:rPr>
                <w:sz w:val="16"/>
                <w:szCs w:val="16"/>
              </w:rPr>
              <w:t xml:space="preserve">       (1)_____  (self)   (2) _____   (faculty)</w:t>
            </w:r>
          </w:p>
          <w:p w:rsidR="001332FC" w:rsidRDefault="001332FC" w:rsidP="001332FC">
            <w:pPr>
              <w:pStyle w:val="NoSpacing"/>
              <w:rPr>
                <w:sz w:val="16"/>
                <w:szCs w:val="16"/>
              </w:rPr>
            </w:pPr>
          </w:p>
          <w:p w:rsidR="001332FC" w:rsidRDefault="001332FC" w:rsidP="001332FC">
            <w:pPr>
              <w:pStyle w:val="NoSpacing"/>
              <w:rPr>
                <w:sz w:val="16"/>
                <w:szCs w:val="16"/>
              </w:rPr>
            </w:pPr>
            <w:r>
              <w:rPr>
                <w:sz w:val="16"/>
                <w:szCs w:val="16"/>
              </w:rPr>
              <w:t>_____CA-1 Form Completed (attached)</w:t>
            </w:r>
          </w:p>
          <w:p w:rsidR="001332FC" w:rsidRDefault="001332FC" w:rsidP="001332FC">
            <w:pPr>
              <w:pStyle w:val="NoSpacing"/>
              <w:rPr>
                <w:sz w:val="16"/>
                <w:szCs w:val="16"/>
              </w:rPr>
            </w:pPr>
          </w:p>
          <w:p w:rsidR="001332FC" w:rsidRDefault="001332FC" w:rsidP="001332FC">
            <w:pPr>
              <w:pStyle w:val="NoSpacing"/>
              <w:rPr>
                <w:sz w:val="16"/>
                <w:szCs w:val="16"/>
              </w:rPr>
            </w:pPr>
            <w:r>
              <w:rPr>
                <w:sz w:val="16"/>
                <w:szCs w:val="16"/>
              </w:rPr>
              <w:t>_____Application for Additional Credentials</w:t>
            </w:r>
          </w:p>
          <w:p w:rsidR="001332FC" w:rsidRDefault="001332FC" w:rsidP="001332FC">
            <w:pPr>
              <w:pStyle w:val="NoSpacing"/>
              <w:rPr>
                <w:sz w:val="16"/>
                <w:szCs w:val="16"/>
              </w:rPr>
            </w:pPr>
          </w:p>
          <w:p w:rsidR="001332FC" w:rsidRDefault="001332FC" w:rsidP="001332FC">
            <w:pPr>
              <w:pStyle w:val="NoSpacing"/>
              <w:rPr>
                <w:sz w:val="16"/>
                <w:szCs w:val="16"/>
              </w:rPr>
            </w:pPr>
            <w:r>
              <w:rPr>
                <w:sz w:val="16"/>
                <w:szCs w:val="16"/>
              </w:rPr>
              <w:t>_____Transcript Request</w:t>
            </w:r>
          </w:p>
          <w:p w:rsidR="001332FC" w:rsidRDefault="001332FC" w:rsidP="001332FC">
            <w:pPr>
              <w:pStyle w:val="NoSpacing"/>
              <w:rPr>
                <w:sz w:val="16"/>
                <w:szCs w:val="16"/>
              </w:rPr>
            </w:pPr>
          </w:p>
          <w:p w:rsidR="001332FC" w:rsidRDefault="001332FC" w:rsidP="001332FC">
            <w:pPr>
              <w:pStyle w:val="NoSpacing"/>
              <w:rPr>
                <w:sz w:val="16"/>
                <w:szCs w:val="16"/>
              </w:rPr>
            </w:pPr>
            <w:r>
              <w:rPr>
                <w:sz w:val="16"/>
                <w:szCs w:val="16"/>
              </w:rPr>
              <w:t>_____GSSP</w:t>
            </w:r>
          </w:p>
          <w:p w:rsidR="001332FC" w:rsidRDefault="001332FC" w:rsidP="001332FC">
            <w:pPr>
              <w:pStyle w:val="NoSpacing"/>
              <w:rPr>
                <w:sz w:val="16"/>
                <w:szCs w:val="16"/>
              </w:rPr>
            </w:pPr>
          </w:p>
          <w:p w:rsidR="001332FC" w:rsidRDefault="001332FC" w:rsidP="001332FC">
            <w:pPr>
              <w:pStyle w:val="NoSpacing"/>
              <w:rPr>
                <w:sz w:val="16"/>
                <w:szCs w:val="16"/>
              </w:rPr>
            </w:pPr>
            <w:r>
              <w:rPr>
                <w:sz w:val="16"/>
                <w:szCs w:val="16"/>
              </w:rPr>
              <w:t>_____Praxis II (code 5358</w:t>
            </w:r>
            <w:r w:rsidRPr="00174BA1">
              <w:rPr>
                <w:b/>
                <w:sz w:val="16"/>
                <w:szCs w:val="16"/>
              </w:rPr>
              <w:t>)</w:t>
            </w:r>
            <w:r>
              <w:rPr>
                <w:b/>
                <w:sz w:val="16"/>
                <w:szCs w:val="16"/>
              </w:rPr>
              <w:t xml:space="preserve">  (157 passing score)</w:t>
            </w:r>
          </w:p>
          <w:p w:rsidR="001332FC" w:rsidRDefault="001332FC" w:rsidP="001332FC">
            <w:pPr>
              <w:pStyle w:val="NoSpacing"/>
              <w:rPr>
                <w:sz w:val="16"/>
                <w:szCs w:val="16"/>
              </w:rPr>
            </w:pPr>
          </w:p>
          <w:p w:rsidR="001332FC" w:rsidRDefault="001332FC" w:rsidP="001332FC">
            <w:pPr>
              <w:pStyle w:val="BodyText"/>
              <w:rPr>
                <w:sz w:val="22"/>
                <w:szCs w:val="22"/>
              </w:rPr>
            </w:pPr>
          </w:p>
        </w:tc>
      </w:tr>
    </w:tbl>
    <w:p w:rsidR="001332FC" w:rsidRPr="001E646F" w:rsidRDefault="001332FC" w:rsidP="001332FC">
      <w:pPr>
        <w:pStyle w:val="BodyText"/>
        <w:pBdr>
          <w:bottom w:val="single" w:sz="12" w:space="0" w:color="auto"/>
        </w:pBdr>
        <w:rPr>
          <w:sz w:val="22"/>
          <w:szCs w:val="22"/>
        </w:rPr>
      </w:pPr>
    </w:p>
    <w:p w:rsidR="001332FC" w:rsidRPr="001E646F" w:rsidRDefault="001332FC" w:rsidP="001332FC">
      <w:pPr>
        <w:pStyle w:val="BodyText"/>
        <w:pBdr>
          <w:bottom w:val="single" w:sz="12" w:space="0" w:color="auto"/>
        </w:pBdr>
        <w:rPr>
          <w:sz w:val="22"/>
          <w:szCs w:val="22"/>
        </w:rPr>
      </w:pPr>
      <w:r w:rsidRPr="001E646F">
        <w:rPr>
          <w:sz w:val="22"/>
          <w:szCs w:val="22"/>
        </w:rPr>
        <w:t>My signature below indicates I hereby recognize it is my responsibility to review and ensure I complete the above requirements for successful continuation in and exit from the Teacher Education Program.</w:t>
      </w:r>
    </w:p>
    <w:p w:rsidR="001332FC" w:rsidRPr="001E646F" w:rsidRDefault="001332FC" w:rsidP="001332FC">
      <w:pPr>
        <w:pStyle w:val="BodyText"/>
        <w:pBdr>
          <w:bottom w:val="single" w:sz="12" w:space="0" w:color="auto"/>
        </w:pBdr>
        <w:rPr>
          <w:sz w:val="22"/>
          <w:szCs w:val="22"/>
        </w:rPr>
      </w:pPr>
    </w:p>
    <w:p w:rsidR="001332FC" w:rsidRPr="001E646F" w:rsidRDefault="001332FC" w:rsidP="001332FC">
      <w:pPr>
        <w:pStyle w:val="BodyText"/>
        <w:pBdr>
          <w:bottom w:val="single" w:sz="12" w:space="0" w:color="auto"/>
        </w:pBdr>
        <w:rPr>
          <w:sz w:val="22"/>
          <w:szCs w:val="22"/>
        </w:rPr>
      </w:pPr>
      <w:r w:rsidRPr="001E646F">
        <w:rPr>
          <w:sz w:val="22"/>
          <w:szCs w:val="22"/>
        </w:rPr>
        <w:t>_________________________________________</w:t>
      </w:r>
      <w:r>
        <w:rPr>
          <w:sz w:val="22"/>
          <w:szCs w:val="22"/>
        </w:rPr>
        <w:t>_______</w:t>
      </w:r>
      <w:r w:rsidRPr="001E646F">
        <w:rPr>
          <w:sz w:val="22"/>
          <w:szCs w:val="22"/>
        </w:rPr>
        <w:t xml:space="preserve">       </w:t>
      </w:r>
      <w:r>
        <w:rPr>
          <w:sz w:val="22"/>
          <w:szCs w:val="22"/>
        </w:rPr>
        <w:t xml:space="preserve"> </w:t>
      </w:r>
      <w:r w:rsidRPr="001E646F">
        <w:rPr>
          <w:sz w:val="22"/>
          <w:szCs w:val="22"/>
        </w:rPr>
        <w:t>_____________________</w:t>
      </w:r>
      <w:r>
        <w:rPr>
          <w:sz w:val="22"/>
          <w:szCs w:val="22"/>
        </w:rPr>
        <w:t>____________</w:t>
      </w:r>
      <w:r w:rsidRPr="001E646F">
        <w:rPr>
          <w:sz w:val="22"/>
          <w:szCs w:val="22"/>
        </w:rPr>
        <w:t xml:space="preserve"> </w:t>
      </w:r>
    </w:p>
    <w:p w:rsidR="001332FC" w:rsidRPr="001E646F" w:rsidRDefault="001332FC" w:rsidP="001332FC">
      <w:pPr>
        <w:pStyle w:val="BodyText"/>
        <w:pBdr>
          <w:bottom w:val="single" w:sz="12" w:space="0" w:color="auto"/>
        </w:pBdr>
        <w:rPr>
          <w:sz w:val="22"/>
          <w:szCs w:val="22"/>
        </w:rPr>
      </w:pPr>
      <w:r w:rsidRPr="001E646F">
        <w:rPr>
          <w:sz w:val="22"/>
          <w:szCs w:val="22"/>
        </w:rPr>
        <w:t>Student Signature</w:t>
      </w:r>
      <w:r w:rsidRPr="001E646F">
        <w:rPr>
          <w:sz w:val="22"/>
          <w:szCs w:val="22"/>
        </w:rPr>
        <w:tab/>
      </w:r>
      <w:r w:rsidRPr="001E646F">
        <w:rPr>
          <w:sz w:val="22"/>
          <w:szCs w:val="22"/>
        </w:rPr>
        <w:tab/>
      </w:r>
      <w:r w:rsidRPr="001E646F">
        <w:rPr>
          <w:sz w:val="22"/>
          <w:szCs w:val="22"/>
        </w:rPr>
        <w:tab/>
      </w:r>
      <w:r w:rsidRPr="001E646F">
        <w:rPr>
          <w:sz w:val="22"/>
          <w:szCs w:val="22"/>
        </w:rPr>
        <w:tab/>
      </w:r>
      <w:r w:rsidRPr="001E646F">
        <w:rPr>
          <w:sz w:val="22"/>
          <w:szCs w:val="22"/>
        </w:rPr>
        <w:tab/>
        <w:t xml:space="preserve">       </w:t>
      </w:r>
      <w:r>
        <w:rPr>
          <w:sz w:val="22"/>
          <w:szCs w:val="22"/>
        </w:rPr>
        <w:t xml:space="preserve">      </w:t>
      </w:r>
      <w:r w:rsidRPr="001E646F">
        <w:rPr>
          <w:sz w:val="22"/>
          <w:szCs w:val="22"/>
        </w:rPr>
        <w:t>Date</w:t>
      </w:r>
    </w:p>
    <w:p w:rsidR="001332FC" w:rsidRDefault="001332FC" w:rsidP="001332FC">
      <w:pPr>
        <w:pStyle w:val="BodyText"/>
        <w:pBdr>
          <w:bottom w:val="single" w:sz="12" w:space="0" w:color="auto"/>
        </w:pBdr>
        <w:rPr>
          <w:sz w:val="22"/>
          <w:szCs w:val="22"/>
        </w:rPr>
      </w:pPr>
    </w:p>
    <w:p w:rsidR="001332FC" w:rsidRPr="001E646F" w:rsidRDefault="001332FC" w:rsidP="001332FC">
      <w:pPr>
        <w:pStyle w:val="BodyText"/>
        <w:pBdr>
          <w:bottom w:val="single" w:sz="12" w:space="0" w:color="auto"/>
        </w:pBdr>
        <w:rPr>
          <w:sz w:val="22"/>
          <w:szCs w:val="22"/>
        </w:rPr>
      </w:pPr>
      <w:r w:rsidRPr="001E646F">
        <w:rPr>
          <w:sz w:val="22"/>
          <w:szCs w:val="22"/>
        </w:rPr>
        <w:t>_________________________________________</w:t>
      </w:r>
      <w:r>
        <w:rPr>
          <w:sz w:val="22"/>
          <w:szCs w:val="22"/>
        </w:rPr>
        <w:t xml:space="preserve">_______       </w:t>
      </w:r>
      <w:r w:rsidRPr="001E646F">
        <w:rPr>
          <w:sz w:val="22"/>
          <w:szCs w:val="22"/>
        </w:rPr>
        <w:t xml:space="preserve"> _____________________</w:t>
      </w:r>
      <w:r>
        <w:rPr>
          <w:sz w:val="22"/>
          <w:szCs w:val="22"/>
        </w:rPr>
        <w:t>____________</w:t>
      </w:r>
    </w:p>
    <w:p w:rsidR="001332FC" w:rsidRPr="001E646F" w:rsidRDefault="001332FC" w:rsidP="001332FC">
      <w:pPr>
        <w:pStyle w:val="BodyText"/>
        <w:pBdr>
          <w:bottom w:val="single" w:sz="12" w:space="0" w:color="auto"/>
        </w:pBdr>
        <w:rPr>
          <w:sz w:val="22"/>
          <w:szCs w:val="22"/>
        </w:rPr>
      </w:pPr>
      <w:r w:rsidRPr="001E646F">
        <w:rPr>
          <w:sz w:val="22"/>
          <w:szCs w:val="22"/>
        </w:rPr>
        <w:t>Advisor Signature</w:t>
      </w:r>
      <w:r w:rsidRPr="001E646F">
        <w:rPr>
          <w:sz w:val="22"/>
          <w:szCs w:val="22"/>
        </w:rPr>
        <w:tab/>
        <w:t xml:space="preserve">                                                       </w:t>
      </w:r>
      <w:r>
        <w:rPr>
          <w:sz w:val="22"/>
          <w:szCs w:val="22"/>
        </w:rPr>
        <w:t xml:space="preserve">          </w:t>
      </w:r>
      <w:r w:rsidRPr="001E646F">
        <w:rPr>
          <w:sz w:val="22"/>
          <w:szCs w:val="22"/>
        </w:rPr>
        <w:t xml:space="preserve">Date                  </w:t>
      </w:r>
      <w:r>
        <w:rPr>
          <w:sz w:val="22"/>
          <w:szCs w:val="22"/>
        </w:rPr>
        <w:t xml:space="preserve">                               </w:t>
      </w:r>
    </w:p>
    <w:p w:rsidR="001332FC" w:rsidRDefault="001332FC" w:rsidP="001332FC"/>
    <w:p w:rsidR="006061C8" w:rsidRDefault="006061C8" w:rsidP="006061C8">
      <w:pPr>
        <w:jc w:val="center"/>
        <w:rPr>
          <w:rStyle w:val="Heading1Char"/>
        </w:rPr>
      </w:pPr>
    </w:p>
    <w:p w:rsidR="006061C8" w:rsidRDefault="006061C8" w:rsidP="006061C8">
      <w:pPr>
        <w:jc w:val="center"/>
        <w:rPr>
          <w:rStyle w:val="Heading1Char"/>
        </w:rPr>
      </w:pPr>
    </w:p>
    <w:p w:rsidR="001332FC" w:rsidRDefault="001332FC" w:rsidP="006061C8">
      <w:pPr>
        <w:jc w:val="center"/>
        <w:rPr>
          <w:rStyle w:val="Heading1Char"/>
        </w:rPr>
      </w:pPr>
      <w:bookmarkStart w:id="2" w:name="B"/>
      <w:bookmarkEnd w:id="2"/>
    </w:p>
    <w:p w:rsidR="001332FC" w:rsidRDefault="001332FC" w:rsidP="006061C8">
      <w:pPr>
        <w:jc w:val="center"/>
        <w:rPr>
          <w:rStyle w:val="Heading1Char"/>
        </w:rPr>
      </w:pPr>
    </w:p>
    <w:p w:rsidR="001332FC" w:rsidRDefault="001332FC" w:rsidP="006061C8">
      <w:pPr>
        <w:jc w:val="center"/>
        <w:rPr>
          <w:rStyle w:val="Heading1Char"/>
        </w:rPr>
      </w:pPr>
    </w:p>
    <w:p w:rsidR="001332FC" w:rsidRDefault="001332FC" w:rsidP="006061C8">
      <w:pPr>
        <w:jc w:val="center"/>
        <w:rPr>
          <w:rStyle w:val="Heading1Char"/>
        </w:rPr>
      </w:pPr>
    </w:p>
    <w:p w:rsidR="001332FC" w:rsidRDefault="001332FC" w:rsidP="006061C8">
      <w:pPr>
        <w:jc w:val="center"/>
        <w:rPr>
          <w:rStyle w:val="Heading1Char"/>
        </w:rPr>
      </w:pPr>
    </w:p>
    <w:p w:rsidR="006061C8" w:rsidRDefault="006061C8" w:rsidP="006061C8">
      <w:pPr>
        <w:jc w:val="center"/>
        <w:rPr>
          <w:rStyle w:val="Heading1Char"/>
        </w:rPr>
      </w:pPr>
      <w:r>
        <w:rPr>
          <w:rStyle w:val="Heading1Char"/>
        </w:rPr>
        <w:lastRenderedPageBreak/>
        <w:t>Addendum B</w:t>
      </w:r>
    </w:p>
    <w:p w:rsidR="006D41D4" w:rsidRPr="00EC189B" w:rsidRDefault="006D41D4" w:rsidP="006D41D4">
      <w:pPr>
        <w:pStyle w:val="Heading1"/>
        <w:jc w:val="center"/>
        <w:rPr>
          <w:rFonts w:ascii="Calibri" w:hAnsi="Calibri"/>
          <w:sz w:val="22"/>
          <w:szCs w:val="22"/>
        </w:rPr>
      </w:pPr>
      <w:r w:rsidRPr="00EC189B">
        <w:rPr>
          <w:rFonts w:ascii="Calibri" w:hAnsi="Calibri"/>
          <w:sz w:val="22"/>
          <w:szCs w:val="22"/>
        </w:rPr>
        <w:t>CAMPBELLSVILLE UNIVERSITY</w:t>
      </w:r>
    </w:p>
    <w:p w:rsidR="006D41D4" w:rsidRPr="00EC189B" w:rsidRDefault="006D41D4" w:rsidP="006D41D4">
      <w:pPr>
        <w:pStyle w:val="Heading1"/>
        <w:jc w:val="center"/>
        <w:rPr>
          <w:rFonts w:ascii="Calibri" w:hAnsi="Calibri"/>
          <w:sz w:val="22"/>
          <w:szCs w:val="22"/>
        </w:rPr>
      </w:pPr>
      <w:r w:rsidRPr="00EC189B">
        <w:rPr>
          <w:rFonts w:ascii="Calibri" w:hAnsi="Calibri"/>
          <w:sz w:val="22"/>
          <w:szCs w:val="22"/>
        </w:rPr>
        <w:t>SCHOOL OF EDUCATION</w:t>
      </w:r>
    </w:p>
    <w:p w:rsidR="006D41D4" w:rsidRPr="00EC189B" w:rsidRDefault="006D41D4" w:rsidP="006D41D4">
      <w:pPr>
        <w:pStyle w:val="NoSpacing"/>
        <w:jc w:val="center"/>
        <w:rPr>
          <w:rFonts w:ascii="Calibri" w:hAnsi="Calibri"/>
          <w:b/>
        </w:rPr>
      </w:pPr>
      <w:r w:rsidRPr="00EC189B">
        <w:rPr>
          <w:rFonts w:ascii="Calibri" w:hAnsi="Calibri"/>
          <w:b/>
        </w:rPr>
        <w:t>Candidate Continuous Assessment Plan</w:t>
      </w:r>
    </w:p>
    <w:p w:rsidR="006D41D4" w:rsidRPr="00EC189B" w:rsidRDefault="006D41D4" w:rsidP="006D41D4">
      <w:pPr>
        <w:pStyle w:val="NoSpacing"/>
        <w:jc w:val="center"/>
        <w:rPr>
          <w:rFonts w:ascii="Calibri" w:hAnsi="Calibri"/>
          <w:b/>
        </w:rPr>
      </w:pPr>
      <w:r w:rsidRPr="00EC189B">
        <w:rPr>
          <w:rFonts w:ascii="Calibri" w:hAnsi="Calibri"/>
          <w:b/>
        </w:rPr>
        <w:t xml:space="preserve"> </w:t>
      </w:r>
      <w:r>
        <w:rPr>
          <w:rFonts w:ascii="Calibri" w:hAnsi="Calibri"/>
          <w:b/>
        </w:rPr>
        <w:t xml:space="preserve">Gifted/Talented Education Endorsement </w:t>
      </w:r>
    </w:p>
    <w:p w:rsidR="006D41D4" w:rsidRPr="00936814" w:rsidRDefault="006D41D4" w:rsidP="006D41D4">
      <w:pPr>
        <w:pStyle w:val="NoSpacing"/>
        <w:rPr>
          <w:i/>
        </w:rPr>
      </w:pPr>
      <w:r>
        <w:rPr>
          <w:b/>
        </w:rPr>
        <w:t xml:space="preserve">   </w:t>
      </w:r>
    </w:p>
    <w:p w:rsidR="006D41D4" w:rsidRPr="00EC189B" w:rsidRDefault="006D41D4" w:rsidP="006D41D4">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Pr>
          <w:rFonts w:ascii="Calibri" w:hAnsi="Calibri"/>
          <w:sz w:val="20"/>
          <w:szCs w:val="20"/>
        </w:rPr>
        <w:t>______________</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Date </w:t>
      </w:r>
      <w:r w:rsidRPr="00EC189B">
        <w:rPr>
          <w:rFonts w:ascii="Calibri" w:hAnsi="Calibri"/>
          <w:sz w:val="20"/>
          <w:szCs w:val="20"/>
        </w:rPr>
        <w:softHyphen/>
        <w:t xml:space="preserve">__/__/___     </w:t>
      </w:r>
    </w:p>
    <w:p w:rsidR="006D41D4" w:rsidRPr="00EC189B" w:rsidRDefault="006D41D4" w:rsidP="006D41D4">
      <w:pPr>
        <w:pStyle w:val="NoSpacing"/>
        <w:spacing w:line="276" w:lineRule="auto"/>
        <w:rPr>
          <w:rFonts w:ascii="Calibri" w:hAnsi="Calibri"/>
          <w:sz w:val="20"/>
          <w:szCs w:val="20"/>
        </w:rPr>
      </w:pPr>
      <w:r w:rsidRPr="00EC189B">
        <w:rPr>
          <w:rFonts w:ascii="Calibri" w:hAnsi="Calibri"/>
          <w:sz w:val="20"/>
          <w:szCs w:val="20"/>
        </w:rPr>
        <w:t xml:space="preserve">DOB ___/___/___          Gender:   M  </w:t>
      </w:r>
      <w:r>
        <w:rPr>
          <w:rFonts w:ascii="Calibri" w:hAnsi="Calibri"/>
          <w:sz w:val="20"/>
          <w:szCs w:val="20"/>
        </w:rPr>
        <w:t xml:space="preserve">        </w:t>
      </w:r>
      <w:r w:rsidRPr="00EC189B">
        <w:rPr>
          <w:rFonts w:ascii="Calibri" w:hAnsi="Calibri"/>
          <w:sz w:val="20"/>
          <w:szCs w:val="20"/>
        </w:rPr>
        <w:t xml:space="preserve"> F              Ethnicity _______________________</w:t>
      </w:r>
    </w:p>
    <w:p w:rsidR="006D41D4" w:rsidRDefault="006D41D4" w:rsidP="006D41D4">
      <w:pPr>
        <w:spacing w:after="0" w:line="240" w:lineRule="auto"/>
        <w:rPr>
          <w:b/>
          <w:sz w:val="18"/>
        </w:rPr>
      </w:pPr>
      <w:r w:rsidRPr="00EC189B">
        <w:rPr>
          <w:rFonts w:ascii="Calibri" w:hAnsi="Calibri"/>
          <w:sz w:val="20"/>
          <w:szCs w:val="20"/>
        </w:rPr>
        <w:t>Permanent Address:  Street_______________________________________       City________________________ State______  Zip_____________</w:t>
      </w:r>
      <w:r>
        <w:rPr>
          <w:rFonts w:ascii="Calibri" w:hAnsi="Calibri"/>
          <w:sz w:val="20"/>
          <w:szCs w:val="20"/>
        </w:rPr>
        <w:t xml:space="preserve">       </w:t>
      </w:r>
      <w:r w:rsidRPr="00EC189B">
        <w:rPr>
          <w:rFonts w:ascii="Calibri" w:hAnsi="Calibri"/>
          <w:sz w:val="20"/>
          <w:szCs w:val="20"/>
        </w:rPr>
        <w:t xml:space="preserve"> Home Phone </w:t>
      </w:r>
      <w:r>
        <w:rPr>
          <w:rFonts w:ascii="Calibri" w:hAnsi="Calibri"/>
          <w:sz w:val="20"/>
          <w:szCs w:val="20"/>
        </w:rPr>
        <w:t>______</w:t>
      </w:r>
      <w:r w:rsidRPr="00EC189B">
        <w:rPr>
          <w:rFonts w:ascii="Calibri" w:hAnsi="Calibri"/>
          <w:sz w:val="20"/>
          <w:szCs w:val="20"/>
        </w:rPr>
        <w:t>/</w:t>
      </w:r>
      <w:r>
        <w:rPr>
          <w:rFonts w:ascii="Calibri" w:hAnsi="Calibri"/>
          <w:sz w:val="20"/>
          <w:szCs w:val="20"/>
        </w:rPr>
        <w:t>___</w:t>
      </w:r>
      <w:r w:rsidRPr="00EC189B">
        <w:rPr>
          <w:rFonts w:ascii="Calibri" w:hAnsi="Calibri"/>
          <w:sz w:val="20"/>
          <w:szCs w:val="20"/>
        </w:rPr>
        <w:t>___/</w:t>
      </w:r>
      <w:r>
        <w:rPr>
          <w:rFonts w:ascii="Calibri" w:hAnsi="Calibri"/>
          <w:sz w:val="20"/>
          <w:szCs w:val="20"/>
        </w:rPr>
        <w:t>___</w:t>
      </w:r>
      <w:r w:rsidRPr="00EC189B">
        <w:rPr>
          <w:rFonts w:ascii="Calibri" w:hAnsi="Calibri"/>
          <w:sz w:val="20"/>
          <w:szCs w:val="20"/>
        </w:rPr>
        <w:t xml:space="preserve">___      Cell </w:t>
      </w:r>
      <w:r>
        <w:rPr>
          <w:rFonts w:ascii="Calibri" w:hAnsi="Calibri"/>
          <w:sz w:val="20"/>
          <w:szCs w:val="20"/>
        </w:rPr>
        <w:t>___</w:t>
      </w:r>
      <w:r w:rsidRPr="00EC189B">
        <w:rPr>
          <w:rFonts w:ascii="Calibri" w:hAnsi="Calibri"/>
          <w:sz w:val="20"/>
          <w:szCs w:val="20"/>
        </w:rPr>
        <w:t>___/_</w:t>
      </w:r>
      <w:r>
        <w:rPr>
          <w:rFonts w:ascii="Calibri" w:hAnsi="Calibri"/>
          <w:sz w:val="20"/>
          <w:szCs w:val="20"/>
        </w:rPr>
        <w:t>___</w:t>
      </w:r>
      <w:r w:rsidRPr="00EC189B">
        <w:rPr>
          <w:rFonts w:ascii="Calibri" w:hAnsi="Calibri"/>
          <w:sz w:val="20"/>
          <w:szCs w:val="20"/>
        </w:rPr>
        <w:t>__/</w:t>
      </w:r>
      <w:r>
        <w:rPr>
          <w:rFonts w:ascii="Calibri" w:hAnsi="Calibri"/>
          <w:sz w:val="20"/>
          <w:szCs w:val="20"/>
        </w:rPr>
        <w:t>______</w:t>
      </w:r>
      <w:r w:rsidRPr="00EC189B">
        <w:rPr>
          <w:rFonts w:ascii="Calibri" w:hAnsi="Calibri"/>
          <w:sz w:val="20"/>
          <w:szCs w:val="20"/>
        </w:rPr>
        <w:t xml:space="preserve">       </w:t>
      </w:r>
    </w:p>
    <w:tbl>
      <w:tblPr>
        <w:tblStyle w:val="TableGrid"/>
        <w:tblpPr w:leftFromText="180" w:rightFromText="180" w:vertAnchor="page" w:horzAnchor="margin" w:tblpY="5381"/>
        <w:tblW w:w="11115" w:type="dxa"/>
        <w:tblLook w:val="04A0" w:firstRow="1" w:lastRow="0" w:firstColumn="1" w:lastColumn="0" w:noHBand="0" w:noVBand="1"/>
      </w:tblPr>
      <w:tblGrid>
        <w:gridCol w:w="4338"/>
        <w:gridCol w:w="2970"/>
        <w:gridCol w:w="3807"/>
      </w:tblGrid>
      <w:tr w:rsidR="006D41D4" w:rsidTr="00273FBE">
        <w:trPr>
          <w:trHeight w:val="475"/>
        </w:trPr>
        <w:tc>
          <w:tcPr>
            <w:tcW w:w="4338" w:type="dxa"/>
            <w:shd w:val="clear" w:color="auto" w:fill="DDD9C3" w:themeFill="background2" w:themeFillShade="E6"/>
            <w:vAlign w:val="center"/>
          </w:tcPr>
          <w:p w:rsidR="006D41D4" w:rsidRDefault="006D41D4" w:rsidP="00273FBE">
            <w:pPr>
              <w:ind w:left="144"/>
              <w:jc w:val="center"/>
              <w:rPr>
                <w:b/>
                <w:sz w:val="20"/>
                <w:szCs w:val="20"/>
              </w:rPr>
            </w:pPr>
            <w:r w:rsidRPr="005F329E">
              <w:rPr>
                <w:b/>
                <w:sz w:val="20"/>
                <w:szCs w:val="20"/>
              </w:rPr>
              <w:t>CAP 5 -  Entrance Requirements</w:t>
            </w:r>
          </w:p>
          <w:p w:rsidR="006D41D4" w:rsidRPr="005F329E" w:rsidRDefault="006D41D4" w:rsidP="00273FBE">
            <w:pPr>
              <w:spacing w:line="160" w:lineRule="exact"/>
              <w:ind w:left="144"/>
              <w:jc w:val="center"/>
              <w:rPr>
                <w:b/>
                <w:sz w:val="20"/>
                <w:szCs w:val="20"/>
              </w:rPr>
            </w:pPr>
            <w:r>
              <w:rPr>
                <w:b/>
                <w:sz w:val="20"/>
                <w:szCs w:val="20"/>
              </w:rPr>
              <w:t xml:space="preserve">Application </w:t>
            </w:r>
          </w:p>
        </w:tc>
        <w:tc>
          <w:tcPr>
            <w:tcW w:w="2970" w:type="dxa"/>
            <w:shd w:val="clear" w:color="auto" w:fill="DDD9C3" w:themeFill="background2" w:themeFillShade="E6"/>
            <w:vAlign w:val="center"/>
          </w:tcPr>
          <w:p w:rsidR="006D41D4" w:rsidRPr="005F329E" w:rsidRDefault="006D41D4" w:rsidP="00273FBE">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6D41D4" w:rsidRPr="005F329E" w:rsidRDefault="006D41D4" w:rsidP="00273FBE">
            <w:pPr>
              <w:ind w:left="144"/>
              <w:jc w:val="center"/>
              <w:rPr>
                <w:b/>
                <w:sz w:val="20"/>
                <w:szCs w:val="20"/>
              </w:rPr>
            </w:pPr>
            <w:r w:rsidRPr="005F329E">
              <w:rPr>
                <w:b/>
                <w:sz w:val="20"/>
                <w:szCs w:val="20"/>
              </w:rPr>
              <w:t xml:space="preserve"> </w:t>
            </w:r>
            <w:r>
              <w:rPr>
                <w:b/>
                <w:sz w:val="20"/>
                <w:szCs w:val="20"/>
              </w:rPr>
              <w:t>Admission to Candidacy</w:t>
            </w:r>
          </w:p>
        </w:tc>
        <w:tc>
          <w:tcPr>
            <w:tcW w:w="3807" w:type="dxa"/>
            <w:shd w:val="clear" w:color="auto" w:fill="DDD9C3" w:themeFill="background2" w:themeFillShade="E6"/>
            <w:vAlign w:val="center"/>
          </w:tcPr>
          <w:p w:rsidR="006D41D4" w:rsidRDefault="006D41D4" w:rsidP="00273FBE">
            <w:pPr>
              <w:ind w:left="144"/>
              <w:jc w:val="center"/>
              <w:rPr>
                <w:b/>
                <w:sz w:val="20"/>
                <w:szCs w:val="20"/>
              </w:rPr>
            </w:pPr>
            <w:r w:rsidRPr="005F329E">
              <w:rPr>
                <w:b/>
                <w:sz w:val="20"/>
                <w:szCs w:val="20"/>
              </w:rPr>
              <w:t>CAP 7 – Exit Requirements</w:t>
            </w:r>
          </w:p>
          <w:p w:rsidR="006D41D4" w:rsidRPr="00644A7F" w:rsidRDefault="006D41D4" w:rsidP="00273FBE">
            <w:pPr>
              <w:ind w:left="144"/>
              <w:jc w:val="center"/>
              <w:rPr>
                <w:b/>
                <w:i/>
                <w:sz w:val="18"/>
                <w:szCs w:val="18"/>
              </w:rPr>
            </w:pPr>
            <w:r w:rsidRPr="00644A7F">
              <w:rPr>
                <w:b/>
                <w:i/>
                <w:sz w:val="18"/>
                <w:szCs w:val="18"/>
              </w:rPr>
              <w:t xml:space="preserve">To Be Completed in </w:t>
            </w:r>
            <w:r>
              <w:rPr>
                <w:b/>
                <w:i/>
                <w:sz w:val="18"/>
                <w:szCs w:val="18"/>
              </w:rPr>
              <w:t>GTE 530, Psychology of the Gifted and Talented</w:t>
            </w:r>
          </w:p>
        </w:tc>
      </w:tr>
      <w:tr w:rsidR="006D41D4" w:rsidRPr="00F606B8" w:rsidTr="00273FBE">
        <w:trPr>
          <w:trHeight w:val="4310"/>
        </w:trPr>
        <w:tc>
          <w:tcPr>
            <w:tcW w:w="4338" w:type="dxa"/>
          </w:tcPr>
          <w:p w:rsidR="006D41D4" w:rsidRDefault="006D41D4" w:rsidP="00273FBE">
            <w:pPr>
              <w:rPr>
                <w:sz w:val="16"/>
                <w:szCs w:val="16"/>
              </w:rPr>
            </w:pPr>
          </w:p>
          <w:p w:rsidR="006D41D4" w:rsidRDefault="006D41D4" w:rsidP="00273FBE">
            <w:pPr>
              <w:ind w:left="144"/>
              <w:rPr>
                <w:sz w:val="16"/>
                <w:szCs w:val="16"/>
              </w:rPr>
            </w:pPr>
          </w:p>
          <w:p w:rsidR="006D41D4" w:rsidRDefault="006D41D4" w:rsidP="00273FBE">
            <w:pPr>
              <w:rPr>
                <w:sz w:val="16"/>
                <w:szCs w:val="16"/>
              </w:rPr>
            </w:pPr>
            <w:r>
              <w:rPr>
                <w:sz w:val="16"/>
                <w:szCs w:val="16"/>
              </w:rPr>
              <w:t>_____Copy of valid Teacher’s Certificate or Statement of</w:t>
            </w:r>
          </w:p>
          <w:p w:rsidR="006D41D4" w:rsidRPr="00162056" w:rsidRDefault="006D41D4" w:rsidP="00273FBE">
            <w:pPr>
              <w:rPr>
                <w:sz w:val="16"/>
                <w:szCs w:val="16"/>
              </w:rPr>
            </w:pPr>
            <w:r>
              <w:rPr>
                <w:sz w:val="16"/>
                <w:szCs w:val="16"/>
              </w:rPr>
              <w:t xml:space="preserve">     Eligibility</w:t>
            </w:r>
          </w:p>
          <w:p w:rsidR="006D41D4" w:rsidRPr="00162056" w:rsidRDefault="006D41D4" w:rsidP="00273FBE">
            <w:pPr>
              <w:ind w:left="144"/>
              <w:rPr>
                <w:sz w:val="16"/>
                <w:szCs w:val="16"/>
              </w:rPr>
            </w:pPr>
          </w:p>
          <w:p w:rsidR="006D41D4" w:rsidRPr="00162056" w:rsidRDefault="006D41D4" w:rsidP="00273FBE">
            <w:pPr>
              <w:rPr>
                <w:sz w:val="16"/>
                <w:szCs w:val="16"/>
              </w:rPr>
            </w:pPr>
            <w:r w:rsidRPr="00162056">
              <w:rPr>
                <w:sz w:val="16"/>
                <w:szCs w:val="16"/>
              </w:rPr>
              <w:t>Official Transcript</w:t>
            </w:r>
            <w:r>
              <w:rPr>
                <w:sz w:val="16"/>
                <w:szCs w:val="16"/>
              </w:rPr>
              <w:t>(s)   ______Y ______N</w:t>
            </w:r>
          </w:p>
          <w:p w:rsidR="006D41D4" w:rsidRPr="00162056" w:rsidRDefault="006D41D4" w:rsidP="00273FBE">
            <w:pPr>
              <w:ind w:left="144"/>
              <w:rPr>
                <w:sz w:val="16"/>
                <w:szCs w:val="16"/>
              </w:rPr>
            </w:pPr>
          </w:p>
          <w:p w:rsidR="006D41D4" w:rsidRPr="00162056" w:rsidRDefault="006D41D4" w:rsidP="00273FBE">
            <w:pPr>
              <w:rPr>
                <w:sz w:val="16"/>
                <w:szCs w:val="16"/>
              </w:rPr>
            </w:pPr>
            <w:r w:rsidRPr="00162056">
              <w:rPr>
                <w:sz w:val="16"/>
                <w:szCs w:val="16"/>
              </w:rPr>
              <w:t>Cumulative GPA 2.75 or 3.0 on last 30 hours</w:t>
            </w:r>
            <w:r>
              <w:rPr>
                <w:sz w:val="16"/>
                <w:szCs w:val="16"/>
              </w:rPr>
              <w:t xml:space="preserve">  _____Y _____N</w:t>
            </w:r>
          </w:p>
          <w:p w:rsidR="006D41D4" w:rsidRDefault="006D41D4" w:rsidP="00273FBE">
            <w:pPr>
              <w:ind w:left="144"/>
              <w:rPr>
                <w:sz w:val="16"/>
                <w:szCs w:val="16"/>
              </w:rPr>
            </w:pPr>
            <w:r>
              <w:rPr>
                <w:sz w:val="16"/>
                <w:szCs w:val="16"/>
              </w:rPr>
              <w:t>GPA_____     Review date: ______/______/______</w:t>
            </w:r>
          </w:p>
          <w:p w:rsidR="006D41D4" w:rsidRPr="00162056" w:rsidRDefault="006D41D4" w:rsidP="00273FBE">
            <w:pPr>
              <w:ind w:left="144"/>
              <w:rPr>
                <w:sz w:val="16"/>
                <w:szCs w:val="16"/>
              </w:rPr>
            </w:pPr>
          </w:p>
          <w:p w:rsidR="006D41D4" w:rsidRDefault="006D41D4" w:rsidP="00273FBE">
            <w:pPr>
              <w:rPr>
                <w:sz w:val="16"/>
                <w:szCs w:val="16"/>
              </w:rPr>
            </w:pPr>
            <w:r>
              <w:rPr>
                <w:sz w:val="16"/>
                <w:szCs w:val="16"/>
              </w:rPr>
              <w:t xml:space="preserve">_____Professional Growth Plan </w:t>
            </w:r>
          </w:p>
          <w:p w:rsidR="006D41D4" w:rsidRDefault="006D41D4" w:rsidP="00273FBE">
            <w:pPr>
              <w:rPr>
                <w:sz w:val="16"/>
                <w:szCs w:val="16"/>
              </w:rPr>
            </w:pPr>
            <w:r>
              <w:rPr>
                <w:sz w:val="16"/>
                <w:szCs w:val="16"/>
              </w:rPr>
              <w:t xml:space="preserve"> ( If teaching submit the one currently on file with the district of  employment)</w:t>
            </w:r>
          </w:p>
          <w:p w:rsidR="006D41D4" w:rsidRDefault="006D41D4" w:rsidP="00273FBE">
            <w:pPr>
              <w:rPr>
                <w:sz w:val="16"/>
                <w:szCs w:val="16"/>
              </w:rPr>
            </w:pPr>
          </w:p>
          <w:p w:rsidR="006D41D4" w:rsidRPr="00162056" w:rsidRDefault="006D41D4" w:rsidP="00273FBE">
            <w:pPr>
              <w:rPr>
                <w:sz w:val="16"/>
                <w:szCs w:val="16"/>
              </w:rPr>
            </w:pPr>
            <w:r w:rsidRPr="00162056">
              <w:rPr>
                <w:sz w:val="16"/>
                <w:szCs w:val="16"/>
              </w:rPr>
              <w:t xml:space="preserve"> </w:t>
            </w:r>
            <w:r>
              <w:rPr>
                <w:sz w:val="16"/>
                <w:szCs w:val="16"/>
              </w:rPr>
              <w:t>Disposition Recommendation (self)</w:t>
            </w:r>
          </w:p>
          <w:p w:rsidR="006D41D4" w:rsidRDefault="006D41D4" w:rsidP="00273FBE">
            <w:pPr>
              <w:ind w:left="144"/>
              <w:rPr>
                <w:sz w:val="16"/>
                <w:szCs w:val="16"/>
              </w:rPr>
            </w:pPr>
            <w:r w:rsidRPr="00162056">
              <w:rPr>
                <w:sz w:val="16"/>
                <w:szCs w:val="16"/>
              </w:rPr>
              <w:t xml:space="preserve">_____   </w:t>
            </w:r>
            <w:r>
              <w:rPr>
                <w:sz w:val="16"/>
                <w:szCs w:val="16"/>
              </w:rPr>
              <w:t>(overall rating)</w:t>
            </w:r>
          </w:p>
          <w:p w:rsidR="006D41D4" w:rsidRDefault="006D41D4" w:rsidP="00273FBE">
            <w:pPr>
              <w:ind w:left="144"/>
              <w:rPr>
                <w:sz w:val="16"/>
                <w:szCs w:val="16"/>
              </w:rPr>
            </w:pPr>
          </w:p>
          <w:p w:rsidR="006D41D4" w:rsidRDefault="006D41D4" w:rsidP="00273FBE">
            <w:pPr>
              <w:rPr>
                <w:sz w:val="16"/>
                <w:szCs w:val="16"/>
              </w:rPr>
            </w:pPr>
            <w:r>
              <w:rPr>
                <w:sz w:val="16"/>
                <w:szCs w:val="16"/>
              </w:rPr>
              <w:t>_____KY Code of Ethics (signed)</w:t>
            </w:r>
            <w:r>
              <w:rPr>
                <w:sz w:val="16"/>
                <w:szCs w:val="16"/>
              </w:rPr>
              <w:br/>
            </w:r>
          </w:p>
          <w:p w:rsidR="006D41D4" w:rsidRDefault="006D41D4" w:rsidP="00273FBE">
            <w:pPr>
              <w:rPr>
                <w:sz w:val="16"/>
                <w:szCs w:val="16"/>
              </w:rPr>
            </w:pPr>
            <w:r>
              <w:rPr>
                <w:sz w:val="16"/>
                <w:szCs w:val="16"/>
              </w:rPr>
              <w:t>_____Character &amp; Fitness(signed)</w:t>
            </w:r>
            <w:r>
              <w:rPr>
                <w:sz w:val="16"/>
                <w:szCs w:val="16"/>
              </w:rPr>
              <w:br/>
            </w:r>
          </w:p>
          <w:p w:rsidR="006D41D4" w:rsidRDefault="006D41D4" w:rsidP="00273FBE">
            <w:pPr>
              <w:rPr>
                <w:sz w:val="16"/>
                <w:szCs w:val="16"/>
              </w:rPr>
            </w:pPr>
            <w:r w:rsidRPr="0037004F">
              <w:rPr>
                <w:sz w:val="16"/>
                <w:szCs w:val="16"/>
              </w:rPr>
              <w:t>_____Diversity Survey Signed</w:t>
            </w:r>
            <w:r>
              <w:rPr>
                <w:sz w:val="16"/>
                <w:szCs w:val="16"/>
              </w:rPr>
              <w:br/>
            </w:r>
          </w:p>
          <w:p w:rsidR="006D41D4" w:rsidRDefault="006D41D4" w:rsidP="00273FBE">
            <w:pPr>
              <w:rPr>
                <w:sz w:val="16"/>
                <w:szCs w:val="16"/>
              </w:rPr>
            </w:pPr>
            <w:r>
              <w:rPr>
                <w:sz w:val="16"/>
                <w:szCs w:val="16"/>
              </w:rPr>
              <w:t>_____Curriculum Contract/Guide Sheet (signed)</w:t>
            </w:r>
          </w:p>
          <w:p w:rsidR="006D41D4" w:rsidRDefault="006D41D4" w:rsidP="00273FBE">
            <w:pPr>
              <w:rPr>
                <w:sz w:val="16"/>
                <w:szCs w:val="16"/>
              </w:rPr>
            </w:pPr>
          </w:p>
          <w:p w:rsidR="006D41D4" w:rsidRPr="00162056" w:rsidRDefault="006D41D4" w:rsidP="00273FBE">
            <w:pPr>
              <w:rPr>
                <w:sz w:val="16"/>
                <w:szCs w:val="16"/>
              </w:rPr>
            </w:pPr>
          </w:p>
        </w:tc>
        <w:tc>
          <w:tcPr>
            <w:tcW w:w="2970" w:type="dxa"/>
          </w:tcPr>
          <w:p w:rsidR="006D41D4" w:rsidRDefault="006D41D4" w:rsidP="00273FBE">
            <w:pPr>
              <w:rPr>
                <w:sz w:val="16"/>
                <w:szCs w:val="16"/>
              </w:rPr>
            </w:pPr>
          </w:p>
          <w:p w:rsidR="006D41D4" w:rsidRDefault="006D41D4" w:rsidP="00273FBE">
            <w:pPr>
              <w:rPr>
                <w:sz w:val="16"/>
                <w:szCs w:val="16"/>
              </w:rPr>
            </w:pPr>
            <w:r>
              <w:rPr>
                <w:sz w:val="16"/>
                <w:szCs w:val="16"/>
              </w:rPr>
              <w:t>_____GPA (minimum 3.0)</w:t>
            </w:r>
          </w:p>
          <w:p w:rsidR="006D41D4" w:rsidRDefault="006D41D4" w:rsidP="00273FBE">
            <w:pPr>
              <w:ind w:left="144"/>
              <w:rPr>
                <w:sz w:val="16"/>
                <w:szCs w:val="16"/>
              </w:rPr>
            </w:pPr>
          </w:p>
          <w:p w:rsidR="006D41D4" w:rsidRDefault="006D41D4" w:rsidP="00273FBE">
            <w:pPr>
              <w:rPr>
                <w:sz w:val="16"/>
                <w:szCs w:val="16"/>
              </w:rPr>
            </w:pPr>
            <w:r>
              <w:rPr>
                <w:sz w:val="16"/>
                <w:szCs w:val="16"/>
              </w:rPr>
              <w:t xml:space="preserve">_____Credit Hours Completed </w:t>
            </w:r>
          </w:p>
          <w:p w:rsidR="006D41D4" w:rsidRDefault="006D41D4" w:rsidP="00273FBE">
            <w:pPr>
              <w:rPr>
                <w:sz w:val="16"/>
                <w:szCs w:val="16"/>
              </w:rPr>
            </w:pPr>
            <w:r>
              <w:rPr>
                <w:sz w:val="16"/>
                <w:szCs w:val="16"/>
              </w:rPr>
              <w:t xml:space="preserve">            (minimum 15 credit hours)</w:t>
            </w:r>
          </w:p>
          <w:p w:rsidR="006D41D4" w:rsidRDefault="006D41D4" w:rsidP="00273FBE">
            <w:pPr>
              <w:rPr>
                <w:sz w:val="16"/>
                <w:szCs w:val="16"/>
              </w:rPr>
            </w:pPr>
          </w:p>
          <w:p w:rsidR="006D41D4" w:rsidRDefault="006D41D4" w:rsidP="00273FBE">
            <w:pPr>
              <w:rPr>
                <w:sz w:val="16"/>
                <w:szCs w:val="16"/>
              </w:rPr>
            </w:pPr>
            <w:r>
              <w:rPr>
                <w:sz w:val="16"/>
                <w:szCs w:val="16"/>
              </w:rPr>
              <w:t>_____ Disposition Recommendation</w:t>
            </w:r>
          </w:p>
          <w:p w:rsidR="006D41D4" w:rsidRDefault="006D41D4" w:rsidP="00273FBE">
            <w:pPr>
              <w:rPr>
                <w:sz w:val="16"/>
                <w:szCs w:val="16"/>
              </w:rPr>
            </w:pPr>
            <w:r>
              <w:rPr>
                <w:sz w:val="16"/>
                <w:szCs w:val="16"/>
              </w:rPr>
              <w:t xml:space="preserve">            (Faculty)</w:t>
            </w:r>
          </w:p>
          <w:p w:rsidR="006D41D4" w:rsidRPr="00162056" w:rsidRDefault="006D41D4" w:rsidP="00273FBE">
            <w:pPr>
              <w:rPr>
                <w:sz w:val="16"/>
                <w:szCs w:val="16"/>
              </w:rPr>
            </w:pPr>
          </w:p>
        </w:tc>
        <w:tc>
          <w:tcPr>
            <w:tcW w:w="3807" w:type="dxa"/>
          </w:tcPr>
          <w:p w:rsidR="006D41D4" w:rsidRDefault="006D41D4" w:rsidP="00273FBE">
            <w:pPr>
              <w:rPr>
                <w:sz w:val="16"/>
                <w:szCs w:val="16"/>
              </w:rPr>
            </w:pPr>
          </w:p>
          <w:p w:rsidR="006D41D4" w:rsidRDefault="006D41D4" w:rsidP="00273FBE">
            <w:pPr>
              <w:rPr>
                <w:sz w:val="16"/>
                <w:szCs w:val="16"/>
              </w:rPr>
            </w:pPr>
            <w:r>
              <w:rPr>
                <w:sz w:val="16"/>
                <w:szCs w:val="16"/>
              </w:rPr>
              <w:t>Transcript Review</w:t>
            </w:r>
          </w:p>
          <w:p w:rsidR="006D41D4" w:rsidRDefault="006D41D4" w:rsidP="00273FBE">
            <w:pPr>
              <w:rPr>
                <w:sz w:val="16"/>
                <w:szCs w:val="16"/>
              </w:rPr>
            </w:pPr>
          </w:p>
          <w:p w:rsidR="006D41D4" w:rsidRDefault="006D41D4" w:rsidP="00273FBE">
            <w:pPr>
              <w:spacing w:line="276" w:lineRule="auto"/>
              <w:rPr>
                <w:sz w:val="16"/>
                <w:szCs w:val="16"/>
              </w:rPr>
            </w:pPr>
            <w:r>
              <w:rPr>
                <w:sz w:val="16"/>
                <w:szCs w:val="16"/>
              </w:rPr>
              <w:t xml:space="preserve">     _____GPA (minimum 3.0)</w:t>
            </w:r>
          </w:p>
          <w:p w:rsidR="006D41D4" w:rsidRDefault="006D41D4" w:rsidP="00273FBE">
            <w:pPr>
              <w:spacing w:line="276" w:lineRule="auto"/>
              <w:rPr>
                <w:sz w:val="16"/>
                <w:szCs w:val="16"/>
              </w:rPr>
            </w:pPr>
          </w:p>
          <w:p w:rsidR="006D41D4" w:rsidRDefault="006D41D4" w:rsidP="00273FBE">
            <w:pPr>
              <w:rPr>
                <w:sz w:val="16"/>
                <w:szCs w:val="16"/>
              </w:rPr>
            </w:pPr>
            <w:r>
              <w:rPr>
                <w:sz w:val="16"/>
                <w:szCs w:val="16"/>
              </w:rPr>
              <w:t xml:space="preserve">     _____Transcript Attached</w:t>
            </w:r>
          </w:p>
          <w:p w:rsidR="006D41D4" w:rsidRDefault="006D41D4" w:rsidP="00273FBE">
            <w:pPr>
              <w:rPr>
                <w:sz w:val="16"/>
                <w:szCs w:val="16"/>
              </w:rPr>
            </w:pPr>
          </w:p>
          <w:p w:rsidR="006D41D4" w:rsidRDefault="006D41D4" w:rsidP="00273FBE">
            <w:pPr>
              <w:rPr>
                <w:sz w:val="16"/>
                <w:szCs w:val="16"/>
              </w:rPr>
            </w:pPr>
            <w:r>
              <w:rPr>
                <w:sz w:val="16"/>
                <w:szCs w:val="16"/>
              </w:rPr>
              <w:t>_____Field Hours (30)</w:t>
            </w:r>
          </w:p>
          <w:p w:rsidR="006D41D4" w:rsidRDefault="006D41D4" w:rsidP="00273FBE">
            <w:pPr>
              <w:rPr>
                <w:sz w:val="16"/>
                <w:szCs w:val="16"/>
              </w:rPr>
            </w:pPr>
          </w:p>
          <w:p w:rsidR="006D41D4" w:rsidRDefault="006D41D4" w:rsidP="00273FBE">
            <w:r>
              <w:rPr>
                <w:sz w:val="16"/>
                <w:szCs w:val="16"/>
              </w:rPr>
              <w:t>_____Two Disposition Recommendations</w:t>
            </w:r>
            <w:r>
              <w:t xml:space="preserve">  </w:t>
            </w:r>
          </w:p>
          <w:p w:rsidR="006D41D4" w:rsidRPr="0037004F" w:rsidRDefault="006D41D4" w:rsidP="00273FBE">
            <w:pPr>
              <w:rPr>
                <w:sz w:val="16"/>
                <w:szCs w:val="16"/>
              </w:rPr>
            </w:pPr>
          </w:p>
          <w:p w:rsidR="006D41D4" w:rsidRDefault="006D41D4" w:rsidP="00273FBE">
            <w:pPr>
              <w:pStyle w:val="NoSpacing"/>
              <w:rPr>
                <w:sz w:val="16"/>
                <w:szCs w:val="16"/>
              </w:rPr>
            </w:pPr>
            <w:r w:rsidRPr="0037004F">
              <w:rPr>
                <w:sz w:val="16"/>
                <w:szCs w:val="16"/>
              </w:rPr>
              <w:t xml:space="preserve">       (1)_____  (self)   (2) _____   (faculty)</w:t>
            </w:r>
          </w:p>
          <w:p w:rsidR="006D41D4" w:rsidRDefault="006D41D4" w:rsidP="00273FBE">
            <w:pPr>
              <w:pStyle w:val="NoSpacing"/>
              <w:rPr>
                <w:sz w:val="16"/>
                <w:szCs w:val="16"/>
              </w:rPr>
            </w:pPr>
          </w:p>
          <w:p w:rsidR="006D41D4" w:rsidRDefault="006D41D4" w:rsidP="00273FBE">
            <w:pPr>
              <w:pStyle w:val="NoSpacing"/>
              <w:rPr>
                <w:sz w:val="16"/>
                <w:szCs w:val="16"/>
              </w:rPr>
            </w:pPr>
            <w:r>
              <w:rPr>
                <w:sz w:val="16"/>
                <w:szCs w:val="16"/>
              </w:rPr>
              <w:t>_____CA-1 Form Completed (attached)</w:t>
            </w:r>
          </w:p>
          <w:p w:rsidR="006D41D4" w:rsidRDefault="006D41D4" w:rsidP="00273FBE">
            <w:pPr>
              <w:pStyle w:val="NoSpacing"/>
              <w:rPr>
                <w:sz w:val="16"/>
                <w:szCs w:val="16"/>
              </w:rPr>
            </w:pPr>
          </w:p>
          <w:p w:rsidR="006D41D4" w:rsidRDefault="006D41D4" w:rsidP="00273FBE">
            <w:pPr>
              <w:pStyle w:val="NoSpacing"/>
              <w:rPr>
                <w:sz w:val="16"/>
                <w:szCs w:val="16"/>
              </w:rPr>
            </w:pPr>
            <w:r>
              <w:rPr>
                <w:sz w:val="16"/>
                <w:szCs w:val="16"/>
              </w:rPr>
              <w:t>_____Application for Additional Credentials</w:t>
            </w:r>
          </w:p>
          <w:p w:rsidR="006D41D4" w:rsidRDefault="006D41D4" w:rsidP="00273FBE">
            <w:pPr>
              <w:pStyle w:val="NoSpacing"/>
              <w:rPr>
                <w:sz w:val="16"/>
                <w:szCs w:val="16"/>
              </w:rPr>
            </w:pPr>
          </w:p>
          <w:p w:rsidR="006D41D4" w:rsidRDefault="006D41D4" w:rsidP="00273FBE">
            <w:pPr>
              <w:pStyle w:val="NoSpacing"/>
              <w:rPr>
                <w:sz w:val="16"/>
                <w:szCs w:val="16"/>
              </w:rPr>
            </w:pPr>
            <w:r>
              <w:rPr>
                <w:sz w:val="16"/>
                <w:szCs w:val="16"/>
              </w:rPr>
              <w:t>_____Transcript Request</w:t>
            </w:r>
          </w:p>
          <w:p w:rsidR="006D41D4" w:rsidRDefault="006D41D4" w:rsidP="00273FBE">
            <w:pPr>
              <w:pStyle w:val="NoSpacing"/>
              <w:rPr>
                <w:sz w:val="16"/>
                <w:szCs w:val="16"/>
              </w:rPr>
            </w:pPr>
          </w:p>
          <w:p w:rsidR="006D41D4" w:rsidRDefault="006D41D4" w:rsidP="00273FBE">
            <w:pPr>
              <w:pStyle w:val="NoSpacing"/>
              <w:rPr>
                <w:sz w:val="16"/>
                <w:szCs w:val="16"/>
              </w:rPr>
            </w:pPr>
            <w:r>
              <w:rPr>
                <w:sz w:val="16"/>
                <w:szCs w:val="16"/>
              </w:rPr>
              <w:t>_____GSSP</w:t>
            </w:r>
          </w:p>
          <w:p w:rsidR="006D41D4" w:rsidRDefault="006D41D4" w:rsidP="00273FBE">
            <w:pPr>
              <w:pStyle w:val="NoSpacing"/>
              <w:rPr>
                <w:sz w:val="16"/>
                <w:szCs w:val="16"/>
              </w:rPr>
            </w:pPr>
          </w:p>
          <w:p w:rsidR="006D41D4" w:rsidRDefault="006D41D4" w:rsidP="00273FBE">
            <w:pPr>
              <w:pStyle w:val="NoSpacing"/>
              <w:rPr>
                <w:sz w:val="16"/>
                <w:szCs w:val="16"/>
              </w:rPr>
            </w:pPr>
            <w:r>
              <w:rPr>
                <w:sz w:val="16"/>
                <w:szCs w:val="16"/>
              </w:rPr>
              <w:t>_____Praxis II (code 5358</w:t>
            </w:r>
            <w:r w:rsidRPr="00174BA1">
              <w:rPr>
                <w:b/>
                <w:sz w:val="16"/>
                <w:szCs w:val="16"/>
              </w:rPr>
              <w:t>)</w:t>
            </w:r>
            <w:r>
              <w:rPr>
                <w:b/>
                <w:sz w:val="16"/>
                <w:szCs w:val="16"/>
              </w:rPr>
              <w:t xml:space="preserve">  (157 passing score)</w:t>
            </w:r>
          </w:p>
          <w:p w:rsidR="006D41D4" w:rsidRDefault="006D41D4" w:rsidP="00273FBE">
            <w:pPr>
              <w:pStyle w:val="NoSpacing"/>
              <w:rPr>
                <w:sz w:val="16"/>
                <w:szCs w:val="16"/>
              </w:rPr>
            </w:pPr>
          </w:p>
          <w:p w:rsidR="006D41D4" w:rsidRPr="00465C1D" w:rsidRDefault="006D41D4" w:rsidP="00273FBE">
            <w:pPr>
              <w:pStyle w:val="NoSpacing"/>
              <w:rPr>
                <w:sz w:val="16"/>
                <w:szCs w:val="16"/>
              </w:rPr>
            </w:pPr>
          </w:p>
        </w:tc>
      </w:tr>
    </w:tbl>
    <w:p w:rsidR="006D41D4" w:rsidRDefault="006D41D4" w:rsidP="006D41D4">
      <w:pPr>
        <w:tabs>
          <w:tab w:val="left" w:pos="7037"/>
        </w:tabs>
        <w:ind w:left="3600" w:firstLine="720"/>
        <w:rPr>
          <w:b/>
          <w:i/>
          <w:sz w:val="18"/>
        </w:rPr>
      </w:pPr>
    </w:p>
    <w:p w:rsidR="006D41D4" w:rsidRPr="002D2896" w:rsidRDefault="006D41D4" w:rsidP="006D41D4">
      <w:pPr>
        <w:autoSpaceDE w:val="0"/>
        <w:autoSpaceDN w:val="0"/>
        <w:adjustRightInd w:val="0"/>
        <w:rPr>
          <w:b/>
          <w:i/>
          <w:sz w:val="18"/>
        </w:rPr>
      </w:pPr>
      <w:r>
        <w:rPr>
          <w:b/>
          <w:bCs/>
          <w:noProof/>
          <w:color w:val="000000"/>
          <w:sz w:val="20"/>
          <w:szCs w:val="20"/>
        </w:rPr>
        <mc:AlternateContent>
          <mc:Choice Requires="wps">
            <w:drawing>
              <wp:anchor distT="0" distB="0" distL="114300" distR="114300" simplePos="0" relativeHeight="251658752" behindDoc="0" locked="0" layoutInCell="1" allowOverlap="1" wp14:anchorId="1146160B" wp14:editId="48C84D35">
                <wp:simplePos x="0" y="0"/>
                <wp:positionH relativeFrom="column">
                  <wp:posOffset>2553419</wp:posOffset>
                </wp:positionH>
                <wp:positionV relativeFrom="paragraph">
                  <wp:posOffset>16391</wp:posOffset>
                </wp:positionV>
                <wp:extent cx="2173737" cy="250166"/>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2FC" w:rsidRDefault="001332FC" w:rsidP="006D41D4">
                            <w:pPr>
                              <w:jc w:val="center"/>
                            </w:pPr>
                            <w:r>
                              <w:rPr>
                                <w:b/>
                                <w:i/>
                                <w:sz w:val="18"/>
                              </w:rPr>
                              <w:t>This Section is for Office Use Only</w:t>
                            </w:r>
                          </w:p>
                          <w:p w:rsidR="001332FC" w:rsidRDefault="001332FC" w:rsidP="006D4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6160B" id="_x0000_t202" coordsize="21600,21600" o:spt="202" path="m,l,21600r21600,l21600,xe">
                <v:stroke joinstyle="miter"/>
                <v:path gradientshapeok="t" o:connecttype="rect"/>
              </v:shapetype>
              <v:shape id="Text Box 4" o:spid="_x0000_s1026" type="#_x0000_t202" style="position:absolute;margin-left:201.05pt;margin-top:1.3pt;width:171.15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" fillcolor="white [3201]" strokeweight=".5pt">
                <v:textbox>
                  <w:txbxContent>
                    <w:p w:rsidR="001332FC" w:rsidRDefault="001332FC" w:rsidP="006D41D4">
                      <w:pPr>
                        <w:jc w:val="center"/>
                      </w:pPr>
                      <w:r>
                        <w:rPr>
                          <w:b/>
                          <w:i/>
                          <w:sz w:val="18"/>
                        </w:rPr>
                        <w:t>This Section is for Office Use Only</w:t>
                      </w:r>
                    </w:p>
                    <w:p w:rsidR="001332FC" w:rsidRDefault="001332FC" w:rsidP="006D41D4"/>
                  </w:txbxContent>
                </v:textbox>
              </v:shape>
            </w:pict>
          </mc:Fallback>
        </mc:AlternateContent>
      </w:r>
      <w:r>
        <w:rPr>
          <w:b/>
          <w:i/>
          <w:sz w:val="18"/>
        </w:rPr>
        <w:t xml:space="preserve">                                  </w:t>
      </w:r>
    </w:p>
    <w:p w:rsidR="006D41D4" w:rsidRDefault="006D41D4" w:rsidP="006D41D4">
      <w:pPr>
        <w:spacing w:after="0" w:line="240" w:lineRule="auto"/>
        <w:rPr>
          <w:sz w:val="18"/>
        </w:rPr>
      </w:pPr>
    </w:p>
    <w:p w:rsidR="006D41D4" w:rsidRPr="006104FE" w:rsidRDefault="006D41D4" w:rsidP="006D41D4">
      <w:pPr>
        <w:spacing w:after="0" w:line="240" w:lineRule="auto"/>
        <w:rPr>
          <w:sz w:val="18"/>
        </w:rPr>
      </w:pPr>
      <w:r w:rsidRPr="006104FE">
        <w:rPr>
          <w:sz w:val="18"/>
        </w:rPr>
        <w:t xml:space="preserve">Date Presented to Grad Faculty </w:t>
      </w:r>
      <w:r>
        <w:rPr>
          <w:sz w:val="18"/>
        </w:rPr>
        <w:t>_____________________________</w:t>
      </w:r>
      <w:r w:rsidRPr="006104FE">
        <w:rPr>
          <w:sz w:val="18"/>
        </w:rPr>
        <w:tab/>
      </w:r>
      <w:r>
        <w:rPr>
          <w:sz w:val="18"/>
        </w:rPr>
        <w:t xml:space="preserve">                                                Decision: _______Program Satisfactorily Completed </w:t>
      </w:r>
      <w:r>
        <w:rPr>
          <w:sz w:val="18"/>
        </w:rPr>
        <w:br/>
        <w:t>_______Recommended by Graduate Council</w:t>
      </w:r>
      <w:r>
        <w:rPr>
          <w:sz w:val="18"/>
        </w:rPr>
        <w:tab/>
      </w:r>
      <w:r>
        <w:rPr>
          <w:sz w:val="18"/>
        </w:rPr>
        <w:tab/>
      </w:r>
      <w:r>
        <w:rPr>
          <w:sz w:val="18"/>
        </w:rPr>
        <w:tab/>
      </w:r>
      <w:r>
        <w:rPr>
          <w:sz w:val="18"/>
        </w:rPr>
        <w:tab/>
      </w:r>
      <w:r>
        <w:rPr>
          <w:sz w:val="18"/>
        </w:rPr>
        <w:tab/>
      </w:r>
      <w:r>
        <w:rPr>
          <w:sz w:val="18"/>
        </w:rPr>
        <w:tab/>
        <w:t xml:space="preserve">            _______Program </w:t>
      </w:r>
      <w:r w:rsidRPr="00D13A1B">
        <w:rPr>
          <w:sz w:val="18"/>
          <w:u w:val="single"/>
        </w:rPr>
        <w:t>Not</w:t>
      </w:r>
      <w:r>
        <w:rPr>
          <w:sz w:val="18"/>
        </w:rPr>
        <w:tab/>
        <w:t>Satisfactorily</w:t>
      </w:r>
      <w:r>
        <w:rPr>
          <w:sz w:val="18"/>
        </w:rPr>
        <w:tab/>
      </w:r>
      <w:r>
        <w:rPr>
          <w:sz w:val="18"/>
        </w:rPr>
        <w:tab/>
      </w:r>
      <w:r>
        <w:rPr>
          <w:sz w:val="18"/>
        </w:rPr>
        <w:tab/>
      </w:r>
      <w:r>
        <w:rPr>
          <w:sz w:val="18"/>
        </w:rPr>
        <w:tab/>
        <w:t xml:space="preserve">        </w:t>
      </w:r>
      <w:r w:rsidRPr="006104FE">
        <w:rPr>
          <w:sz w:val="18"/>
        </w:rPr>
        <w:tab/>
      </w:r>
      <w:r>
        <w:rPr>
          <w:sz w:val="18"/>
        </w:rPr>
        <w:tab/>
      </w:r>
      <w:r>
        <w:rPr>
          <w:sz w:val="18"/>
        </w:rPr>
        <w:tab/>
      </w:r>
      <w:r>
        <w:rPr>
          <w:sz w:val="18"/>
        </w:rPr>
        <w:tab/>
      </w:r>
      <w:r>
        <w:rPr>
          <w:sz w:val="18"/>
        </w:rPr>
        <w:tab/>
      </w:r>
      <w:r>
        <w:rPr>
          <w:sz w:val="18"/>
        </w:rPr>
        <w:tab/>
      </w:r>
      <w:r>
        <w:rPr>
          <w:sz w:val="18"/>
        </w:rPr>
        <w:tab/>
      </w:r>
      <w:r>
        <w:rPr>
          <w:sz w:val="18"/>
        </w:rPr>
        <w:tab/>
        <w:t xml:space="preserve">          Completed</w:t>
      </w:r>
      <w:r w:rsidRPr="006104FE">
        <w:rPr>
          <w:sz w:val="18"/>
        </w:rPr>
        <w:t xml:space="preserve">   </w:t>
      </w:r>
    </w:p>
    <w:p w:rsidR="006D41D4" w:rsidRPr="00D13A1B" w:rsidRDefault="006D41D4" w:rsidP="006D41D4">
      <w:pPr>
        <w:spacing w:after="0" w:line="240" w:lineRule="auto"/>
        <w:rPr>
          <w:sz w:val="18"/>
          <w:u w:val="single"/>
        </w:rPr>
      </w:pPr>
      <w:r>
        <w:rPr>
          <w:sz w:val="18"/>
        </w:rPr>
        <w:t xml:space="preserve">_______Letter of Notification Mailed                                                                                             </w:t>
      </w:r>
    </w:p>
    <w:p w:rsidR="00E16E84" w:rsidRDefault="006D41D4" w:rsidP="006D41D4">
      <w:pPr>
        <w:spacing w:after="0" w:line="240" w:lineRule="auto"/>
        <w:rPr>
          <w:sz w:val="18"/>
        </w:rPr>
      </w:pPr>
      <w:r>
        <w:rPr>
          <w:sz w:val="18"/>
        </w:rPr>
        <w:t>_______Copy of Letter Included in Student File</w:t>
      </w:r>
      <w:r>
        <w:rPr>
          <w:sz w:val="18"/>
        </w:rPr>
        <w:br/>
      </w:r>
      <w:r w:rsidRPr="002D2896">
        <w:rPr>
          <w:b/>
          <w:sz w:val="18"/>
        </w:rPr>
        <w:t>Decision:</w:t>
      </w:r>
      <w:r>
        <w:rPr>
          <w:sz w:val="18"/>
        </w:rPr>
        <w:t xml:space="preserve"> _______Recommended for Admission</w:t>
      </w:r>
      <w:r>
        <w:rPr>
          <w:sz w:val="18"/>
        </w:rPr>
        <w:br/>
        <w:t xml:space="preserve">                ________</w:t>
      </w:r>
      <w:r w:rsidRPr="006104FE">
        <w:rPr>
          <w:sz w:val="18"/>
        </w:rPr>
        <w:t>Not Recommended</w:t>
      </w:r>
      <w:r>
        <w:rPr>
          <w:sz w:val="18"/>
        </w:rPr>
        <w:t xml:space="preserve">         </w:t>
      </w:r>
    </w:p>
    <w:p w:rsidR="00E16E84" w:rsidRDefault="00E16E84" w:rsidP="006D41D4">
      <w:pPr>
        <w:spacing w:after="0" w:line="240" w:lineRule="auto"/>
        <w:rPr>
          <w:sz w:val="18"/>
        </w:rPr>
      </w:pPr>
    </w:p>
    <w:p w:rsidR="00E16E84" w:rsidRDefault="00E16E84" w:rsidP="006D41D4">
      <w:pPr>
        <w:spacing w:after="0" w:line="240" w:lineRule="auto"/>
        <w:rPr>
          <w:sz w:val="18"/>
        </w:rPr>
      </w:pPr>
    </w:p>
    <w:p w:rsidR="00E16E84" w:rsidRDefault="00E16E84" w:rsidP="006D41D4">
      <w:pPr>
        <w:spacing w:after="0" w:line="240" w:lineRule="auto"/>
        <w:rPr>
          <w:sz w:val="18"/>
        </w:rPr>
      </w:pPr>
    </w:p>
    <w:p w:rsidR="00E16E84" w:rsidRDefault="00E16E84" w:rsidP="006D41D4">
      <w:pPr>
        <w:spacing w:after="0" w:line="240" w:lineRule="auto"/>
        <w:rPr>
          <w:sz w:val="18"/>
        </w:rPr>
      </w:pPr>
    </w:p>
    <w:p w:rsidR="006D41D4" w:rsidRPr="006104FE" w:rsidRDefault="006D41D4" w:rsidP="00E16E84">
      <w:pPr>
        <w:spacing w:after="0" w:line="240" w:lineRule="auto"/>
        <w:jc w:val="center"/>
        <w:rPr>
          <w:sz w:val="18"/>
        </w:rPr>
      </w:pPr>
    </w:p>
    <w:p w:rsidR="00E16E84" w:rsidRDefault="00E16E84" w:rsidP="00E16E84">
      <w:pPr>
        <w:jc w:val="center"/>
        <w:rPr>
          <w:rStyle w:val="Heading1Char"/>
        </w:rPr>
      </w:pPr>
      <w:bookmarkStart w:id="3" w:name="C"/>
      <w:bookmarkEnd w:id="3"/>
      <w:r>
        <w:rPr>
          <w:rStyle w:val="Heading1Char"/>
        </w:rPr>
        <w:t>Addendum C</w:t>
      </w:r>
    </w:p>
    <w:p w:rsidR="00E16E84" w:rsidRDefault="00E16E84" w:rsidP="00E16E84">
      <w:pPr>
        <w:jc w:val="center"/>
        <w:rPr>
          <w:b/>
          <w:sz w:val="32"/>
          <w:szCs w:val="32"/>
        </w:rPr>
      </w:pPr>
      <w:r w:rsidRPr="00796E65">
        <w:rPr>
          <w:b/>
          <w:sz w:val="40"/>
          <w:szCs w:val="40"/>
        </w:rPr>
        <w:t>Campbellsville University</w:t>
      </w:r>
      <w:r w:rsidRPr="00796E65">
        <w:rPr>
          <w:b/>
        </w:rPr>
        <w:br/>
      </w:r>
      <w:r w:rsidRPr="00D635C8">
        <w:rPr>
          <w:b/>
          <w:sz w:val="32"/>
          <w:szCs w:val="32"/>
        </w:rPr>
        <w:t>School of Education</w:t>
      </w:r>
    </w:p>
    <w:p w:rsidR="00E16E84" w:rsidRDefault="00E16E84" w:rsidP="00E16E84">
      <w:pPr>
        <w:jc w:val="center"/>
        <w:rPr>
          <w:b/>
        </w:rPr>
      </w:pPr>
      <w:r>
        <w:rPr>
          <w:b/>
          <w:sz w:val="32"/>
          <w:szCs w:val="32"/>
        </w:rPr>
        <w:t>Unit with gifted and talented accommodations</w:t>
      </w:r>
    </w:p>
    <w:p w:rsidR="00E16E84" w:rsidRPr="00D635C8" w:rsidRDefault="00E16E84" w:rsidP="00E16E84">
      <w:pPr>
        <w:jc w:val="center"/>
        <w:rPr>
          <w:b/>
        </w:rPr>
      </w:pPr>
      <w:r w:rsidRPr="00D635C8">
        <w:rPr>
          <w:b/>
        </w:rPr>
        <w:t xml:space="preserve">Based on the </w:t>
      </w:r>
      <w:r w:rsidRPr="00D635C8">
        <w:rPr>
          <w:b/>
          <w:i/>
        </w:rPr>
        <w:t>Kentucky Teacher Standards</w:t>
      </w:r>
      <w:r w:rsidRPr="00D635C8">
        <w:rPr>
          <w:b/>
        </w:rPr>
        <w:t xml:space="preserve"> (Advanced-Level Performance)</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E16E84" w:rsidRPr="00D67DA6" w:rsidTr="00273FBE">
        <w:tc>
          <w:tcPr>
            <w:tcW w:w="11016" w:type="dxa"/>
            <w:shd w:val="clear" w:color="auto" w:fill="auto"/>
          </w:tcPr>
          <w:p w:rsidR="00E16E84" w:rsidRPr="00A54B39" w:rsidRDefault="00E16E84" w:rsidP="00273FBE">
            <w:pPr>
              <w:rPr>
                <w:rFonts w:ascii="Calibri" w:eastAsia="Calibri" w:hAnsi="Calibri"/>
                <w:b/>
              </w:rPr>
            </w:pPr>
          </w:p>
          <w:p w:rsidR="00E16E84" w:rsidRPr="00A54B39" w:rsidRDefault="00E16E84" w:rsidP="00273FBE">
            <w:pPr>
              <w:rPr>
                <w:rFonts w:ascii="Calibri" w:eastAsia="Calibri" w:hAnsi="Calibri"/>
                <w:b/>
              </w:rPr>
            </w:pPr>
            <w:r w:rsidRPr="00A54B39">
              <w:rPr>
                <w:rFonts w:ascii="Calibri" w:eastAsia="Calibri" w:hAnsi="Calibri"/>
                <w:b/>
              </w:rPr>
              <w:t>Name_______________________________               Course____________________________</w:t>
            </w:r>
          </w:p>
          <w:p w:rsidR="00E16E84" w:rsidRPr="00A54B39" w:rsidRDefault="00E16E84" w:rsidP="00273FBE">
            <w:pPr>
              <w:rPr>
                <w:rFonts w:ascii="Calibri" w:eastAsia="Calibri" w:hAnsi="Calibri"/>
                <w:b/>
              </w:rPr>
            </w:pPr>
          </w:p>
          <w:p w:rsidR="00E16E84" w:rsidRPr="00A54B39" w:rsidRDefault="00E16E84" w:rsidP="00273FBE">
            <w:pPr>
              <w:rPr>
                <w:rFonts w:ascii="Calibri" w:eastAsia="Calibri" w:hAnsi="Calibri"/>
                <w:b/>
              </w:rPr>
            </w:pPr>
            <w:r w:rsidRPr="00A54B39">
              <w:rPr>
                <w:rFonts w:ascii="Calibri" w:eastAsia="Calibri" w:hAnsi="Calibri"/>
                <w:b/>
              </w:rPr>
              <w:t>Date________________________________                Holistic Score_________________</w:t>
            </w:r>
          </w:p>
          <w:p w:rsidR="00E16E84" w:rsidRPr="00A54B39" w:rsidRDefault="00E16E84" w:rsidP="00273FBE">
            <w:pPr>
              <w:rPr>
                <w:rFonts w:ascii="Calibri" w:eastAsia="Calibri" w:hAnsi="Calibri"/>
                <w:sz w:val="20"/>
                <w:szCs w:val="20"/>
              </w:rPr>
            </w:pPr>
          </w:p>
        </w:tc>
      </w:tr>
    </w:tbl>
    <w:p w:rsidR="00E16E84" w:rsidRDefault="00E16E84" w:rsidP="00E16E84">
      <w:pPr>
        <w:pStyle w:val="MediumShading1-Accent11"/>
        <w:jc w:val="center"/>
        <w:rPr>
          <w:rFonts w:ascii="Times New Roman" w:hAnsi="Times New Roman"/>
          <w:b/>
        </w:rPr>
      </w:pPr>
    </w:p>
    <w:p w:rsidR="00E16E84" w:rsidRPr="00FA489B" w:rsidRDefault="00E16E84" w:rsidP="00E16E84">
      <w:pPr>
        <w:pStyle w:val="MediumShading1-Accent11"/>
        <w:rPr>
          <w:rFonts w:ascii="Times New Roman" w:hAnsi="Times New Roman"/>
          <w:b/>
        </w:rPr>
      </w:pPr>
      <w:r>
        <w:rPr>
          <w:rFonts w:ascii="BakerSignet" w:hAnsi="BakerSignet"/>
        </w:rPr>
        <w:t xml:space="preserve">In collaboration with a gifted and talented coordinator/instructor, create a unit with gifted/talented accommodations.  This unit will be designed with accommodations/activities/assessments geared toward students identified as gifted and talented in your classroom/school district.  </w:t>
      </w:r>
      <w:r w:rsidRPr="00FA489B">
        <w:rPr>
          <w:rFonts w:ascii="BakerSignet" w:hAnsi="BakerSignet"/>
          <w:b/>
        </w:rPr>
        <w:t>A reflection paper (2-4 pages)</w:t>
      </w:r>
      <w:r>
        <w:rPr>
          <w:rFonts w:ascii="BakerSignet" w:hAnsi="BakerSignet"/>
        </w:rPr>
        <w:t xml:space="preserve"> is required after completion of the unit (teaching) in order to meet the requirements of GTE 535 along with 10 field hours.  Reflections should address the process for meeting the student’s needs through accommodation.  You may use the unit format approved by your particular school/district, or you may use the KTIP Task G guidelines for standardized rubrics (located on School of Education website).</w:t>
      </w:r>
    </w:p>
    <w:p w:rsidR="00E16E84" w:rsidRPr="00705F4C" w:rsidRDefault="00E16E84" w:rsidP="00E16E84">
      <w:pPr>
        <w:pStyle w:val="MediumShading1-Accent11"/>
        <w:jc w:val="center"/>
        <w:rPr>
          <w:rFonts w:ascii="Times New Roman" w:hAnsi="Times New Roman"/>
          <w:i/>
        </w:rPr>
      </w:pPr>
    </w:p>
    <w:p w:rsidR="00E16E84" w:rsidRPr="00705F4C" w:rsidRDefault="00E16E84" w:rsidP="00E16E84">
      <w:pPr>
        <w:numPr>
          <w:ilvl w:val="0"/>
          <w:numId w:val="33"/>
        </w:numPr>
        <w:spacing w:after="0" w:line="240" w:lineRule="auto"/>
        <w:rPr>
          <w:b/>
        </w:rPr>
      </w:pPr>
      <w:r w:rsidRPr="00705F4C">
        <w:rPr>
          <w:b/>
        </w:rPr>
        <w:t xml:space="preserve">At least 3 lesson plans using a format of your choice.  </w:t>
      </w:r>
    </w:p>
    <w:p w:rsidR="00E16E84" w:rsidRPr="00705F4C" w:rsidRDefault="00E16E84" w:rsidP="00E16E84">
      <w:pPr>
        <w:numPr>
          <w:ilvl w:val="0"/>
          <w:numId w:val="33"/>
        </w:numPr>
        <w:spacing w:after="0" w:line="240" w:lineRule="auto"/>
        <w:rPr>
          <w:b/>
        </w:rPr>
      </w:pPr>
      <w:r w:rsidRPr="00705F4C">
        <w:rPr>
          <w:b/>
        </w:rPr>
        <w:t>Lessons must contain accommodations for gifted students.</w:t>
      </w:r>
    </w:p>
    <w:p w:rsidR="00E16E84" w:rsidRPr="00705F4C" w:rsidRDefault="00E16E84" w:rsidP="00E16E84">
      <w:pPr>
        <w:numPr>
          <w:ilvl w:val="1"/>
          <w:numId w:val="33"/>
        </w:numPr>
        <w:spacing w:after="0" w:line="240" w:lineRule="auto"/>
        <w:rPr>
          <w:b/>
        </w:rPr>
      </w:pPr>
      <w:r w:rsidRPr="00705F4C">
        <w:rPr>
          <w:b/>
        </w:rPr>
        <w:t>Please be specific with the accommodations/differentiation/assessments</w:t>
      </w:r>
    </w:p>
    <w:p w:rsidR="00E16E84" w:rsidRDefault="00E16E84" w:rsidP="00E16E84">
      <w:pPr>
        <w:numPr>
          <w:ilvl w:val="0"/>
          <w:numId w:val="33"/>
        </w:numPr>
        <w:spacing w:after="0" w:line="240" w:lineRule="auto"/>
        <w:rPr>
          <w:b/>
        </w:rPr>
      </w:pPr>
      <w:r w:rsidRPr="00705F4C">
        <w:rPr>
          <w:b/>
        </w:rPr>
        <w:t>You must teach the unit (or a portion of it) and reflect.  This will count as practicum hours.</w:t>
      </w:r>
    </w:p>
    <w:p w:rsidR="00E16E84" w:rsidRDefault="00E16E84" w:rsidP="00E16E84">
      <w:pPr>
        <w:ind w:left="720"/>
        <w:rPr>
          <w:b/>
        </w:rPr>
      </w:pPr>
    </w:p>
    <w:p w:rsidR="00E16E84" w:rsidRPr="00705F4C" w:rsidRDefault="00E16E84" w:rsidP="00E16E84">
      <w:pPr>
        <w:rPr>
          <w:b/>
        </w:rPr>
      </w:pPr>
      <w:r w:rsidRPr="00705F4C">
        <w:rPr>
          <w:i/>
        </w:rPr>
        <w:t>Scoring Guide:  3</w:t>
      </w:r>
      <w:r>
        <w:rPr>
          <w:i/>
        </w:rPr>
        <w:t xml:space="preserve">=Satisfactory </w:t>
      </w:r>
      <w:r w:rsidRPr="00705F4C">
        <w:rPr>
          <w:i/>
        </w:rPr>
        <w:t>(A)</w:t>
      </w:r>
      <w:r>
        <w:rPr>
          <w:i/>
        </w:rPr>
        <w:t xml:space="preserve"> </w:t>
      </w:r>
      <w:r w:rsidRPr="00705F4C">
        <w:rPr>
          <w:i/>
        </w:rPr>
        <w:t>2=Progress Made (B)</w:t>
      </w:r>
      <w:r>
        <w:rPr>
          <w:i/>
        </w:rPr>
        <w:t xml:space="preserve"> </w:t>
      </w:r>
      <w:r w:rsidRPr="00705F4C">
        <w:rPr>
          <w:i/>
        </w:rPr>
        <w:t>1=Unsatisfactory</w:t>
      </w:r>
      <w:r>
        <w:rPr>
          <w:i/>
        </w:rPr>
        <w:t xml:space="preserve"> </w:t>
      </w:r>
      <w:r w:rsidRPr="00705F4C">
        <w:rPr>
          <w:i/>
        </w:rPr>
        <w:t>(C or below</w:t>
      </w:r>
      <w:r>
        <w:rPr>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081"/>
        <w:gridCol w:w="2237"/>
        <w:gridCol w:w="1853"/>
        <w:gridCol w:w="698"/>
      </w:tblGrid>
      <w:tr w:rsidR="00E16E84" w:rsidTr="00273FBE">
        <w:trPr>
          <w:trHeight w:val="308"/>
        </w:trPr>
        <w:tc>
          <w:tcPr>
            <w:tcW w:w="1987" w:type="dxa"/>
            <w:vMerge w:val="restart"/>
            <w:tcBorders>
              <w:top w:val="single" w:sz="4" w:space="0" w:color="000000"/>
              <w:left w:val="single" w:sz="4" w:space="0" w:color="000000"/>
              <w:bottom w:val="single" w:sz="4" w:space="0" w:color="000000"/>
              <w:right w:val="single" w:sz="4" w:space="0" w:color="000000"/>
            </w:tcBorders>
            <w:hideMark/>
          </w:tcPr>
          <w:p w:rsidR="00E16E84" w:rsidRDefault="00E16E84" w:rsidP="00273FBE">
            <w:pPr>
              <w:jc w:val="center"/>
              <w:rPr>
                <w:b/>
                <w:sz w:val="18"/>
                <w:szCs w:val="18"/>
              </w:rPr>
            </w:pPr>
            <w:r>
              <w:rPr>
                <w:b/>
                <w:sz w:val="18"/>
                <w:szCs w:val="18"/>
              </w:rPr>
              <w:t>KTS 1:  The Teacher Demonstrates Applied Content Knowledge</w:t>
            </w:r>
          </w:p>
          <w:p w:rsidR="00E16E84" w:rsidRDefault="00E16E84" w:rsidP="00273FBE">
            <w:pPr>
              <w:jc w:val="center"/>
              <w:rPr>
                <w:b/>
                <w:sz w:val="18"/>
                <w:szCs w:val="18"/>
              </w:rPr>
            </w:pPr>
            <w:r>
              <w:rPr>
                <w:b/>
                <w:sz w:val="18"/>
                <w:szCs w:val="18"/>
              </w:rPr>
              <w:t>(Advanced-Level Performance)</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3</w:t>
            </w:r>
          </w:p>
        </w:tc>
        <w:tc>
          <w:tcPr>
            <w:tcW w:w="2237"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2</w:t>
            </w:r>
          </w:p>
        </w:tc>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1</w:t>
            </w:r>
          </w:p>
        </w:tc>
        <w:tc>
          <w:tcPr>
            <w:tcW w:w="698" w:type="dxa"/>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Score</w:t>
            </w:r>
          </w:p>
        </w:tc>
      </w:tr>
      <w:tr w:rsidR="00E16E84" w:rsidTr="00273FB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237"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E16E84" w:rsidRDefault="00E16E84" w:rsidP="00273FBE">
            <w:pPr>
              <w:jc w:val="center"/>
              <w:rPr>
                <w:sz w:val="18"/>
                <w:szCs w:val="18"/>
              </w:rPr>
            </w:pPr>
          </w:p>
        </w:tc>
      </w:tr>
      <w:tr w:rsidR="00E16E84" w:rsidTr="00273FBE">
        <w:tc>
          <w:tcPr>
            <w:tcW w:w="198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1.1 Communicates concepts, processes and knowledge</w:t>
            </w:r>
          </w:p>
        </w:tc>
        <w:tc>
          <w:tcPr>
            <w:tcW w:w="2081" w:type="dxa"/>
            <w:tcBorders>
              <w:top w:val="single" w:sz="4" w:space="0" w:color="000000"/>
              <w:left w:val="single" w:sz="4" w:space="0" w:color="000000"/>
              <w:bottom w:val="single" w:sz="4" w:space="0" w:color="000000"/>
              <w:right w:val="single" w:sz="4" w:space="0" w:color="000000"/>
            </w:tcBorders>
            <w:hideMark/>
          </w:tcPr>
          <w:p w:rsidR="00E16E84" w:rsidRPr="00256950" w:rsidRDefault="00E16E84" w:rsidP="00273FBE">
            <w:pPr>
              <w:rPr>
                <w:sz w:val="18"/>
                <w:szCs w:val="18"/>
              </w:rPr>
            </w:pPr>
            <w:r w:rsidRPr="00256950">
              <w:rPr>
                <w:sz w:val="18"/>
                <w:szCs w:val="18"/>
              </w:rPr>
              <w:t xml:space="preserve">Accurately and effectively communicates an in-depth understanding of concepts, processes, and/or knowledge in ways that contribute to </w:t>
            </w:r>
            <w:r w:rsidRPr="00256950">
              <w:rPr>
                <w:sz w:val="18"/>
                <w:szCs w:val="18"/>
              </w:rPr>
              <w:lastRenderedPageBreak/>
              <w:t>the learning of all students.</w:t>
            </w:r>
          </w:p>
        </w:tc>
        <w:tc>
          <w:tcPr>
            <w:tcW w:w="223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lastRenderedPageBreak/>
              <w:t xml:space="preserve">Accurately communicates a LIMITED </w:t>
            </w:r>
            <w:r w:rsidRPr="00256950">
              <w:rPr>
                <w:sz w:val="18"/>
                <w:szCs w:val="18"/>
              </w:rPr>
              <w:t>understanding of concepts, processes, and/or knowledge in ways that contribute to the learning of all students.</w:t>
            </w:r>
          </w:p>
        </w:tc>
        <w:tc>
          <w:tcPr>
            <w:tcW w:w="1853"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Inaccurately and ineffectively communicates concepts,  processes and knowledge</w:t>
            </w:r>
          </w:p>
        </w:tc>
        <w:tc>
          <w:tcPr>
            <w:tcW w:w="698"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rPr>
          <w:trHeight w:val="638"/>
        </w:trPr>
        <w:tc>
          <w:tcPr>
            <w:tcW w:w="198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1.2 Connects content to life experiences of students</w:t>
            </w:r>
          </w:p>
        </w:tc>
        <w:tc>
          <w:tcPr>
            <w:tcW w:w="2081" w:type="dxa"/>
            <w:tcBorders>
              <w:top w:val="single" w:sz="4" w:space="0" w:color="000000"/>
              <w:left w:val="single" w:sz="4" w:space="0" w:color="000000"/>
              <w:bottom w:val="single" w:sz="4" w:space="0" w:color="000000"/>
              <w:right w:val="single" w:sz="4" w:space="0" w:color="000000"/>
            </w:tcBorders>
            <w:hideMark/>
          </w:tcPr>
          <w:p w:rsidR="00E16E84" w:rsidRPr="00256950" w:rsidRDefault="00E16E84" w:rsidP="00273FBE">
            <w:pPr>
              <w:rPr>
                <w:sz w:val="18"/>
                <w:szCs w:val="18"/>
              </w:rPr>
            </w:pPr>
            <w:r w:rsidRPr="00256950">
              <w:rPr>
                <w:sz w:val="18"/>
                <w:szCs w:val="18"/>
              </w:rPr>
              <w:t>Effectively connects content to students’ life experiences including, when appropriate, prior learning in the content area or other content areas.</w:t>
            </w:r>
          </w:p>
        </w:tc>
        <w:tc>
          <w:tcPr>
            <w:tcW w:w="223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Connects SOME </w:t>
            </w:r>
            <w:r w:rsidRPr="00256950">
              <w:rPr>
                <w:sz w:val="18"/>
                <w:szCs w:val="18"/>
              </w:rPr>
              <w:t>content to students’ life experiences including, when appropriate, prior learning in the content area or other content areas.</w:t>
            </w:r>
          </w:p>
        </w:tc>
        <w:tc>
          <w:tcPr>
            <w:tcW w:w="1853"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RARELY or NEVER</w:t>
            </w:r>
            <w:r w:rsidRPr="00256950">
              <w:rPr>
                <w:sz w:val="18"/>
                <w:szCs w:val="18"/>
              </w:rPr>
              <w:t xml:space="preserve"> content to students’ life experiences including</w:t>
            </w:r>
            <w:r>
              <w:rPr>
                <w:sz w:val="18"/>
                <w:szCs w:val="18"/>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rPr>
          <w:trHeight w:val="1340"/>
        </w:trPr>
        <w:tc>
          <w:tcPr>
            <w:tcW w:w="198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1.3 Demonstrates instructional strategies that are appropriate for content and contribute to student learning</w:t>
            </w:r>
          </w:p>
        </w:tc>
        <w:tc>
          <w:tcPr>
            <w:tcW w:w="2081" w:type="dxa"/>
            <w:tcBorders>
              <w:top w:val="single" w:sz="4" w:space="0" w:color="000000"/>
              <w:left w:val="single" w:sz="4" w:space="0" w:color="000000"/>
              <w:bottom w:val="single" w:sz="4" w:space="0" w:color="000000"/>
              <w:right w:val="single" w:sz="4" w:space="0" w:color="000000"/>
            </w:tcBorders>
            <w:hideMark/>
          </w:tcPr>
          <w:p w:rsidR="00E16E84" w:rsidRPr="00256950" w:rsidRDefault="00E16E84" w:rsidP="00273FBE">
            <w:pPr>
              <w:rPr>
                <w:sz w:val="18"/>
                <w:szCs w:val="18"/>
              </w:rPr>
            </w:pPr>
            <w:r w:rsidRPr="00256950">
              <w:rPr>
                <w:sz w:val="18"/>
                <w:szCs w:val="18"/>
              </w:rPr>
              <w:t>Consistently uses instructional strategies that are appropriate for content and contribute to the learning of all students.</w:t>
            </w:r>
          </w:p>
          <w:p w:rsidR="00E16E84" w:rsidRDefault="00E16E84" w:rsidP="00273FBE">
            <w:pPr>
              <w:rPr>
                <w:sz w:val="18"/>
                <w:szCs w:val="18"/>
              </w:rPr>
            </w:pPr>
          </w:p>
        </w:tc>
        <w:tc>
          <w:tcPr>
            <w:tcW w:w="223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Consistently uses instructional strategies that are SOMEWHAT appropriate for content AND make SOME contribution to student learning</w:t>
            </w:r>
          </w:p>
        </w:tc>
        <w:tc>
          <w:tcPr>
            <w:tcW w:w="1853"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Demonstrates instructional strategies that are RARELY or NEVER appropriate for content and processes of the lesson OR make NO contribution to student learning.</w:t>
            </w:r>
          </w:p>
        </w:tc>
        <w:tc>
          <w:tcPr>
            <w:tcW w:w="698"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rPr>
          <w:trHeight w:val="1250"/>
        </w:trPr>
        <w:tc>
          <w:tcPr>
            <w:tcW w:w="198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1.4 Guides students to understand content from various perspectives</w:t>
            </w:r>
          </w:p>
        </w:tc>
        <w:tc>
          <w:tcPr>
            <w:tcW w:w="2081"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Regularly guides students to understand content from appropriate diverse, multicultural, or global perspectives.</w:t>
            </w:r>
          </w:p>
        </w:tc>
        <w:tc>
          <w:tcPr>
            <w:tcW w:w="223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SOMETIMES </w:t>
            </w:r>
            <w:r w:rsidRPr="001004C4">
              <w:rPr>
                <w:sz w:val="18"/>
                <w:szCs w:val="18"/>
              </w:rPr>
              <w:t>guides students to understand content from appropriate diverse, multicultural, or global perspectives.</w:t>
            </w:r>
            <w:r>
              <w:rPr>
                <w:sz w:val="18"/>
                <w:szCs w:val="18"/>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RARELY or NEVER </w:t>
            </w:r>
            <w:r w:rsidRPr="001004C4">
              <w:rPr>
                <w:sz w:val="18"/>
                <w:szCs w:val="18"/>
              </w:rPr>
              <w:t>guides students to understand content from appropriate diverse, multicultural, or global perspectives.</w:t>
            </w:r>
          </w:p>
        </w:tc>
        <w:tc>
          <w:tcPr>
            <w:tcW w:w="698"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98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1.5 Identifies and addresses students’ misconceptions of content</w:t>
            </w:r>
          </w:p>
        </w:tc>
        <w:tc>
          <w:tcPr>
            <w:tcW w:w="2081"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anticipates misconceptions related to content and addresses them by using appropriate instructional practices.</w:t>
            </w:r>
          </w:p>
        </w:tc>
        <w:tc>
          <w:tcPr>
            <w:tcW w:w="223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SOMETIMES </w:t>
            </w:r>
            <w:r w:rsidRPr="001004C4">
              <w:rPr>
                <w:sz w:val="18"/>
                <w:szCs w:val="18"/>
              </w:rPr>
              <w:t>anticipates misconceptions related to content and addresses them by using appropriate instructional practices.</w:t>
            </w:r>
          </w:p>
        </w:tc>
        <w:tc>
          <w:tcPr>
            <w:tcW w:w="1853"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RARELY or NEVER anticipates misconceptions related to content and RARELY addresses </w:t>
            </w:r>
            <w:r w:rsidRPr="001004C4">
              <w:rPr>
                <w:sz w:val="18"/>
                <w:szCs w:val="18"/>
              </w:rPr>
              <w:t>them by using appropriate instructional practices.</w:t>
            </w:r>
          </w:p>
        </w:tc>
        <w:tc>
          <w:tcPr>
            <w:tcW w:w="698"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bl>
    <w:p w:rsidR="00E16E84" w:rsidRDefault="00E16E84" w:rsidP="00E16E84">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2133"/>
        <w:gridCol w:w="2160"/>
        <w:gridCol w:w="1938"/>
        <w:gridCol w:w="690"/>
      </w:tblGrid>
      <w:tr w:rsidR="00E16E84" w:rsidTr="00273FBE">
        <w:trPr>
          <w:trHeight w:val="210"/>
        </w:trPr>
        <w:tc>
          <w:tcPr>
            <w:tcW w:w="1935" w:type="dxa"/>
            <w:vMerge w:val="restart"/>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KTS 2:  The Teacher Designs and Plans Instruction</w:t>
            </w:r>
          </w:p>
        </w:tc>
        <w:tc>
          <w:tcPr>
            <w:tcW w:w="2133"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3</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2</w:t>
            </w:r>
          </w:p>
        </w:tc>
        <w:tc>
          <w:tcPr>
            <w:tcW w:w="1938"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1</w:t>
            </w:r>
          </w:p>
        </w:tc>
        <w:tc>
          <w:tcPr>
            <w:tcW w:w="69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jc w:val="center"/>
              <w:rPr>
                <w:b/>
                <w:sz w:val="18"/>
                <w:szCs w:val="18"/>
              </w:rPr>
            </w:pPr>
            <w:r>
              <w:rPr>
                <w:b/>
                <w:sz w:val="18"/>
                <w:szCs w:val="18"/>
              </w:rPr>
              <w:t>Score</w:t>
            </w:r>
          </w:p>
        </w:tc>
      </w:tr>
      <w:tr w:rsidR="00E16E84" w:rsidTr="00273FBE">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33"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1938"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690" w:type="dxa"/>
            <w:tcBorders>
              <w:top w:val="single" w:sz="4" w:space="0" w:color="000000"/>
              <w:left w:val="single" w:sz="4" w:space="0" w:color="000000"/>
              <w:bottom w:val="single" w:sz="4" w:space="0" w:color="000000"/>
              <w:right w:val="single" w:sz="4" w:space="0" w:color="000000"/>
            </w:tcBorders>
          </w:tcPr>
          <w:p w:rsidR="00E16E84" w:rsidRDefault="00E16E84" w:rsidP="00273FBE">
            <w:pPr>
              <w:jc w:val="center"/>
              <w:rPr>
                <w:b/>
                <w:sz w:val="18"/>
                <w:szCs w:val="18"/>
              </w:rPr>
            </w:pPr>
          </w:p>
        </w:tc>
      </w:tr>
      <w:tr w:rsidR="00E16E84" w:rsidTr="00273FBE">
        <w:tc>
          <w:tcPr>
            <w:tcW w:w="1935"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2.1  Develops significant objectives aligned with standards</w:t>
            </w:r>
          </w:p>
        </w:tc>
        <w:tc>
          <w:tcPr>
            <w:tcW w:w="2133"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Develops challenging and appropriate learning objectives that are aligned with local/state/national standards and are based on students’ needs, interests and abilities.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sidRPr="001004C4">
              <w:rPr>
                <w:sz w:val="18"/>
                <w:szCs w:val="18"/>
              </w:rPr>
              <w:t xml:space="preserve">Develops challenging and appropriate learning objectives </w:t>
            </w:r>
            <w:r>
              <w:rPr>
                <w:sz w:val="18"/>
                <w:szCs w:val="18"/>
              </w:rPr>
              <w:t xml:space="preserve">but are not aligned with local or state standards OR states learning objectives that </w:t>
            </w:r>
            <w:r w:rsidRPr="001004C4">
              <w:rPr>
                <w:sz w:val="18"/>
                <w:szCs w:val="18"/>
              </w:rPr>
              <w:t xml:space="preserve">are </w:t>
            </w:r>
            <w:r>
              <w:rPr>
                <w:sz w:val="18"/>
                <w:szCs w:val="18"/>
              </w:rPr>
              <w:t xml:space="preserve">not </w:t>
            </w:r>
            <w:r w:rsidRPr="001004C4">
              <w:rPr>
                <w:sz w:val="18"/>
                <w:szCs w:val="18"/>
              </w:rPr>
              <w:t>based on students’ needs, interests and abilities</w:t>
            </w:r>
            <w:r>
              <w:rPr>
                <w:sz w:val="18"/>
                <w:szCs w:val="18"/>
              </w:rPr>
              <w:t>.</w:t>
            </w:r>
          </w:p>
        </w:tc>
        <w:tc>
          <w:tcPr>
            <w:tcW w:w="193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Uses objectives that are not clearly stated or are trivial AND are not aligned with local or state learning standards and does not state learning objectives that </w:t>
            </w:r>
            <w:r w:rsidRPr="001004C4">
              <w:rPr>
                <w:sz w:val="18"/>
                <w:szCs w:val="18"/>
              </w:rPr>
              <w:t xml:space="preserve">are </w:t>
            </w:r>
            <w:r>
              <w:rPr>
                <w:sz w:val="18"/>
                <w:szCs w:val="18"/>
              </w:rPr>
              <w:t xml:space="preserve">not </w:t>
            </w:r>
            <w:r w:rsidRPr="001004C4">
              <w:rPr>
                <w:sz w:val="18"/>
                <w:szCs w:val="18"/>
              </w:rPr>
              <w:t xml:space="preserve">based on students’ </w:t>
            </w:r>
            <w:r w:rsidRPr="001004C4">
              <w:rPr>
                <w:sz w:val="18"/>
                <w:szCs w:val="18"/>
              </w:rPr>
              <w:lastRenderedPageBreak/>
              <w:t>needs, interests and abilities</w:t>
            </w:r>
            <w:r>
              <w:rPr>
                <w:sz w:val="18"/>
                <w:szCs w:val="18"/>
              </w:rPr>
              <w:t>.</w:t>
            </w:r>
          </w:p>
        </w:tc>
        <w:tc>
          <w:tcPr>
            <w:tcW w:w="69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935"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2.2 Uses contextual data to design instruction relevant to students</w:t>
            </w:r>
          </w:p>
        </w:tc>
        <w:tc>
          <w:tcPr>
            <w:tcW w:w="2133"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Plans and designs instruction that is based on significant contextual and pre-assessment data.</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Plans and designs SOME instruction that is appropriately based on </w:t>
            </w:r>
            <w:r w:rsidRPr="001004C4">
              <w:rPr>
                <w:sz w:val="18"/>
                <w:szCs w:val="18"/>
              </w:rPr>
              <w:t>significant contextual and pre-assessment data.</w:t>
            </w:r>
          </w:p>
        </w:tc>
        <w:tc>
          <w:tcPr>
            <w:tcW w:w="193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Plans and designs LITTLE TO NO instruction that is appropriately based on </w:t>
            </w:r>
            <w:r w:rsidRPr="001004C4">
              <w:rPr>
                <w:sz w:val="18"/>
                <w:szCs w:val="18"/>
              </w:rPr>
              <w:t>significant contextual and pre-assessment data.</w:t>
            </w:r>
          </w:p>
        </w:tc>
        <w:tc>
          <w:tcPr>
            <w:tcW w:w="69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rPr>
          <w:trHeight w:val="1538"/>
        </w:trPr>
        <w:tc>
          <w:tcPr>
            <w:tcW w:w="1935"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2.3  Plans assessments to guide instruction and measure learning objectives</w:t>
            </w:r>
          </w:p>
        </w:tc>
        <w:tc>
          <w:tcPr>
            <w:tcW w:w="2133"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Develops well-designed assessments that align with learning objectives, guide instruction, and measure learning results.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Develops SOME assessments that </w:t>
            </w:r>
            <w:r w:rsidRPr="001004C4">
              <w:rPr>
                <w:sz w:val="18"/>
                <w:szCs w:val="18"/>
              </w:rPr>
              <w:t>align with learning objectives, guide instruction, and measure learning results.</w:t>
            </w:r>
          </w:p>
        </w:tc>
        <w:tc>
          <w:tcPr>
            <w:tcW w:w="193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Plans FEW assessments   that </w:t>
            </w:r>
            <w:r w:rsidRPr="001004C4">
              <w:rPr>
                <w:sz w:val="18"/>
                <w:szCs w:val="18"/>
              </w:rPr>
              <w:t>align with learning objectives, guide instruction, and measure learning results.</w:t>
            </w:r>
          </w:p>
        </w:tc>
        <w:tc>
          <w:tcPr>
            <w:tcW w:w="69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935"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2.4  Plans instructional strategies and activities that address learning objectives for all students</w:t>
            </w:r>
          </w:p>
        </w:tc>
        <w:tc>
          <w:tcPr>
            <w:tcW w:w="2133"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Plans a learning sequence using instructional strategies and activities that build on students’ prior knowledge and address learning objectives.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Plans a learning sequence using SOME instructional strategies and activities </w:t>
            </w:r>
            <w:r w:rsidRPr="001004C4">
              <w:rPr>
                <w:sz w:val="18"/>
                <w:szCs w:val="18"/>
              </w:rPr>
              <w:t>that build on students’ prior knowledge and address learning objectives.</w:t>
            </w:r>
          </w:p>
        </w:tc>
        <w:tc>
          <w:tcPr>
            <w:tcW w:w="193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Aligns FEW instructional strategies and activities </w:t>
            </w:r>
            <w:r w:rsidRPr="001004C4">
              <w:rPr>
                <w:sz w:val="18"/>
                <w:szCs w:val="18"/>
              </w:rPr>
              <w:t>that build on students’ prior knowledge and address learning objectives.</w:t>
            </w:r>
          </w:p>
        </w:tc>
        <w:tc>
          <w:tcPr>
            <w:tcW w:w="69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p w:rsidR="00E16E84" w:rsidRDefault="00E16E84" w:rsidP="00273FBE">
            <w:pPr>
              <w:rPr>
                <w:sz w:val="18"/>
                <w:szCs w:val="18"/>
              </w:rPr>
            </w:pPr>
          </w:p>
        </w:tc>
      </w:tr>
      <w:tr w:rsidR="00E16E84" w:rsidTr="00273FBE">
        <w:tc>
          <w:tcPr>
            <w:tcW w:w="1935"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2.5 Plans instructional strategies and activities that facilitate multiple levels of learning</w:t>
            </w:r>
          </w:p>
        </w:tc>
        <w:tc>
          <w:tcPr>
            <w:tcW w:w="2133"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Plans a learning sequence using strategies and activities that foster the development of higher-order thinking.</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Plans instructional strategies that include at least TWO levels of learning with at least ONE requiring higher-order thinking</w:t>
            </w:r>
          </w:p>
        </w:tc>
        <w:tc>
          <w:tcPr>
            <w:tcW w:w="193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Plans instructional strategies that do not include levels of learning OR do not require higher- order thinking</w:t>
            </w:r>
          </w:p>
        </w:tc>
        <w:tc>
          <w:tcPr>
            <w:tcW w:w="69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bl>
    <w:p w:rsidR="00E16E84" w:rsidRDefault="00E16E84" w:rsidP="00E16E84">
      <w:pPr>
        <w:pStyle w:val="MediumShading1-Accent11"/>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058"/>
        <w:gridCol w:w="2160"/>
        <w:gridCol w:w="1927"/>
        <w:gridCol w:w="701"/>
      </w:tblGrid>
      <w:tr w:rsidR="00E16E84" w:rsidTr="00273FBE">
        <w:trPr>
          <w:trHeight w:val="278"/>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KTS 3:  The Teacher Creates and Maintains Learning Climate</w:t>
            </w:r>
          </w:p>
        </w:tc>
        <w:tc>
          <w:tcPr>
            <w:tcW w:w="2058"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3</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2</w:t>
            </w:r>
          </w:p>
        </w:tc>
        <w:tc>
          <w:tcPr>
            <w:tcW w:w="1927"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1</w:t>
            </w:r>
          </w:p>
        </w:tc>
        <w:tc>
          <w:tcPr>
            <w:tcW w:w="70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jc w:val="center"/>
              <w:rPr>
                <w:b/>
                <w:sz w:val="18"/>
                <w:szCs w:val="18"/>
              </w:rPr>
            </w:pPr>
            <w:r>
              <w:rPr>
                <w:b/>
                <w:sz w:val="18"/>
                <w:szCs w:val="18"/>
              </w:rPr>
              <w:t>Score</w:t>
            </w:r>
          </w:p>
        </w:tc>
      </w:tr>
      <w:tr w:rsidR="00E16E84" w:rsidTr="00273FB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1927"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701" w:type="dxa"/>
            <w:tcBorders>
              <w:top w:val="single" w:sz="4" w:space="0" w:color="000000"/>
              <w:left w:val="single" w:sz="4" w:space="0" w:color="000000"/>
              <w:bottom w:val="single" w:sz="4" w:space="0" w:color="000000"/>
              <w:right w:val="single" w:sz="4" w:space="0" w:color="000000"/>
            </w:tcBorders>
          </w:tcPr>
          <w:p w:rsidR="00E16E84" w:rsidRDefault="00E16E84" w:rsidP="00273FBE">
            <w:pPr>
              <w:rPr>
                <w:b/>
                <w:sz w:val="18"/>
                <w:szCs w:val="18"/>
              </w:rPr>
            </w:pPr>
          </w:p>
        </w:tc>
      </w:tr>
      <w:tr w:rsidR="00E16E84" w:rsidTr="00273FBE">
        <w:tc>
          <w:tcPr>
            <w:tcW w:w="201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3.1 Communicates high expectations</w:t>
            </w:r>
          </w:p>
        </w:tc>
        <w:tc>
          <w:tcPr>
            <w:tcW w:w="2058"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 xml:space="preserve">Consistently Sets significant and challenging behavioral and learning expectations for all students and communicates confidence in their </w:t>
            </w:r>
            <w:r w:rsidRPr="001004C4">
              <w:rPr>
                <w:sz w:val="18"/>
                <w:szCs w:val="18"/>
              </w:rPr>
              <w:lastRenderedPageBreak/>
              <w:t>ability to achieve those expectations.</w:t>
            </w:r>
          </w:p>
          <w:p w:rsidR="00E16E84" w:rsidRDefault="00E16E84" w:rsidP="00273FBE">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lastRenderedPageBreak/>
              <w:t>Sets significant and challenging behavioral and learning expectations for SOME students BUT does not communicate confidence in students’ ability to achieve these expectations.</w:t>
            </w:r>
          </w:p>
        </w:tc>
        <w:tc>
          <w:tcPr>
            <w:tcW w:w="192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Does not set significant and challenging objectives for students AND does not communicate confidence in students’ ability to achieve these expectations.</w:t>
            </w:r>
          </w:p>
        </w:tc>
        <w:tc>
          <w:tcPr>
            <w:tcW w:w="701"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201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3.2 Establishes a positive  learning environment</w:t>
            </w:r>
          </w:p>
        </w:tc>
        <w:tc>
          <w:tcPr>
            <w:tcW w:w="2058"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Maintains a fair, respectful, and productive classroom environment conducive to learning.</w:t>
            </w:r>
          </w:p>
          <w:p w:rsidR="00E16E84" w:rsidRPr="001004C4" w:rsidRDefault="00E16E84" w:rsidP="00273FBE">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Pr>
                <w:sz w:val="18"/>
                <w:szCs w:val="18"/>
              </w:rPr>
              <w:t>Makes efforts to m</w:t>
            </w:r>
            <w:r w:rsidRPr="001004C4">
              <w:rPr>
                <w:sz w:val="18"/>
                <w:szCs w:val="18"/>
              </w:rPr>
              <w:t>aintain a fair, respectful, and productive classroom environment conducive to learning.</w:t>
            </w:r>
          </w:p>
          <w:p w:rsidR="00E16E84" w:rsidRDefault="00E16E84" w:rsidP="00273FBE">
            <w:pPr>
              <w:rPr>
                <w:sz w:val="18"/>
                <w:szCs w:val="18"/>
              </w:rPr>
            </w:pPr>
            <w:r>
              <w:rPr>
                <w:sz w:val="18"/>
                <w:szCs w:val="18"/>
              </w:rPr>
              <w:t>BUT efforts are ineffective  and or not appropriate</w:t>
            </w:r>
          </w:p>
        </w:tc>
        <w:tc>
          <w:tcPr>
            <w:tcW w:w="1927"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Pr>
                <w:sz w:val="18"/>
                <w:szCs w:val="18"/>
              </w:rPr>
              <w:t>Does not make efforts to m</w:t>
            </w:r>
            <w:r w:rsidRPr="001004C4">
              <w:rPr>
                <w:sz w:val="18"/>
                <w:szCs w:val="18"/>
              </w:rPr>
              <w:t>aintain a fair, respectful, and productive classroom environment conducive to learning.</w:t>
            </w:r>
          </w:p>
          <w:p w:rsidR="00E16E84" w:rsidRDefault="00E16E84" w:rsidP="00273FBE">
            <w:pPr>
              <w:rPr>
                <w:sz w:val="18"/>
                <w:szCs w:val="18"/>
              </w:rPr>
            </w:pPr>
          </w:p>
        </w:tc>
        <w:tc>
          <w:tcPr>
            <w:tcW w:w="701"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201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3.3 Values and supports student diversity and addresses individual needs.</w:t>
            </w:r>
          </w:p>
        </w:tc>
        <w:tc>
          <w:tcPr>
            <w:tcW w:w="2058"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uses appropriate and responsive instructional strategies that address the needs of all students.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Inconsistently </w:t>
            </w:r>
            <w:r w:rsidRPr="001004C4">
              <w:rPr>
                <w:sz w:val="18"/>
                <w:szCs w:val="18"/>
              </w:rPr>
              <w:t>uses appropriate and responsive instructional strategies that address the needs of all students.</w:t>
            </w:r>
          </w:p>
        </w:tc>
        <w:tc>
          <w:tcPr>
            <w:tcW w:w="192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Makes LITTLE or NO attempt to </w:t>
            </w:r>
            <w:r w:rsidRPr="001004C4">
              <w:rPr>
                <w:sz w:val="18"/>
                <w:szCs w:val="18"/>
              </w:rPr>
              <w:t>use appropriate and responsive instructional strategies that address the needs of all students</w:t>
            </w:r>
            <w:r>
              <w:rPr>
                <w:sz w:val="18"/>
                <w:szCs w:val="18"/>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201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3.4  Fosters mutual respect between teacher and students and among students</w:t>
            </w:r>
          </w:p>
        </w:tc>
        <w:tc>
          <w:tcPr>
            <w:tcW w:w="2058"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treats all students with respect and concern and actively encourages students to treat each other with respect and concern.</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Inconsistently treats all students with respect OR does not </w:t>
            </w:r>
            <w:r w:rsidRPr="001004C4">
              <w:rPr>
                <w:sz w:val="18"/>
                <w:szCs w:val="18"/>
              </w:rPr>
              <w:t>encourage students to treat each other with respect and concern.</w:t>
            </w:r>
          </w:p>
        </w:tc>
        <w:tc>
          <w:tcPr>
            <w:tcW w:w="192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Does not treat all students with respect and concern AND does not </w:t>
            </w:r>
            <w:r w:rsidRPr="001004C4">
              <w:rPr>
                <w:sz w:val="18"/>
                <w:szCs w:val="18"/>
              </w:rPr>
              <w:t>encourage students to treat each other with respect and concern.</w:t>
            </w:r>
          </w:p>
        </w:tc>
        <w:tc>
          <w:tcPr>
            <w:tcW w:w="701"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201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3.5 Provides a safe environment for learning</w:t>
            </w:r>
          </w:p>
        </w:tc>
        <w:tc>
          <w:tcPr>
            <w:tcW w:w="2058"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Maintains a classroom environment that is both emotionally and physically safe for all students.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Maintains a classroom environment that is physically safe for all students BUT is inconsistent in ensuring a safe emotional environment for all students</w:t>
            </w:r>
          </w:p>
        </w:tc>
        <w:tc>
          <w:tcPr>
            <w:tcW w:w="192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Fails to maintain an emotionally AND physically safe environment for students</w:t>
            </w:r>
          </w:p>
        </w:tc>
        <w:tc>
          <w:tcPr>
            <w:tcW w:w="701"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bl>
    <w:p w:rsidR="00E16E84" w:rsidRDefault="00E16E84" w:rsidP="00E16E84">
      <w:pPr>
        <w:rPr>
          <w:sz w:val="18"/>
          <w:szCs w:val="18"/>
        </w:rPr>
      </w:pPr>
    </w:p>
    <w:p w:rsidR="00E16E84" w:rsidRDefault="00E16E84" w:rsidP="00E16E84">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2177"/>
        <w:gridCol w:w="2160"/>
        <w:gridCol w:w="1931"/>
        <w:gridCol w:w="697"/>
      </w:tblGrid>
      <w:tr w:rsidR="00E16E84" w:rsidTr="00273FBE">
        <w:trPr>
          <w:trHeight w:val="260"/>
        </w:trPr>
        <w:tc>
          <w:tcPr>
            <w:tcW w:w="1891" w:type="dxa"/>
            <w:vMerge w:val="restart"/>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KTS 4:  The Teacher Implements and Manages Instruction</w:t>
            </w:r>
          </w:p>
        </w:tc>
        <w:tc>
          <w:tcPr>
            <w:tcW w:w="2177"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3</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2</w:t>
            </w:r>
          </w:p>
        </w:tc>
        <w:tc>
          <w:tcPr>
            <w:tcW w:w="1931"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1</w:t>
            </w:r>
          </w:p>
        </w:tc>
        <w:tc>
          <w:tcPr>
            <w:tcW w:w="697"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jc w:val="center"/>
              <w:rPr>
                <w:b/>
                <w:sz w:val="18"/>
                <w:szCs w:val="18"/>
              </w:rPr>
            </w:pPr>
            <w:r>
              <w:rPr>
                <w:b/>
                <w:sz w:val="18"/>
                <w:szCs w:val="18"/>
              </w:rPr>
              <w:t>Score</w:t>
            </w:r>
          </w:p>
        </w:tc>
      </w:tr>
      <w:tr w:rsidR="00E16E84" w:rsidTr="00273FBE">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697" w:type="dxa"/>
            <w:tcBorders>
              <w:top w:val="single" w:sz="4" w:space="0" w:color="000000"/>
              <w:left w:val="single" w:sz="4" w:space="0" w:color="000000"/>
              <w:bottom w:val="single" w:sz="4" w:space="0" w:color="000000"/>
              <w:right w:val="single" w:sz="4" w:space="0" w:color="000000"/>
            </w:tcBorders>
          </w:tcPr>
          <w:p w:rsidR="00E16E84" w:rsidRDefault="00E16E84" w:rsidP="00273FBE">
            <w:pPr>
              <w:jc w:val="center"/>
              <w:rPr>
                <w:b/>
                <w:sz w:val="18"/>
                <w:szCs w:val="18"/>
              </w:rPr>
            </w:pPr>
          </w:p>
        </w:tc>
      </w:tr>
      <w:tr w:rsidR="00E16E84" w:rsidTr="00273FBE">
        <w:tc>
          <w:tcPr>
            <w:tcW w:w="189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4.1 Uses a variety of instructional strategies that align with learning objectives and actively engage students</w:t>
            </w:r>
          </w:p>
        </w:tc>
        <w:tc>
          <w:tcPr>
            <w:tcW w:w="2177"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provides a well-planned sequence of appropriate instructional strategies that actively engage students in meeting learning objectives.</w:t>
            </w:r>
          </w:p>
          <w:p w:rsidR="00E16E84" w:rsidRPr="001004C4" w:rsidRDefault="00E16E84" w:rsidP="00273FBE">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lastRenderedPageBreak/>
              <w:t xml:space="preserve">Provides SOME well-planned sequence of instructional strategies BUT does not </w:t>
            </w:r>
            <w:r w:rsidRPr="001004C4">
              <w:rPr>
                <w:sz w:val="18"/>
                <w:szCs w:val="18"/>
              </w:rPr>
              <w:t>actively engage students in meeting learning objectives.</w:t>
            </w:r>
          </w:p>
        </w:tc>
        <w:tc>
          <w:tcPr>
            <w:tcW w:w="193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Provides instructional strategies that do not engage students AND are not aligned with learning objectives</w:t>
            </w:r>
          </w:p>
        </w:tc>
        <w:tc>
          <w:tcPr>
            <w:tcW w:w="697"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89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4.2  Implements instruction based on diverse student needs and assessment data</w:t>
            </w:r>
          </w:p>
        </w:tc>
        <w:tc>
          <w:tcPr>
            <w:tcW w:w="2177"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Implements instruction based on contextual information and assessment data, adapting instruction to unanticipated circumstances.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Implements instruction based on diverse student needs and assessment date BUT does not adapt instruction to unanticipated circumstances when needed</w:t>
            </w:r>
          </w:p>
        </w:tc>
        <w:tc>
          <w:tcPr>
            <w:tcW w:w="193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Does not base instruction on diverse student needs and assessment data AND does not adapt instruction to unanticipated circumstances when needed</w:t>
            </w:r>
          </w:p>
        </w:tc>
        <w:tc>
          <w:tcPr>
            <w:tcW w:w="697"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89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4.5 Implements and manages instruction in ways that facilitate higher-order thinking</w:t>
            </w:r>
          </w:p>
        </w:tc>
        <w:tc>
          <w:tcPr>
            <w:tcW w:w="2177"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uses a variety of appropriate strategies to facilitate higher-order thinking.</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SOME instruction promotes higher-order thinking</w:t>
            </w:r>
          </w:p>
        </w:tc>
        <w:tc>
          <w:tcPr>
            <w:tcW w:w="1931"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LITTLE or NO instruction promotes higher-order thinking</w:t>
            </w:r>
          </w:p>
        </w:tc>
        <w:tc>
          <w:tcPr>
            <w:tcW w:w="697"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bl>
    <w:p w:rsidR="00E16E84" w:rsidRDefault="00E16E84" w:rsidP="00E16E84">
      <w:pPr>
        <w:pStyle w:val="MediumShading1-Accent11"/>
        <w:rPr>
          <w:sz w:val="16"/>
          <w:szCs w:val="16"/>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160"/>
        <w:gridCol w:w="2160"/>
        <w:gridCol w:w="1890"/>
        <w:gridCol w:w="810"/>
      </w:tblGrid>
      <w:tr w:rsidR="00E16E84" w:rsidTr="00273FBE">
        <w:trPr>
          <w:trHeight w:val="308"/>
        </w:trPr>
        <w:tc>
          <w:tcPr>
            <w:tcW w:w="1908" w:type="dxa"/>
            <w:vMerge w:val="restart"/>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KTS 5:  The Teacher Assesses and Communicates Learning Results</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3</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2</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jc w:val="center"/>
              <w:rPr>
                <w:b/>
                <w:sz w:val="18"/>
                <w:szCs w:val="18"/>
              </w:rPr>
            </w:pPr>
            <w:r>
              <w:rPr>
                <w:b/>
                <w:sz w:val="18"/>
                <w:szCs w:val="18"/>
              </w:rPr>
              <w:t>Score</w:t>
            </w:r>
          </w:p>
        </w:tc>
      </w:tr>
      <w:tr w:rsidR="00E16E84" w:rsidTr="00273FBE">
        <w:trPr>
          <w:trHeight w:val="307"/>
        </w:trPr>
        <w:tc>
          <w:tcPr>
            <w:tcW w:w="1908"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E16E84" w:rsidRDefault="00E16E84" w:rsidP="00273FBE">
            <w:pPr>
              <w:rPr>
                <w:b/>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16E84" w:rsidRDefault="00E16E84" w:rsidP="00273FBE">
            <w:pPr>
              <w:jc w:val="center"/>
              <w:rPr>
                <w:b/>
                <w:sz w:val="18"/>
                <w:szCs w:val="18"/>
              </w:rPr>
            </w:pPr>
          </w:p>
        </w:tc>
      </w:tr>
      <w:tr w:rsidR="00E16E84" w:rsidTr="00273FBE">
        <w:tc>
          <w:tcPr>
            <w:tcW w:w="190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5.2  Uses formative assessments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uses appropriate formative assessments to determine student progress, guide instruction, and provide feedback to students.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Uses SOME formative assessments to determine each student’s progress and guide instruction BUT offers LITTLE feedback to students.</w:t>
            </w:r>
          </w:p>
        </w:tc>
        <w:tc>
          <w:tcPr>
            <w:tcW w:w="189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Does not use a variety of formative assessments to determine each student’s progress and guide instruction AND offers NO feedback.</w:t>
            </w:r>
          </w:p>
        </w:tc>
        <w:tc>
          <w:tcPr>
            <w:tcW w:w="81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90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5.3 Uses summative assessments</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uses appropriate summative assessments aligned with the learning objectives to measure student achievement.</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Uses SOME summative assessments </w:t>
            </w:r>
            <w:r w:rsidRPr="001004C4">
              <w:rPr>
                <w:sz w:val="18"/>
                <w:szCs w:val="18"/>
              </w:rPr>
              <w:t>aligned with the learning objectives to measure student achievement.</w:t>
            </w:r>
          </w:p>
        </w:tc>
        <w:tc>
          <w:tcPr>
            <w:tcW w:w="189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Uses NO variety in summative assessments to measure student achievement.</w:t>
            </w:r>
          </w:p>
        </w:tc>
        <w:tc>
          <w:tcPr>
            <w:tcW w:w="81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90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5.4 Describes, analyzes, and evaluates student performance data</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Consistently describes, analyzes, and evaluates student performance data to determine student progress, identify differences among student groups, and inform instructional practice.</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D</w:t>
            </w:r>
            <w:r w:rsidRPr="001004C4">
              <w:rPr>
                <w:sz w:val="18"/>
                <w:szCs w:val="18"/>
              </w:rPr>
              <w:t>escribes, analyzes, and evaluates student performance data to determine student progress, identify differences among student groups that</w:t>
            </w:r>
            <w:r>
              <w:rPr>
                <w:sz w:val="18"/>
                <w:szCs w:val="18"/>
              </w:rPr>
              <w:t xml:space="preserve"> SOMETIMES </w:t>
            </w:r>
            <w:r w:rsidRPr="001004C4">
              <w:rPr>
                <w:sz w:val="18"/>
                <w:szCs w:val="18"/>
              </w:rPr>
              <w:t>inform</w:t>
            </w:r>
            <w:r>
              <w:rPr>
                <w:sz w:val="18"/>
                <w:szCs w:val="18"/>
              </w:rPr>
              <w:t>s</w:t>
            </w:r>
            <w:r w:rsidRPr="001004C4">
              <w:rPr>
                <w:sz w:val="18"/>
                <w:szCs w:val="18"/>
              </w:rPr>
              <w:t xml:space="preserve"> instructional practice.</w:t>
            </w:r>
          </w:p>
        </w:tc>
        <w:tc>
          <w:tcPr>
            <w:tcW w:w="189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Does not analyze assessment data to inform instructional practice.</w:t>
            </w:r>
          </w:p>
        </w:tc>
        <w:tc>
          <w:tcPr>
            <w:tcW w:w="81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r w:rsidR="00E16E84" w:rsidTr="00273FBE">
        <w:tc>
          <w:tcPr>
            <w:tcW w:w="1908"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b/>
                <w:sz w:val="18"/>
                <w:szCs w:val="18"/>
              </w:rPr>
            </w:pPr>
            <w:r>
              <w:rPr>
                <w:b/>
                <w:sz w:val="18"/>
                <w:szCs w:val="18"/>
              </w:rPr>
              <w:t>5.6 Allows opportunity for student self-assessment</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Pr="001004C4" w:rsidRDefault="00E16E84" w:rsidP="00273FBE">
            <w:pPr>
              <w:rPr>
                <w:sz w:val="18"/>
                <w:szCs w:val="18"/>
              </w:rPr>
            </w:pPr>
            <w:r w:rsidRPr="001004C4">
              <w:rPr>
                <w:sz w:val="18"/>
                <w:szCs w:val="18"/>
              </w:rPr>
              <w:t>Provides on-going opportunities for students to assess and reflect on their own performance in order to identify strengths and areas for future learning.</w:t>
            </w:r>
          </w:p>
        </w:tc>
        <w:tc>
          <w:tcPr>
            <w:tcW w:w="216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 xml:space="preserve">SOMETIMES provides opportunities for students to </w:t>
            </w:r>
            <w:r w:rsidRPr="001004C4">
              <w:rPr>
                <w:sz w:val="18"/>
                <w:szCs w:val="18"/>
              </w:rPr>
              <w:t>assess and reflect on their own performance in order to identify strengths and areas for future learning.</w:t>
            </w:r>
          </w:p>
        </w:tc>
        <w:tc>
          <w:tcPr>
            <w:tcW w:w="1890" w:type="dxa"/>
            <w:tcBorders>
              <w:top w:val="single" w:sz="4" w:space="0" w:color="000000"/>
              <w:left w:val="single" w:sz="4" w:space="0" w:color="000000"/>
              <w:bottom w:val="single" w:sz="4" w:space="0" w:color="000000"/>
              <w:right w:val="single" w:sz="4" w:space="0" w:color="000000"/>
            </w:tcBorders>
            <w:hideMark/>
          </w:tcPr>
          <w:p w:rsidR="00E16E84" w:rsidRDefault="00E16E84" w:rsidP="00273FBE">
            <w:pPr>
              <w:rPr>
                <w:sz w:val="18"/>
                <w:szCs w:val="18"/>
              </w:rPr>
            </w:pPr>
            <w:r>
              <w:rPr>
                <w:sz w:val="18"/>
                <w:szCs w:val="18"/>
              </w:rPr>
              <w:t>RARELY OR NEVER promotes opportunities for students to assess and reflect on their own performance.</w:t>
            </w:r>
          </w:p>
        </w:tc>
        <w:tc>
          <w:tcPr>
            <w:tcW w:w="810" w:type="dxa"/>
            <w:tcBorders>
              <w:top w:val="single" w:sz="4" w:space="0" w:color="000000"/>
              <w:left w:val="single" w:sz="4" w:space="0" w:color="000000"/>
              <w:bottom w:val="single" w:sz="4" w:space="0" w:color="000000"/>
              <w:right w:val="single" w:sz="4" w:space="0" w:color="000000"/>
            </w:tcBorders>
          </w:tcPr>
          <w:p w:rsidR="00E16E84" w:rsidRDefault="00E16E84" w:rsidP="00273FBE">
            <w:pPr>
              <w:rPr>
                <w:sz w:val="18"/>
                <w:szCs w:val="18"/>
              </w:rPr>
            </w:pPr>
          </w:p>
        </w:tc>
      </w:tr>
    </w:tbl>
    <w:p w:rsidR="00E16E84" w:rsidRDefault="00E16E84" w:rsidP="00E16E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2018"/>
        <w:gridCol w:w="2211"/>
        <w:gridCol w:w="1830"/>
        <w:gridCol w:w="754"/>
      </w:tblGrid>
      <w:tr w:rsidR="00E16E84" w:rsidRPr="000C7D36" w:rsidTr="00273FBE">
        <w:trPr>
          <w:trHeight w:val="308"/>
        </w:trPr>
        <w:tc>
          <w:tcPr>
            <w:tcW w:w="2043" w:type="dxa"/>
            <w:vMerge w:val="restart"/>
          </w:tcPr>
          <w:p w:rsidR="00E16E84" w:rsidRPr="000C7D36" w:rsidRDefault="00E16E84" w:rsidP="00273FBE">
            <w:pPr>
              <w:jc w:val="center"/>
              <w:rPr>
                <w:b/>
                <w:sz w:val="18"/>
                <w:szCs w:val="18"/>
              </w:rPr>
            </w:pPr>
            <w:r w:rsidRPr="000C7D36">
              <w:rPr>
                <w:b/>
                <w:sz w:val="18"/>
                <w:szCs w:val="18"/>
              </w:rPr>
              <w:t>Standard 6:  The Teacher Demonstrates the Implementation of Technology</w:t>
            </w:r>
          </w:p>
        </w:tc>
        <w:tc>
          <w:tcPr>
            <w:tcW w:w="2018" w:type="dxa"/>
            <w:vMerge w:val="restart"/>
            <w:vAlign w:val="center"/>
          </w:tcPr>
          <w:p w:rsidR="00E16E84" w:rsidRPr="000C7D36" w:rsidRDefault="00E16E84" w:rsidP="00273FBE">
            <w:pPr>
              <w:jc w:val="center"/>
              <w:rPr>
                <w:b/>
                <w:sz w:val="18"/>
                <w:szCs w:val="18"/>
              </w:rPr>
            </w:pPr>
            <w:r w:rsidRPr="000C7D36">
              <w:rPr>
                <w:b/>
                <w:sz w:val="18"/>
                <w:szCs w:val="18"/>
              </w:rPr>
              <w:t>3</w:t>
            </w:r>
          </w:p>
        </w:tc>
        <w:tc>
          <w:tcPr>
            <w:tcW w:w="2211" w:type="dxa"/>
            <w:vMerge w:val="restart"/>
            <w:vAlign w:val="center"/>
          </w:tcPr>
          <w:p w:rsidR="00E16E84" w:rsidRPr="000C7D36" w:rsidRDefault="00E16E84" w:rsidP="00273FBE">
            <w:pPr>
              <w:jc w:val="center"/>
              <w:rPr>
                <w:b/>
                <w:sz w:val="18"/>
                <w:szCs w:val="18"/>
              </w:rPr>
            </w:pPr>
            <w:r w:rsidRPr="000C7D36">
              <w:rPr>
                <w:b/>
                <w:sz w:val="18"/>
                <w:szCs w:val="18"/>
              </w:rPr>
              <w:t>2</w:t>
            </w:r>
          </w:p>
        </w:tc>
        <w:tc>
          <w:tcPr>
            <w:tcW w:w="1830" w:type="dxa"/>
            <w:vMerge w:val="restart"/>
            <w:vAlign w:val="center"/>
          </w:tcPr>
          <w:p w:rsidR="00E16E84" w:rsidRPr="000C7D36" w:rsidRDefault="00E16E84" w:rsidP="00273FBE">
            <w:pPr>
              <w:jc w:val="center"/>
              <w:rPr>
                <w:b/>
                <w:sz w:val="18"/>
                <w:szCs w:val="18"/>
              </w:rPr>
            </w:pPr>
            <w:r w:rsidRPr="000C7D36">
              <w:rPr>
                <w:b/>
                <w:sz w:val="18"/>
                <w:szCs w:val="18"/>
              </w:rPr>
              <w:t>1</w:t>
            </w:r>
          </w:p>
        </w:tc>
        <w:tc>
          <w:tcPr>
            <w:tcW w:w="754" w:type="dxa"/>
            <w:vAlign w:val="center"/>
          </w:tcPr>
          <w:p w:rsidR="00E16E84" w:rsidRPr="000C7D36" w:rsidRDefault="00E16E84" w:rsidP="00273FBE">
            <w:pPr>
              <w:jc w:val="center"/>
              <w:rPr>
                <w:b/>
                <w:sz w:val="18"/>
                <w:szCs w:val="18"/>
              </w:rPr>
            </w:pPr>
            <w:r w:rsidRPr="000C7D36">
              <w:rPr>
                <w:b/>
                <w:sz w:val="18"/>
                <w:szCs w:val="18"/>
              </w:rPr>
              <w:t>Score</w:t>
            </w:r>
          </w:p>
        </w:tc>
      </w:tr>
      <w:tr w:rsidR="00E16E84" w:rsidRPr="000C7D36" w:rsidTr="00273FBE">
        <w:trPr>
          <w:trHeight w:val="307"/>
        </w:trPr>
        <w:tc>
          <w:tcPr>
            <w:tcW w:w="2043" w:type="dxa"/>
            <w:vMerge/>
          </w:tcPr>
          <w:p w:rsidR="00E16E84" w:rsidRPr="000C7D36" w:rsidRDefault="00E16E84" w:rsidP="00273FBE">
            <w:pPr>
              <w:jc w:val="center"/>
              <w:rPr>
                <w:b/>
                <w:sz w:val="18"/>
                <w:szCs w:val="18"/>
              </w:rPr>
            </w:pPr>
          </w:p>
        </w:tc>
        <w:tc>
          <w:tcPr>
            <w:tcW w:w="2018" w:type="dxa"/>
            <w:vMerge/>
            <w:vAlign w:val="center"/>
          </w:tcPr>
          <w:p w:rsidR="00E16E84" w:rsidRPr="000C7D36" w:rsidRDefault="00E16E84" w:rsidP="00273FBE">
            <w:pPr>
              <w:jc w:val="center"/>
              <w:rPr>
                <w:b/>
                <w:sz w:val="18"/>
                <w:szCs w:val="18"/>
              </w:rPr>
            </w:pPr>
          </w:p>
        </w:tc>
        <w:tc>
          <w:tcPr>
            <w:tcW w:w="2211" w:type="dxa"/>
            <w:vMerge/>
            <w:vAlign w:val="center"/>
          </w:tcPr>
          <w:p w:rsidR="00E16E84" w:rsidRPr="000C7D36" w:rsidRDefault="00E16E84" w:rsidP="00273FBE">
            <w:pPr>
              <w:jc w:val="center"/>
              <w:rPr>
                <w:b/>
                <w:sz w:val="18"/>
                <w:szCs w:val="18"/>
              </w:rPr>
            </w:pPr>
          </w:p>
        </w:tc>
        <w:tc>
          <w:tcPr>
            <w:tcW w:w="1830" w:type="dxa"/>
            <w:vMerge/>
            <w:vAlign w:val="center"/>
          </w:tcPr>
          <w:p w:rsidR="00E16E84" w:rsidRPr="000C7D36" w:rsidRDefault="00E16E84" w:rsidP="00273FBE">
            <w:pPr>
              <w:jc w:val="center"/>
              <w:rPr>
                <w:b/>
                <w:sz w:val="18"/>
                <w:szCs w:val="18"/>
              </w:rPr>
            </w:pPr>
          </w:p>
        </w:tc>
        <w:tc>
          <w:tcPr>
            <w:tcW w:w="754" w:type="dxa"/>
            <w:vAlign w:val="center"/>
          </w:tcPr>
          <w:p w:rsidR="00E16E84" w:rsidRPr="000C7D36" w:rsidRDefault="00E16E84" w:rsidP="00273FBE">
            <w:pPr>
              <w:jc w:val="center"/>
              <w:rPr>
                <w:b/>
                <w:sz w:val="18"/>
                <w:szCs w:val="18"/>
              </w:rPr>
            </w:pPr>
          </w:p>
        </w:tc>
      </w:tr>
      <w:tr w:rsidR="00E16E84" w:rsidRPr="000C7D36" w:rsidTr="00273FBE">
        <w:tc>
          <w:tcPr>
            <w:tcW w:w="2043" w:type="dxa"/>
          </w:tcPr>
          <w:p w:rsidR="00E16E84" w:rsidRPr="000C7D36" w:rsidRDefault="00E16E84" w:rsidP="00273FBE">
            <w:pPr>
              <w:rPr>
                <w:b/>
                <w:sz w:val="18"/>
                <w:szCs w:val="18"/>
              </w:rPr>
            </w:pPr>
            <w:r>
              <w:rPr>
                <w:b/>
                <w:sz w:val="18"/>
                <w:szCs w:val="18"/>
              </w:rPr>
              <w:t>6.1</w:t>
            </w:r>
            <w:r w:rsidRPr="000C7D36">
              <w:rPr>
                <w:b/>
                <w:sz w:val="18"/>
                <w:szCs w:val="18"/>
              </w:rPr>
              <w:t xml:space="preserve">  Uses available technology to design and plan instruction</w:t>
            </w:r>
          </w:p>
        </w:tc>
        <w:tc>
          <w:tcPr>
            <w:tcW w:w="2018" w:type="dxa"/>
          </w:tcPr>
          <w:p w:rsidR="00E16E84" w:rsidRPr="000C7D36" w:rsidRDefault="00E16E84" w:rsidP="00273FBE">
            <w:pPr>
              <w:rPr>
                <w:sz w:val="18"/>
                <w:szCs w:val="18"/>
              </w:rPr>
            </w:pPr>
            <w:r w:rsidRPr="000C7D36">
              <w:rPr>
                <w:sz w:val="18"/>
                <w:szCs w:val="18"/>
              </w:rPr>
              <w:t>REGULARLY uses technology to design and plan instruction</w:t>
            </w:r>
          </w:p>
        </w:tc>
        <w:tc>
          <w:tcPr>
            <w:tcW w:w="2211" w:type="dxa"/>
          </w:tcPr>
          <w:p w:rsidR="00E16E84" w:rsidRPr="000C7D36" w:rsidRDefault="00E16E84" w:rsidP="00273FBE">
            <w:pPr>
              <w:rPr>
                <w:sz w:val="18"/>
                <w:szCs w:val="18"/>
              </w:rPr>
            </w:pPr>
            <w:r w:rsidRPr="000C7D36">
              <w:rPr>
                <w:sz w:val="18"/>
                <w:szCs w:val="18"/>
              </w:rPr>
              <w:t>SOMETIMES  uses technology to design and plan instruction</w:t>
            </w:r>
          </w:p>
        </w:tc>
        <w:tc>
          <w:tcPr>
            <w:tcW w:w="1830" w:type="dxa"/>
          </w:tcPr>
          <w:p w:rsidR="00E16E84" w:rsidRPr="000C7D36" w:rsidRDefault="00E16E84" w:rsidP="00273FBE">
            <w:pPr>
              <w:rPr>
                <w:sz w:val="18"/>
                <w:szCs w:val="18"/>
              </w:rPr>
            </w:pPr>
            <w:r w:rsidRPr="000C7D36">
              <w:rPr>
                <w:sz w:val="18"/>
                <w:szCs w:val="18"/>
              </w:rPr>
              <w:t>RARELY or NEVER uses technology to design and plan instruction</w:t>
            </w:r>
          </w:p>
        </w:tc>
        <w:tc>
          <w:tcPr>
            <w:tcW w:w="754" w:type="dxa"/>
          </w:tcPr>
          <w:p w:rsidR="00E16E84" w:rsidRPr="000C7D36" w:rsidRDefault="00E16E84" w:rsidP="00273FBE">
            <w:pPr>
              <w:rPr>
                <w:sz w:val="18"/>
                <w:szCs w:val="18"/>
              </w:rPr>
            </w:pPr>
          </w:p>
        </w:tc>
      </w:tr>
      <w:tr w:rsidR="00E16E84" w:rsidRPr="000C7D36" w:rsidTr="00273FBE">
        <w:tc>
          <w:tcPr>
            <w:tcW w:w="2043" w:type="dxa"/>
          </w:tcPr>
          <w:p w:rsidR="00E16E84" w:rsidRPr="000C7D36" w:rsidRDefault="00E16E84" w:rsidP="00273FBE">
            <w:pPr>
              <w:rPr>
                <w:b/>
                <w:sz w:val="18"/>
                <w:szCs w:val="18"/>
              </w:rPr>
            </w:pPr>
            <w:r>
              <w:rPr>
                <w:b/>
                <w:sz w:val="18"/>
                <w:szCs w:val="18"/>
              </w:rPr>
              <w:t>6.3</w:t>
            </w:r>
            <w:r w:rsidRPr="000C7D36">
              <w:rPr>
                <w:b/>
                <w:sz w:val="18"/>
                <w:szCs w:val="18"/>
              </w:rPr>
              <w:t xml:space="preserve">  Integrates student use of available technology into instruction</w:t>
            </w:r>
          </w:p>
        </w:tc>
        <w:tc>
          <w:tcPr>
            <w:tcW w:w="2018" w:type="dxa"/>
          </w:tcPr>
          <w:p w:rsidR="00E16E84" w:rsidRPr="000C7D36" w:rsidRDefault="00E16E84" w:rsidP="00273FBE">
            <w:pPr>
              <w:rPr>
                <w:sz w:val="18"/>
                <w:szCs w:val="18"/>
              </w:rPr>
            </w:pPr>
            <w:r w:rsidRPr="000C7D36">
              <w:rPr>
                <w:sz w:val="18"/>
                <w:szCs w:val="18"/>
              </w:rPr>
              <w:t>REGULARLY integrates student use of technology into instruction to enhance learning outcomes and meet diverse student needs</w:t>
            </w:r>
          </w:p>
        </w:tc>
        <w:tc>
          <w:tcPr>
            <w:tcW w:w="2211" w:type="dxa"/>
          </w:tcPr>
          <w:p w:rsidR="00E16E84" w:rsidRPr="000C7D36" w:rsidRDefault="00E16E84" w:rsidP="00273FBE">
            <w:pPr>
              <w:rPr>
                <w:sz w:val="18"/>
                <w:szCs w:val="18"/>
              </w:rPr>
            </w:pPr>
            <w:r w:rsidRPr="000C7D36">
              <w:rPr>
                <w:sz w:val="18"/>
                <w:szCs w:val="18"/>
              </w:rPr>
              <w:t>SOMETIMES integrates student use of technology into instruction to enhance learning outcomes and meet diverse student needs</w:t>
            </w:r>
          </w:p>
        </w:tc>
        <w:tc>
          <w:tcPr>
            <w:tcW w:w="1830" w:type="dxa"/>
          </w:tcPr>
          <w:p w:rsidR="00E16E84" w:rsidRPr="000C7D36" w:rsidRDefault="00E16E84" w:rsidP="00273FBE">
            <w:pPr>
              <w:rPr>
                <w:sz w:val="18"/>
                <w:szCs w:val="18"/>
              </w:rPr>
            </w:pPr>
            <w:r w:rsidRPr="000C7D36">
              <w:rPr>
                <w:sz w:val="18"/>
                <w:szCs w:val="18"/>
              </w:rPr>
              <w:t>RARELY or NEVER integrates student use of technology into instruction to enhance learning outcomes and meet diverse student needs</w:t>
            </w:r>
          </w:p>
        </w:tc>
        <w:tc>
          <w:tcPr>
            <w:tcW w:w="754" w:type="dxa"/>
          </w:tcPr>
          <w:p w:rsidR="00E16E84" w:rsidRPr="000C7D36" w:rsidRDefault="00E16E84" w:rsidP="00273FBE">
            <w:pPr>
              <w:rPr>
                <w:sz w:val="18"/>
                <w:szCs w:val="18"/>
              </w:rPr>
            </w:pPr>
          </w:p>
        </w:tc>
      </w:tr>
    </w:tbl>
    <w:p w:rsidR="00E16E84" w:rsidRDefault="00E16E84" w:rsidP="00E16E84"/>
    <w:p w:rsidR="00E16E84" w:rsidRDefault="00E16E84" w:rsidP="00E16E84">
      <w:pPr>
        <w:jc w:val="center"/>
        <w:rPr>
          <w:rStyle w:val="Heading1Char"/>
        </w:rPr>
      </w:pPr>
    </w:p>
    <w:p w:rsidR="006D41D4" w:rsidRDefault="006D41D4"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6061C8">
      <w:pPr>
        <w:jc w:val="center"/>
        <w:rPr>
          <w:rStyle w:val="Heading1Char"/>
        </w:rPr>
      </w:pPr>
    </w:p>
    <w:p w:rsidR="00A332E0" w:rsidRDefault="00A332E0" w:rsidP="00A332E0">
      <w:pPr>
        <w:jc w:val="center"/>
        <w:rPr>
          <w:rStyle w:val="Heading1Char"/>
        </w:rPr>
      </w:pPr>
      <w:bookmarkStart w:id="4" w:name="D"/>
      <w:bookmarkEnd w:id="4"/>
      <w:r>
        <w:rPr>
          <w:rStyle w:val="Heading1Char"/>
        </w:rPr>
        <w:lastRenderedPageBreak/>
        <w:t>Addendum D</w:t>
      </w:r>
    </w:p>
    <w:p w:rsidR="00A332E0" w:rsidRDefault="00A332E0" w:rsidP="00A332E0">
      <w:pPr>
        <w:jc w:val="center"/>
        <w:rPr>
          <w:rStyle w:val="Heading1Char"/>
        </w:rPr>
      </w:pPr>
      <w:r w:rsidRPr="00A332E0">
        <w:rPr>
          <w:rStyle w:val="Heading1Char"/>
          <w:noProof/>
        </w:rPr>
        <w:drawing>
          <wp:inline distT="0" distB="0" distL="0" distR="0">
            <wp:extent cx="6217920" cy="804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7920" cy="8041550"/>
                    </a:xfrm>
                    <a:prstGeom prst="rect">
                      <a:avLst/>
                    </a:prstGeom>
                    <a:noFill/>
                    <a:ln>
                      <a:noFill/>
                    </a:ln>
                  </pic:spPr>
                </pic:pic>
              </a:graphicData>
            </a:graphic>
          </wp:inline>
        </w:drawing>
      </w:r>
    </w:p>
    <w:p w:rsidR="00A332E0" w:rsidRDefault="00A332E0" w:rsidP="00A332E0">
      <w:pPr>
        <w:jc w:val="center"/>
        <w:rPr>
          <w:rStyle w:val="Heading1Char"/>
        </w:rPr>
      </w:pPr>
    </w:p>
    <w:p w:rsidR="00A332E0" w:rsidRDefault="00A332E0" w:rsidP="00A332E0">
      <w:pPr>
        <w:jc w:val="center"/>
        <w:rPr>
          <w:rStyle w:val="Heading1Char"/>
        </w:rPr>
      </w:pPr>
      <w:r w:rsidRPr="00A332E0">
        <w:rPr>
          <w:rStyle w:val="Heading1Char"/>
          <w:noProof/>
        </w:rPr>
        <w:lastRenderedPageBreak/>
        <w:drawing>
          <wp:inline distT="0" distB="0" distL="0" distR="0">
            <wp:extent cx="6217920" cy="804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7920" cy="8041550"/>
                    </a:xfrm>
                    <a:prstGeom prst="rect">
                      <a:avLst/>
                    </a:prstGeom>
                    <a:noFill/>
                    <a:ln>
                      <a:noFill/>
                    </a:ln>
                  </pic:spPr>
                </pic:pic>
              </a:graphicData>
            </a:graphic>
          </wp:inline>
        </w:drawing>
      </w:r>
    </w:p>
    <w:p w:rsidR="00A332E0" w:rsidRDefault="00A332E0" w:rsidP="00A332E0">
      <w:pPr>
        <w:jc w:val="center"/>
        <w:rPr>
          <w:rStyle w:val="Heading1Char"/>
        </w:rPr>
      </w:pPr>
    </w:p>
    <w:p w:rsidR="001332FC" w:rsidRDefault="001332FC" w:rsidP="00A332E0">
      <w:pPr>
        <w:jc w:val="center"/>
        <w:rPr>
          <w:rStyle w:val="Heading1Char"/>
        </w:rPr>
      </w:pPr>
    </w:p>
    <w:p w:rsidR="001332FC" w:rsidRDefault="001332FC" w:rsidP="001332FC">
      <w:pPr>
        <w:jc w:val="center"/>
        <w:rPr>
          <w:rStyle w:val="Heading1Char"/>
        </w:rPr>
      </w:pPr>
      <w:bookmarkStart w:id="5" w:name="E"/>
      <w:bookmarkEnd w:id="5"/>
      <w:r>
        <w:rPr>
          <w:rStyle w:val="Heading1Char"/>
        </w:rPr>
        <w:lastRenderedPageBreak/>
        <w:t>Addendum E</w:t>
      </w:r>
    </w:p>
    <w:p w:rsidR="001332FC" w:rsidRDefault="001332FC" w:rsidP="001332FC">
      <w:pPr>
        <w:jc w:val="center"/>
        <w:rPr>
          <w:rStyle w:val="Heading1Char"/>
        </w:rPr>
      </w:pPr>
      <w:r>
        <w:rPr>
          <w:rStyle w:val="Heading1Char"/>
        </w:rPr>
        <w:t>Dispositional Assessment</w:t>
      </w:r>
    </w:p>
    <w:p w:rsidR="001332FC" w:rsidRDefault="001332FC" w:rsidP="001332FC"/>
    <w:p w:rsidR="001332FC" w:rsidRPr="00A56336" w:rsidRDefault="001332FC" w:rsidP="001332FC">
      <w:pPr>
        <w:pBdr>
          <w:top w:val="single" w:sz="4" w:space="1" w:color="auto"/>
          <w:bottom w:val="single" w:sz="4" w:space="1" w:color="auto"/>
        </w:pBdr>
        <w:rPr>
          <w:rFonts w:ascii="Times New Roman" w:hAnsi="Times New Roman" w:cs="Times New Roman"/>
          <w:b/>
          <w:sz w:val="18"/>
          <w:szCs w:val="18"/>
        </w:rPr>
      </w:pPr>
      <w:r>
        <w:rPr>
          <w:rFonts w:ascii="Times New Roman" w:hAnsi="Times New Roman" w:cs="Times New Roman"/>
          <w:b/>
          <w:u w:val="single"/>
        </w:rPr>
        <w:t>To be Completed by the Candidate</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r>
      <w:r w:rsidRPr="00A56336">
        <w:rPr>
          <w:rFonts w:ascii="Times New Roman" w:hAnsi="Times New Roman" w:cs="Times New Roman"/>
          <w:b/>
          <w:sz w:val="18"/>
          <w:szCs w:val="18"/>
        </w:rPr>
        <w:t>CAP:</w:t>
      </w:r>
      <w:r w:rsidRPr="008A036A">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1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2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3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4</w:t>
      </w:r>
      <w:r w:rsidRPr="00A56336">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56336">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5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6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7</w:t>
      </w:r>
    </w:p>
    <w:p w:rsidR="001332FC" w:rsidRPr="00A56336" w:rsidRDefault="001332FC" w:rsidP="001332FC">
      <w:pPr>
        <w:pBdr>
          <w:top w:val="single" w:sz="4" w:space="1" w:color="auto"/>
          <w:bottom w:val="single" w:sz="4" w:space="1" w:color="auto"/>
        </w:pBdr>
        <w:rPr>
          <w:rFonts w:ascii="Times New Roman" w:hAnsi="Times New Roman" w:cs="Times New Roman"/>
          <w:b/>
          <w:sz w:val="18"/>
          <w:szCs w:val="18"/>
        </w:rPr>
      </w:pPr>
      <w:r w:rsidRPr="00A56336">
        <w:rPr>
          <w:rFonts w:ascii="Times New Roman" w:hAnsi="Times New Roman" w:cs="Times New Roman"/>
          <w:b/>
          <w:sz w:val="18"/>
          <w:szCs w:val="18"/>
        </w:rPr>
        <w:t xml:space="preserve">Name:   </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t>I</w:t>
      </w:r>
      <w:r w:rsidRPr="00A56336">
        <w:rPr>
          <w:rFonts w:ascii="Times New Roman" w:hAnsi="Times New Roman" w:cs="Times New Roman"/>
          <w:b/>
          <w:sz w:val="18"/>
          <w:szCs w:val="18"/>
        </w:rPr>
        <w:t xml:space="preserve">D# </w:t>
      </w:r>
      <w:r>
        <w:rPr>
          <w:rFonts w:ascii="Times New Roman" w:hAnsi="Times New Roman" w:cs="Times New Roman"/>
          <w:b/>
          <w:sz w:val="18"/>
          <w:szCs w:val="18"/>
        </w:rPr>
        <w:fldChar w:fldCharType="begin">
          <w:ffData>
            <w:name w:val="Text2"/>
            <w:enabled/>
            <w:calcOnExit w:val="0"/>
            <w:textInput/>
          </w:ffData>
        </w:fldChar>
      </w:r>
      <w:bookmarkStart w:id="6"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6"/>
    </w:p>
    <w:p w:rsidR="001332FC" w:rsidRDefault="001332FC" w:rsidP="001332FC">
      <w:pPr>
        <w:pBdr>
          <w:bottom w:val="single" w:sz="4" w:space="1" w:color="auto"/>
        </w:pBdr>
        <w:rPr>
          <w:rFonts w:ascii="Times New Roman" w:hAnsi="Times New Roman" w:cs="Times New Roman"/>
          <w:i/>
          <w:sz w:val="18"/>
          <w:szCs w:val="18"/>
        </w:rPr>
      </w:pPr>
      <w:r w:rsidRPr="00A56336">
        <w:rPr>
          <w:rFonts w:ascii="Times New Roman" w:hAnsi="Times New Roman" w:cs="Times New Roman"/>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rFonts w:ascii="Times New Roman" w:hAnsi="Times New Roman" w:cs="Times New Roman"/>
          <w:i/>
          <w:sz w:val="18"/>
          <w:szCs w:val="18"/>
        </w:rPr>
        <w:t xml:space="preserve"> field</w:t>
      </w:r>
      <w:r w:rsidRPr="00A56336">
        <w:rPr>
          <w:rFonts w:ascii="Times New Roman" w:hAnsi="Times New Roman" w:cs="Times New Roman"/>
          <w:i/>
          <w:sz w:val="18"/>
          <w:szCs w:val="18"/>
        </w:rPr>
        <w:t xml:space="preserve"> work performance would be linked to dispositions.</w:t>
      </w:r>
    </w:p>
    <w:p w:rsidR="001332FC" w:rsidRPr="00DE7C71" w:rsidRDefault="001332FC" w:rsidP="001332FC">
      <w:pPr>
        <w:pBdr>
          <w:bottom w:val="single" w:sz="4" w:space="1" w:color="auto"/>
        </w:pBdr>
        <w:rPr>
          <w:rFonts w:ascii="Times New Roman" w:hAnsi="Times New Roman" w:cs="Times New Roman"/>
          <w:b/>
          <w:i/>
          <w:sz w:val="18"/>
          <w:szCs w:val="18"/>
        </w:rPr>
      </w:pPr>
      <w:r w:rsidRPr="00DE7C71">
        <w:rPr>
          <w:rFonts w:ascii="Times New Roman" w:hAnsi="Times New Roman" w:cs="Times New Roman"/>
          <w:b/>
          <w:i/>
          <w:sz w:val="18"/>
          <w:szCs w:val="18"/>
        </w:rPr>
        <w:t>*Attach any source of evidence pertaining to strengths and/or growth areas</w:t>
      </w:r>
    </w:p>
    <w:p w:rsidR="001332FC" w:rsidRPr="00583463" w:rsidRDefault="001332FC" w:rsidP="001332FC">
      <w:pPr>
        <w:jc w:val="center"/>
        <w:rPr>
          <w:rFonts w:ascii="Times New Roman" w:hAnsi="Times New Roman" w:cs="Times New Roman"/>
          <w:b/>
        </w:rPr>
      </w:pPr>
      <w:r w:rsidRPr="00583463">
        <w:rPr>
          <w:rFonts w:ascii="Times New Roman" w:hAnsi="Times New Roman" w:cs="Times New Roman"/>
          <w:b/>
        </w:rPr>
        <w:t xml:space="preserve">To be </w:t>
      </w:r>
      <w:r>
        <w:rPr>
          <w:rFonts w:ascii="Times New Roman" w:hAnsi="Times New Roman" w:cs="Times New Roman"/>
          <w:b/>
        </w:rPr>
        <w:t>c</w:t>
      </w:r>
      <w:r w:rsidRPr="00583463">
        <w:rPr>
          <w:rFonts w:ascii="Times New Roman" w:hAnsi="Times New Roman" w:cs="Times New Roman"/>
          <w:b/>
        </w:rPr>
        <w:t>ompleted by the Evaluator</w:t>
      </w:r>
    </w:p>
    <w:p w:rsidR="001332FC" w:rsidRDefault="001332FC" w:rsidP="001332FC">
      <w:pPr>
        <w:rPr>
          <w:rFonts w:ascii="Times New Roman" w:hAnsi="Times New Roman" w:cs="Times New Roman"/>
          <w:b/>
          <w:sz w:val="18"/>
          <w:szCs w:val="18"/>
        </w:rPr>
      </w:pPr>
      <w:r>
        <w:rPr>
          <w:rFonts w:ascii="Times New Roman" w:hAnsi="Times New Roman" w:cs="Times New Roman"/>
          <w:b/>
          <w:sz w:val="18"/>
          <w:szCs w:val="18"/>
        </w:rPr>
        <w:t xml:space="preserve">Evaluator’s Name </w:t>
      </w:r>
      <w:r>
        <w:rPr>
          <w:rFonts w:ascii="Times New Roman" w:hAnsi="Times New Roman" w:cs="Times New Roman"/>
          <w:b/>
          <w:sz w:val="18"/>
          <w:szCs w:val="18"/>
        </w:rPr>
        <w:fldChar w:fldCharType="begin">
          <w:ffData>
            <w:name w:val="Text4"/>
            <w:enabled/>
            <w:calcOnExit w:val="0"/>
            <w:textInput/>
          </w:ffData>
        </w:fldChar>
      </w:r>
      <w:bookmarkStart w:id="7" w:name="Text4"/>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7"/>
    </w:p>
    <w:p w:rsidR="001332FC" w:rsidRDefault="001332FC" w:rsidP="001332FC">
      <w:pPr>
        <w:rPr>
          <w:rFonts w:ascii="Times New Roman" w:hAnsi="Times New Roman" w:cs="Times New Roman"/>
          <w:b/>
          <w:sz w:val="18"/>
          <w:szCs w:val="18"/>
        </w:rPr>
      </w:pPr>
      <w:r>
        <w:rPr>
          <w:rFonts w:ascii="Times New Roman" w:hAnsi="Times New Roman" w:cs="Times New Roman"/>
          <w:b/>
          <w:sz w:val="18"/>
          <w:szCs w:val="18"/>
        </w:rPr>
        <w:t xml:space="preserve">Check role: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5"/>
            <w:enabled/>
            <w:calcOnExit w:val="0"/>
            <w:checkBox>
              <w:sizeAuto/>
              <w:default w:val="0"/>
            </w:checkBox>
          </w:ffData>
        </w:fldChar>
      </w:r>
      <w:bookmarkStart w:id="8" w:name="Check5"/>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8"/>
      <w:r>
        <w:rPr>
          <w:rFonts w:ascii="Times New Roman" w:hAnsi="Times New Roman" w:cs="Times New Roman"/>
          <w:b/>
          <w:sz w:val="18"/>
          <w:szCs w:val="18"/>
        </w:rPr>
        <w:t xml:space="preserve"> Candidate    </w:t>
      </w:r>
      <w:r>
        <w:rPr>
          <w:rFonts w:ascii="Times New Roman" w:hAnsi="Times New Roman" w:cs="Times New Roman"/>
          <w:b/>
          <w:sz w:val="18"/>
          <w:szCs w:val="18"/>
        </w:rPr>
        <w:fldChar w:fldCharType="begin">
          <w:ffData>
            <w:name w:val="Check6"/>
            <w:enabled/>
            <w:calcOnExit w:val="0"/>
            <w:checkBox>
              <w:sizeAuto/>
              <w:default w:val="0"/>
            </w:checkBox>
          </w:ffData>
        </w:fldChar>
      </w:r>
      <w:bookmarkStart w:id="9" w:name="Check6"/>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9"/>
      <w:r>
        <w:rPr>
          <w:rFonts w:ascii="Times New Roman" w:hAnsi="Times New Roman" w:cs="Times New Roman"/>
          <w:b/>
          <w:sz w:val="18"/>
          <w:szCs w:val="18"/>
        </w:rPr>
        <w:t xml:space="preserve">Colleague         </w:t>
      </w:r>
      <w:r>
        <w:rPr>
          <w:rFonts w:ascii="Times New Roman" w:hAnsi="Times New Roman" w:cs="Times New Roman"/>
          <w:b/>
          <w:sz w:val="18"/>
          <w:szCs w:val="18"/>
        </w:rPr>
        <w:fldChar w:fldCharType="begin">
          <w:ffData>
            <w:name w:val="Check7"/>
            <w:enabled/>
            <w:calcOnExit w:val="0"/>
            <w:checkBox>
              <w:sizeAuto/>
              <w:default w:val="0"/>
            </w:checkBox>
          </w:ffData>
        </w:fldChar>
      </w:r>
      <w:bookmarkStart w:id="10" w:name="Check7"/>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0"/>
      <w:r>
        <w:rPr>
          <w:rFonts w:ascii="Times New Roman" w:hAnsi="Times New Roman" w:cs="Times New Roman"/>
          <w:b/>
          <w:sz w:val="18"/>
          <w:szCs w:val="18"/>
        </w:rPr>
        <w:t xml:space="preserve">Content Area Professor </w:t>
      </w:r>
      <w:r>
        <w:rPr>
          <w:rFonts w:ascii="Times New Roman" w:hAnsi="Times New Roman" w:cs="Times New Roman"/>
          <w:b/>
          <w:sz w:val="18"/>
          <w:szCs w:val="18"/>
        </w:rPr>
        <w:fldChar w:fldCharType="begin">
          <w:ffData>
            <w:name w:val="Check8"/>
            <w:enabled/>
            <w:calcOnExit w:val="0"/>
            <w:checkBox>
              <w:sizeAuto/>
              <w:default w:val="0"/>
            </w:checkBox>
          </w:ffData>
        </w:fldChar>
      </w:r>
      <w:bookmarkStart w:id="11" w:name="Check8"/>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1"/>
      <w:r>
        <w:rPr>
          <w:rFonts w:ascii="Times New Roman" w:hAnsi="Times New Roman" w:cs="Times New Roman"/>
          <w:b/>
          <w:sz w:val="18"/>
          <w:szCs w:val="18"/>
        </w:rPr>
        <w:t xml:space="preserve">Cooperating Teacher </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CU Faculty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Other Agency   </w:t>
      </w:r>
      <w:r>
        <w:rPr>
          <w:rFonts w:ascii="Times New Roman" w:hAnsi="Times New Roman" w:cs="Times New Roman"/>
          <w:b/>
          <w:sz w:val="18"/>
          <w:szCs w:val="18"/>
        </w:rPr>
        <w:fldChar w:fldCharType="begin">
          <w:ffData>
            <w:name w:val="Check9"/>
            <w:enabled/>
            <w:calcOnExit w:val="0"/>
            <w:checkBox>
              <w:sizeAuto/>
              <w:default w:val="0"/>
            </w:checkBox>
          </w:ffData>
        </w:fldChar>
      </w:r>
      <w:bookmarkStart w:id="12" w:name="Check9"/>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2"/>
      <w:r>
        <w:rPr>
          <w:rFonts w:ascii="Times New Roman" w:hAnsi="Times New Roman" w:cs="Times New Roman"/>
          <w:b/>
          <w:sz w:val="18"/>
          <w:szCs w:val="18"/>
        </w:rPr>
        <w:t xml:space="preserve">Supervisor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063DD1">
        <w:rPr>
          <w:rFonts w:ascii="Times New Roman" w:hAnsi="Times New Roman" w:cs="Times New Roman"/>
          <w:b/>
          <w:sz w:val="18"/>
          <w:szCs w:val="18"/>
        </w:rPr>
      </w:r>
      <w:r w:rsidR="00063DD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University Supervisor</w:t>
      </w:r>
    </w:p>
    <w:p w:rsidR="001332FC" w:rsidRPr="009367B7" w:rsidRDefault="001332FC" w:rsidP="001332FC">
      <w:pPr>
        <w:rPr>
          <w:rFonts w:ascii="Times New Roman" w:hAnsi="Times New Roman" w:cs="Times New Roman"/>
          <w:b/>
          <w:sz w:val="18"/>
          <w:szCs w:val="18"/>
        </w:rPr>
      </w:pPr>
      <w:r w:rsidRPr="001702C2">
        <w:rPr>
          <w:rFonts w:ascii="Times New Roman" w:hAnsi="Times New Roman" w:cs="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rsidR="001332FC" w:rsidRPr="001702C2" w:rsidRDefault="001332FC" w:rsidP="001332FC">
      <w:pPr>
        <w:pStyle w:val="NoSpacing"/>
        <w:rPr>
          <w:rFonts w:ascii="Times New Roman" w:hAnsi="Times New Roman" w:cs="Times New Roman"/>
          <w:i/>
          <w:sz w:val="18"/>
          <w:szCs w:val="18"/>
        </w:rPr>
      </w:pPr>
      <w:r w:rsidRPr="001702C2">
        <w:rPr>
          <w:rFonts w:ascii="Times New Roman" w:hAnsi="Times New Roman" w:cs="Times New Roman"/>
          <w:i/>
          <w:sz w:val="18"/>
          <w:szCs w:val="18"/>
        </w:rPr>
        <w:t xml:space="preserve">Explanation of scoring:  </w:t>
      </w:r>
      <w:r>
        <w:rPr>
          <w:rFonts w:ascii="Times New Roman" w:hAnsi="Times New Roman" w:cs="Times New Roman"/>
          <w:i/>
          <w:sz w:val="18"/>
          <w:szCs w:val="18"/>
        </w:rPr>
        <w:t>I</w:t>
      </w:r>
      <w:r w:rsidRPr="001702C2">
        <w:rPr>
          <w:rFonts w:ascii="Times New Roman" w:hAnsi="Times New Roman" w:cs="Times New Roman"/>
          <w:i/>
          <w:sz w:val="18"/>
          <w:szCs w:val="18"/>
        </w:rPr>
        <w:t>-Ineffective; D-Developing; A-Accomplished; E-Exemplary; N/O- Not Observed</w:t>
      </w:r>
    </w:p>
    <w:p w:rsidR="001332FC" w:rsidRDefault="001332FC" w:rsidP="001332FC">
      <w:pPr>
        <w:pStyle w:val="NoSpacing"/>
        <w:rPr>
          <w:rFonts w:ascii="Times New Roman" w:hAnsi="Times New Roman" w:cs="Times New Roman"/>
          <w:b/>
          <w:sz w:val="18"/>
          <w:szCs w:val="18"/>
        </w:rPr>
      </w:pPr>
    </w:p>
    <w:p w:rsidR="001332FC" w:rsidRDefault="001332FC" w:rsidP="001332FC">
      <w:pPr>
        <w:pStyle w:val="NoSpacing"/>
        <w:rPr>
          <w:rFonts w:ascii="Times New Roman" w:hAnsi="Times New Roman" w:cs="Times New Roman"/>
          <w:b/>
          <w:sz w:val="18"/>
          <w:szCs w:val="18"/>
        </w:rPr>
      </w:pPr>
    </w:p>
    <w:p w:rsidR="001332FC" w:rsidRDefault="001332FC" w:rsidP="001332FC">
      <w:pPr>
        <w:pStyle w:val="NoSpacing"/>
        <w:rPr>
          <w:rFonts w:ascii="Times New Roman" w:hAnsi="Times New Roman" w:cs="Times New Roman"/>
          <w:b/>
          <w:sz w:val="18"/>
          <w:szCs w:val="18"/>
        </w:rPr>
      </w:pPr>
      <w:r>
        <w:rPr>
          <w:rFonts w:ascii="Times New Roman" w:hAnsi="Times New Roman" w:cs="Times New Roman"/>
          <w:b/>
          <w:sz w:val="18"/>
          <w:szCs w:val="18"/>
        </w:rPr>
        <w:t xml:space="preserve">*Descriptor/Dispositions taken from the following:  </w:t>
      </w:r>
    </w:p>
    <w:p w:rsidR="001332FC" w:rsidRPr="001702C2" w:rsidRDefault="001332FC" w:rsidP="001332FC">
      <w:pPr>
        <w:pStyle w:val="NoSpacing"/>
        <w:rPr>
          <w:rFonts w:ascii="Times New Roman" w:hAnsi="Times New Roman" w:cs="Times New Roman"/>
        </w:rPr>
      </w:pPr>
      <w:r w:rsidRPr="001702C2">
        <w:rPr>
          <w:rFonts w:ascii="Times New Roman" w:hAnsi="Times New Roman" w:cs="Times New Roman"/>
          <w:sz w:val="18"/>
          <w:szCs w:val="18"/>
        </w:rPr>
        <w:t>Charlotte Danielson’s Framework for Teaching, 2011/2013</w:t>
      </w:r>
      <w:r w:rsidRPr="001702C2">
        <w:rPr>
          <w:rFonts w:ascii="Times New Roman" w:hAnsi="Times New Roman" w:cs="Times New Roman"/>
        </w:rPr>
        <w:t xml:space="preserve">: </w:t>
      </w:r>
      <w:hyperlink r:id="rId16" w:history="1">
        <w:r w:rsidRPr="001702C2">
          <w:rPr>
            <w:rStyle w:val="Hyperlink"/>
            <w:rFonts w:ascii="Times New Roman" w:hAnsi="Times New Roman" w:cs="Times New Roman"/>
            <w:sz w:val="18"/>
            <w:szCs w:val="18"/>
          </w:rPr>
          <w:t>http://education.ky.gov/teachers/HiEffTeach/Pages/PGES--Overview-Series.aspx</w:t>
        </w:r>
      </w:hyperlink>
    </w:p>
    <w:p w:rsidR="001332FC" w:rsidRPr="001702C2" w:rsidRDefault="001332FC" w:rsidP="001332FC">
      <w:pPr>
        <w:pStyle w:val="NoSpacing"/>
        <w:rPr>
          <w:rFonts w:ascii="Times New Roman" w:hAnsi="Times New Roman" w:cs="Times New Roman"/>
          <w:sz w:val="18"/>
          <w:szCs w:val="18"/>
        </w:rPr>
      </w:pPr>
      <w:r w:rsidRPr="001702C2">
        <w:rPr>
          <w:rFonts w:ascii="Times New Roman" w:hAnsi="Times New Roman" w:cs="Times New Roman"/>
          <w:sz w:val="18"/>
          <w:szCs w:val="18"/>
        </w:rPr>
        <w:t xml:space="preserve">Kentucky Teacher Standards   </w:t>
      </w:r>
      <w:hyperlink r:id="rId17" w:history="1">
        <w:r w:rsidRPr="001702C2">
          <w:rPr>
            <w:rStyle w:val="Hyperlink"/>
            <w:rFonts w:ascii="Times New Roman" w:hAnsi="Times New Roman" w:cs="Times New Roman"/>
            <w:sz w:val="18"/>
            <w:szCs w:val="18"/>
          </w:rPr>
          <w:t>http://www.kyepsb.net/</w:t>
        </w:r>
      </w:hyperlink>
    </w:p>
    <w:p w:rsidR="001332FC" w:rsidRPr="001702C2" w:rsidRDefault="001332FC" w:rsidP="001332FC">
      <w:pPr>
        <w:pStyle w:val="NoSpacing"/>
        <w:rPr>
          <w:rStyle w:val="Hyperlink"/>
          <w:rFonts w:ascii="Times New Roman" w:hAnsi="Times New Roman" w:cs="Times New Roman"/>
          <w:sz w:val="18"/>
          <w:szCs w:val="18"/>
        </w:rPr>
      </w:pPr>
      <w:r w:rsidRPr="001702C2">
        <w:rPr>
          <w:rFonts w:ascii="Times New Roman" w:hAnsi="Times New Roman" w:cs="Times New Roman"/>
          <w:sz w:val="18"/>
          <w:szCs w:val="18"/>
        </w:rPr>
        <w:t xml:space="preserve">National Council of Accreditation of Teacher Education:  </w:t>
      </w:r>
      <w:hyperlink r:id="rId18" w:history="1">
        <w:r w:rsidRPr="001702C2">
          <w:rPr>
            <w:rStyle w:val="Hyperlink"/>
            <w:rFonts w:ascii="Times New Roman" w:hAnsi="Times New Roman" w:cs="Times New Roman"/>
            <w:sz w:val="18"/>
            <w:szCs w:val="18"/>
          </w:rPr>
          <w:t>http://ncate.org/</w:t>
        </w:r>
      </w:hyperlink>
    </w:p>
    <w:p w:rsidR="001332FC" w:rsidRDefault="001332FC" w:rsidP="001332FC">
      <w:pPr>
        <w:pStyle w:val="NoSpacing"/>
        <w:rPr>
          <w:rFonts w:ascii="Times New Roman" w:hAnsi="Times New Roman" w:cs="Times New Roman"/>
          <w:i/>
          <w:sz w:val="18"/>
          <w:szCs w:val="18"/>
        </w:rPr>
      </w:pPr>
      <w:r w:rsidRPr="001702C2">
        <w:rPr>
          <w:rFonts w:ascii="Times New Roman" w:hAnsi="Times New Roman" w:cs="Times New Roman"/>
          <w:sz w:val="18"/>
          <w:szCs w:val="18"/>
        </w:rPr>
        <w:t xml:space="preserve">St. Cloud State University College of Education Higher Education Administration Program’s </w:t>
      </w:r>
      <w:r w:rsidRPr="001702C2">
        <w:rPr>
          <w:rFonts w:ascii="Times New Roman" w:hAnsi="Times New Roman" w:cs="Times New Roman"/>
          <w:i/>
          <w:sz w:val="18"/>
          <w:szCs w:val="18"/>
        </w:rPr>
        <w:t>Student Disposition Evaluation</w:t>
      </w:r>
    </w:p>
    <w:p w:rsidR="001332FC" w:rsidRDefault="001332FC" w:rsidP="001332FC">
      <w:pPr>
        <w:pStyle w:val="NoSpacing"/>
        <w:rPr>
          <w:rFonts w:ascii="Times New Roman" w:hAnsi="Times New Roman" w:cs="Times New Roman"/>
          <w:i/>
          <w:sz w:val="18"/>
          <w:szCs w:val="18"/>
        </w:rPr>
      </w:pPr>
    </w:p>
    <w:p w:rsidR="001332FC" w:rsidRPr="001702C2" w:rsidRDefault="001332FC" w:rsidP="001332FC">
      <w:pPr>
        <w:pStyle w:val="NoSpacing"/>
        <w:rPr>
          <w:rFonts w:ascii="Times New Roman" w:hAnsi="Times New Roman" w:cs="Times New Roman"/>
          <w:sz w:val="18"/>
          <w:szCs w:val="18"/>
        </w:rPr>
      </w:pPr>
    </w:p>
    <w:p w:rsidR="001332FC" w:rsidRPr="00926F1B" w:rsidRDefault="001332FC" w:rsidP="001332FC">
      <w:pPr>
        <w:pStyle w:val="NoSpacing"/>
        <w:rPr>
          <w:rFonts w:ascii="Times New Roman" w:hAnsi="Times New Roman" w:cs="Times New Roman"/>
          <w:b/>
          <w:sz w:val="18"/>
          <w:szCs w:val="18"/>
        </w:rPr>
      </w:pPr>
      <w:r w:rsidRPr="00DE7C71">
        <w:rPr>
          <w:rFonts w:ascii="Times New Roman" w:hAnsi="Times New Roman" w:cs="Times New Roman"/>
          <w:b/>
          <w:i/>
          <w:noProof/>
          <w:sz w:val="18"/>
          <w:szCs w:val="18"/>
        </w:rPr>
        <mc:AlternateContent>
          <mc:Choice Requires="wps">
            <w:drawing>
              <wp:anchor distT="0" distB="0" distL="114300" distR="114300" simplePos="0" relativeHeight="251662848" behindDoc="0" locked="0" layoutInCell="1" allowOverlap="1" wp14:anchorId="4F4548F4" wp14:editId="300CA3A4">
                <wp:simplePos x="0" y="0"/>
                <wp:positionH relativeFrom="column">
                  <wp:posOffset>-97155</wp:posOffset>
                </wp:positionH>
                <wp:positionV relativeFrom="paragraph">
                  <wp:posOffset>85090</wp:posOffset>
                </wp:positionV>
                <wp:extent cx="1906905" cy="435673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56735"/>
                        </a:xfrm>
                        <a:prstGeom prst="rect">
                          <a:avLst/>
                        </a:prstGeom>
                        <a:solidFill>
                          <a:srgbClr val="FFFFFF"/>
                        </a:solidFill>
                        <a:ln w="9525">
                          <a:solidFill>
                            <a:srgbClr val="000000"/>
                          </a:solidFill>
                          <a:miter lim="800000"/>
                          <a:headEnd/>
                          <a:tailEnd/>
                        </a:ln>
                      </wps:spPr>
                      <wps:txbx>
                        <w:txbxContent>
                          <w:p w:rsidR="001332FC" w:rsidRDefault="001332FC" w:rsidP="001332FC">
                            <w:pPr>
                              <w:pStyle w:val="NoSpacing"/>
                              <w:rPr>
                                <w:b/>
                                <w:sz w:val="18"/>
                                <w:szCs w:val="18"/>
                                <w:u w:val="single"/>
                              </w:rPr>
                            </w:pPr>
                            <w:r>
                              <w:tab/>
                            </w:r>
                            <w:r w:rsidRPr="00A246EC">
                              <w:rPr>
                                <w:b/>
                                <w:sz w:val="18"/>
                                <w:szCs w:val="18"/>
                                <w:u w:val="single"/>
                              </w:rPr>
                              <w:t>Ineffective</w:t>
                            </w:r>
                          </w:p>
                          <w:p w:rsidR="001332FC" w:rsidRDefault="001332FC" w:rsidP="001332FC">
                            <w:pPr>
                              <w:pStyle w:val="NoSpacing"/>
                              <w:rPr>
                                <w:b/>
                                <w:sz w:val="18"/>
                                <w:szCs w:val="18"/>
                                <w:u w:val="single"/>
                              </w:rPr>
                            </w:pPr>
                          </w:p>
                          <w:p w:rsidR="001332FC" w:rsidRDefault="001332FC" w:rsidP="001332FC">
                            <w:pPr>
                              <w:pStyle w:val="NoSpacing"/>
                              <w:rPr>
                                <w:b/>
                                <w:sz w:val="18"/>
                                <w:szCs w:val="18"/>
                                <w:u w:val="single"/>
                              </w:rPr>
                            </w:pPr>
                          </w:p>
                          <w:p w:rsidR="001332FC" w:rsidRPr="00A246EC" w:rsidRDefault="001332FC" w:rsidP="001332FC">
                            <w:pPr>
                              <w:pStyle w:val="NoSpacing"/>
                              <w:rPr>
                                <w:b/>
                                <w:sz w:val="18"/>
                                <w:szCs w:val="18"/>
                                <w:u w:val="single"/>
                              </w:rPr>
                            </w:pPr>
                          </w:p>
                          <w:p w:rsidR="001332FC" w:rsidRPr="00736411" w:rsidRDefault="001332FC" w:rsidP="001332FC">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1332FC" w:rsidRDefault="001332FC" w:rsidP="001332FC">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1332FC" w:rsidRDefault="001332FC" w:rsidP="001332FC">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1332FC" w:rsidRDefault="001332FC" w:rsidP="001332FC">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1332FC" w:rsidRDefault="001332FC" w:rsidP="001332FC">
                            <w:pPr>
                              <w:pStyle w:val="NoSpacing"/>
                              <w:ind w:left="90" w:hanging="90"/>
                              <w:rPr>
                                <w:rFonts w:cs="Calibri"/>
                                <w:sz w:val="18"/>
                                <w:szCs w:val="18"/>
                              </w:rPr>
                            </w:pPr>
                            <w:r>
                              <w:rPr>
                                <w:rFonts w:cs="Calibri"/>
                                <w:sz w:val="18"/>
                                <w:szCs w:val="18"/>
                              </w:rPr>
                              <w:t>-Expresses belief that only some  students can learn</w:t>
                            </w:r>
                          </w:p>
                          <w:p w:rsidR="001332FC" w:rsidRDefault="001332FC" w:rsidP="001332FC">
                            <w:pPr>
                              <w:pStyle w:val="NoSpacing"/>
                              <w:ind w:left="90" w:hanging="90"/>
                              <w:rPr>
                                <w:rFonts w:cs="Calibri"/>
                                <w:sz w:val="18"/>
                                <w:szCs w:val="18"/>
                              </w:rPr>
                            </w:pPr>
                            <w:r>
                              <w:rPr>
                                <w:rFonts w:cs="Calibri"/>
                                <w:sz w:val="18"/>
                                <w:szCs w:val="18"/>
                              </w:rPr>
                              <w:t>-Sets goals for students that are inappropriate</w:t>
                            </w:r>
                          </w:p>
                          <w:p w:rsidR="001332FC" w:rsidRPr="00664461" w:rsidRDefault="001332FC" w:rsidP="001332FC">
                            <w:pPr>
                              <w:pStyle w:val="NoSpacing"/>
                              <w:rPr>
                                <w:b/>
                                <w:sz w:val="18"/>
                                <w:szCs w:val="18"/>
                              </w:rPr>
                            </w:pPr>
                            <w:r w:rsidRPr="00664461">
                              <w:rPr>
                                <w:b/>
                                <w:sz w:val="18"/>
                                <w:szCs w:val="18"/>
                              </w:rPr>
                              <w:tab/>
                            </w:r>
                            <w:r w:rsidRPr="00664461">
                              <w:rPr>
                                <w:b/>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548F4" id="Text Box 2" o:spid="_x0000_s1027" type="#_x0000_t202" style="position:absolute;margin-left:-7.65pt;margin-top:6.7pt;width:150.15pt;height:34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6JwIAAE4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">
                <v:textbox>
                  <w:txbxContent>
                    <w:p w:rsidR="001332FC" w:rsidRDefault="001332FC" w:rsidP="001332FC">
                      <w:pPr>
                        <w:pStyle w:val="NoSpacing"/>
                        <w:rPr>
                          <w:b/>
                          <w:sz w:val="18"/>
                          <w:szCs w:val="18"/>
                          <w:u w:val="single"/>
                        </w:rPr>
                      </w:pPr>
                      <w:r>
                        <w:tab/>
                      </w:r>
                      <w:r w:rsidRPr="00A246EC">
                        <w:rPr>
                          <w:b/>
                          <w:sz w:val="18"/>
                          <w:szCs w:val="18"/>
                          <w:u w:val="single"/>
                        </w:rPr>
                        <w:t>Ineffective</w:t>
                      </w:r>
                    </w:p>
                    <w:p w:rsidR="001332FC" w:rsidRDefault="001332FC" w:rsidP="001332FC">
                      <w:pPr>
                        <w:pStyle w:val="NoSpacing"/>
                        <w:rPr>
                          <w:b/>
                          <w:sz w:val="18"/>
                          <w:szCs w:val="18"/>
                          <w:u w:val="single"/>
                        </w:rPr>
                      </w:pPr>
                    </w:p>
                    <w:p w:rsidR="001332FC" w:rsidRDefault="001332FC" w:rsidP="001332FC">
                      <w:pPr>
                        <w:pStyle w:val="NoSpacing"/>
                        <w:rPr>
                          <w:b/>
                          <w:sz w:val="18"/>
                          <w:szCs w:val="18"/>
                          <w:u w:val="single"/>
                        </w:rPr>
                      </w:pPr>
                    </w:p>
                    <w:p w:rsidR="001332FC" w:rsidRPr="00A246EC" w:rsidRDefault="001332FC" w:rsidP="001332FC">
                      <w:pPr>
                        <w:pStyle w:val="NoSpacing"/>
                        <w:rPr>
                          <w:b/>
                          <w:sz w:val="18"/>
                          <w:szCs w:val="18"/>
                          <w:u w:val="single"/>
                        </w:rPr>
                      </w:pPr>
                    </w:p>
                    <w:p w:rsidR="001332FC" w:rsidRPr="00736411" w:rsidRDefault="001332FC" w:rsidP="001332FC">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1332FC" w:rsidRDefault="001332FC" w:rsidP="001332FC">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1332FC" w:rsidRDefault="001332FC" w:rsidP="001332FC">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1332FC" w:rsidRDefault="001332FC" w:rsidP="001332FC">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1332FC" w:rsidRDefault="001332FC" w:rsidP="001332FC">
                      <w:pPr>
                        <w:pStyle w:val="NoSpacing"/>
                        <w:ind w:left="90" w:hanging="90"/>
                        <w:rPr>
                          <w:rFonts w:cs="Calibri"/>
                          <w:sz w:val="18"/>
                          <w:szCs w:val="18"/>
                        </w:rPr>
                      </w:pPr>
                      <w:r>
                        <w:rPr>
                          <w:rFonts w:cs="Calibri"/>
                          <w:sz w:val="18"/>
                          <w:szCs w:val="18"/>
                        </w:rPr>
                        <w:t>-Expresses belief that only some  students can learn</w:t>
                      </w:r>
                    </w:p>
                    <w:p w:rsidR="001332FC" w:rsidRDefault="001332FC" w:rsidP="001332FC">
                      <w:pPr>
                        <w:pStyle w:val="NoSpacing"/>
                        <w:ind w:left="90" w:hanging="90"/>
                        <w:rPr>
                          <w:rFonts w:cs="Calibri"/>
                          <w:sz w:val="18"/>
                          <w:szCs w:val="18"/>
                        </w:rPr>
                      </w:pPr>
                      <w:r>
                        <w:rPr>
                          <w:rFonts w:cs="Calibri"/>
                          <w:sz w:val="18"/>
                          <w:szCs w:val="18"/>
                        </w:rPr>
                        <w:t>-Sets goals for students that are inappropriate</w:t>
                      </w:r>
                    </w:p>
                    <w:p w:rsidR="001332FC" w:rsidRPr="00664461" w:rsidRDefault="001332FC" w:rsidP="001332FC">
                      <w:pPr>
                        <w:pStyle w:val="NoSpacing"/>
                        <w:rPr>
                          <w:b/>
                          <w:sz w:val="18"/>
                          <w:szCs w:val="18"/>
                        </w:rPr>
                      </w:pPr>
                      <w:r w:rsidRPr="00664461">
                        <w:rPr>
                          <w:b/>
                          <w:sz w:val="18"/>
                          <w:szCs w:val="18"/>
                        </w:rPr>
                        <w:tab/>
                      </w:r>
                      <w:r w:rsidRPr="00664461">
                        <w:rPr>
                          <w:b/>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4896" behindDoc="0" locked="0" layoutInCell="1" allowOverlap="1" wp14:anchorId="6FEE8CBD" wp14:editId="2D9A1769">
                <wp:simplePos x="0" y="0"/>
                <wp:positionH relativeFrom="column">
                  <wp:posOffset>1821815</wp:posOffset>
                </wp:positionH>
                <wp:positionV relativeFrom="paragraph">
                  <wp:posOffset>85090</wp:posOffset>
                </wp:positionV>
                <wp:extent cx="1737360" cy="4356735"/>
                <wp:effectExtent l="0" t="0" r="1524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56735"/>
                        </a:xfrm>
                        <a:prstGeom prst="rect">
                          <a:avLst/>
                        </a:prstGeom>
                        <a:solidFill>
                          <a:srgbClr val="FFFFFF"/>
                        </a:solidFill>
                        <a:ln w="9525">
                          <a:solidFill>
                            <a:srgbClr val="000000"/>
                          </a:solidFill>
                          <a:miter lim="800000"/>
                          <a:headEnd/>
                          <a:tailEnd/>
                        </a:ln>
                      </wps:spPr>
                      <wps:txbx>
                        <w:txbxContent>
                          <w:p w:rsidR="001332FC" w:rsidRDefault="001332FC" w:rsidP="001332FC">
                            <w:pPr>
                              <w:pStyle w:val="NoSpacing"/>
                              <w:jc w:val="center"/>
                              <w:rPr>
                                <w:b/>
                                <w:sz w:val="18"/>
                                <w:szCs w:val="18"/>
                                <w:u w:val="single"/>
                              </w:rPr>
                            </w:pPr>
                            <w:r w:rsidRPr="00A246EC">
                              <w:rPr>
                                <w:b/>
                                <w:sz w:val="18"/>
                                <w:szCs w:val="18"/>
                                <w:u w:val="single"/>
                              </w:rPr>
                              <w:t>Developing</w:t>
                            </w:r>
                            <w:r>
                              <w:rPr>
                                <w:b/>
                                <w:sz w:val="18"/>
                                <w:szCs w:val="18"/>
                                <w:u w:val="single"/>
                              </w:rPr>
                              <w:t>*</w:t>
                            </w:r>
                          </w:p>
                          <w:p w:rsidR="001332FC" w:rsidRPr="00730605" w:rsidRDefault="001332FC" w:rsidP="001332FC">
                            <w:pPr>
                              <w:pStyle w:val="NoSpacing"/>
                              <w:jc w:val="center"/>
                              <w:rPr>
                                <w:b/>
                                <w:sz w:val="16"/>
                                <w:szCs w:val="16"/>
                              </w:rPr>
                            </w:pPr>
                            <w:r>
                              <w:rPr>
                                <w:b/>
                                <w:sz w:val="16"/>
                                <w:szCs w:val="16"/>
                              </w:rPr>
                              <w:t xml:space="preserve">*Average Performance Level </w:t>
                            </w:r>
                            <w:r w:rsidRPr="00730605">
                              <w:rPr>
                                <w:b/>
                                <w:sz w:val="16"/>
                                <w:szCs w:val="16"/>
                              </w:rPr>
                              <w:t>for Candidates</w:t>
                            </w:r>
                          </w:p>
                          <w:p w:rsidR="001332FC" w:rsidRPr="00A246EC" w:rsidRDefault="001332FC" w:rsidP="001332FC">
                            <w:pPr>
                              <w:pStyle w:val="NoSpacing"/>
                              <w:jc w:val="center"/>
                              <w:rPr>
                                <w:b/>
                                <w:sz w:val="18"/>
                                <w:szCs w:val="18"/>
                                <w:u w:val="single"/>
                              </w:rPr>
                            </w:pPr>
                          </w:p>
                          <w:p w:rsidR="001332FC" w:rsidRPr="007F73FF" w:rsidRDefault="001332FC" w:rsidP="001332FC">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1332FC" w:rsidRPr="007F73FF" w:rsidRDefault="001332FC" w:rsidP="001332FC">
                            <w:pPr>
                              <w:spacing w:after="0"/>
                              <w:rPr>
                                <w:sz w:val="18"/>
                                <w:szCs w:val="18"/>
                              </w:rPr>
                            </w:pPr>
                            <w:r w:rsidRPr="007F73FF">
                              <w:rPr>
                                <w:sz w:val="18"/>
                                <w:szCs w:val="18"/>
                              </w:rPr>
                              <w:t>-Explanation of the content may contain minor errors; some portions are clear; other portions are difficult to follow</w:t>
                            </w:r>
                          </w:p>
                          <w:p w:rsidR="001332FC" w:rsidRPr="007F73FF" w:rsidRDefault="001332FC" w:rsidP="001332FC">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1332FC" w:rsidRPr="007F73FF" w:rsidRDefault="001332FC" w:rsidP="001332FC">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1332FC" w:rsidRDefault="001332FC" w:rsidP="001332FC">
                            <w:pPr>
                              <w:spacing w:after="0"/>
                              <w:rPr>
                                <w:sz w:val="18"/>
                                <w:szCs w:val="18"/>
                              </w:rPr>
                            </w:pPr>
                            <w:r w:rsidRPr="007F73FF">
                              <w:rPr>
                                <w:sz w:val="18"/>
                                <w:szCs w:val="18"/>
                              </w:rPr>
                              <w:t>-Notices the needs of students but is inconsistent in addressing them</w:t>
                            </w:r>
                          </w:p>
                          <w:p w:rsidR="001332FC" w:rsidRPr="007F73FF" w:rsidRDefault="001332FC" w:rsidP="001332FC">
                            <w:pPr>
                              <w:spacing w:after="0"/>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8CBD" id="_x0000_s1028" type="#_x0000_t202" style="position:absolute;margin-left:143.45pt;margin-top:6.7pt;width:136.8pt;height:34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">
                <v:textbox>
                  <w:txbxContent>
                    <w:p w:rsidR="001332FC" w:rsidRDefault="001332FC" w:rsidP="001332FC">
                      <w:pPr>
                        <w:pStyle w:val="NoSpacing"/>
                        <w:jc w:val="center"/>
                        <w:rPr>
                          <w:b/>
                          <w:sz w:val="18"/>
                          <w:szCs w:val="18"/>
                          <w:u w:val="single"/>
                        </w:rPr>
                      </w:pPr>
                      <w:r w:rsidRPr="00A246EC">
                        <w:rPr>
                          <w:b/>
                          <w:sz w:val="18"/>
                          <w:szCs w:val="18"/>
                          <w:u w:val="single"/>
                        </w:rPr>
                        <w:t>Developing</w:t>
                      </w:r>
                      <w:r>
                        <w:rPr>
                          <w:b/>
                          <w:sz w:val="18"/>
                          <w:szCs w:val="18"/>
                          <w:u w:val="single"/>
                        </w:rPr>
                        <w:t>*</w:t>
                      </w:r>
                    </w:p>
                    <w:p w:rsidR="001332FC" w:rsidRPr="00730605" w:rsidRDefault="001332FC" w:rsidP="001332FC">
                      <w:pPr>
                        <w:pStyle w:val="NoSpacing"/>
                        <w:jc w:val="center"/>
                        <w:rPr>
                          <w:b/>
                          <w:sz w:val="16"/>
                          <w:szCs w:val="16"/>
                        </w:rPr>
                      </w:pPr>
                      <w:r>
                        <w:rPr>
                          <w:b/>
                          <w:sz w:val="16"/>
                          <w:szCs w:val="16"/>
                        </w:rPr>
                        <w:t xml:space="preserve">*Average Performance Level </w:t>
                      </w:r>
                      <w:r w:rsidRPr="00730605">
                        <w:rPr>
                          <w:b/>
                          <w:sz w:val="16"/>
                          <w:szCs w:val="16"/>
                        </w:rPr>
                        <w:t>for Candidates</w:t>
                      </w:r>
                    </w:p>
                    <w:p w:rsidR="001332FC" w:rsidRPr="00A246EC" w:rsidRDefault="001332FC" w:rsidP="001332FC">
                      <w:pPr>
                        <w:pStyle w:val="NoSpacing"/>
                        <w:jc w:val="center"/>
                        <w:rPr>
                          <w:b/>
                          <w:sz w:val="18"/>
                          <w:szCs w:val="18"/>
                          <w:u w:val="single"/>
                        </w:rPr>
                      </w:pPr>
                    </w:p>
                    <w:p w:rsidR="001332FC" w:rsidRPr="007F73FF" w:rsidRDefault="001332FC" w:rsidP="001332FC">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1332FC" w:rsidRPr="007F73FF" w:rsidRDefault="001332FC" w:rsidP="001332FC">
                      <w:pPr>
                        <w:spacing w:after="0"/>
                        <w:rPr>
                          <w:sz w:val="18"/>
                          <w:szCs w:val="18"/>
                        </w:rPr>
                      </w:pPr>
                      <w:r w:rsidRPr="007F73FF">
                        <w:rPr>
                          <w:sz w:val="18"/>
                          <w:szCs w:val="18"/>
                        </w:rPr>
                        <w:t>-Explanation of the content may contain minor errors; some portions are clear; other portions are difficult to follow</w:t>
                      </w:r>
                    </w:p>
                    <w:p w:rsidR="001332FC" w:rsidRPr="007F73FF" w:rsidRDefault="001332FC" w:rsidP="001332FC">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1332FC" w:rsidRPr="007F73FF" w:rsidRDefault="001332FC" w:rsidP="001332FC">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1332FC" w:rsidRDefault="001332FC" w:rsidP="001332FC">
                      <w:pPr>
                        <w:spacing w:after="0"/>
                        <w:rPr>
                          <w:sz w:val="18"/>
                          <w:szCs w:val="18"/>
                        </w:rPr>
                      </w:pPr>
                      <w:r w:rsidRPr="007F73FF">
                        <w:rPr>
                          <w:sz w:val="18"/>
                          <w:szCs w:val="18"/>
                        </w:rPr>
                        <w:t>-Notices the needs of students but is inconsistent in addressing them</w:t>
                      </w:r>
                    </w:p>
                    <w:p w:rsidR="001332FC" w:rsidRPr="007F73FF" w:rsidRDefault="001332FC" w:rsidP="001332FC">
                      <w:pPr>
                        <w:spacing w:after="0"/>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3872" behindDoc="0" locked="0" layoutInCell="1" allowOverlap="1" wp14:anchorId="0B80EE97" wp14:editId="6C4DC95B">
                <wp:simplePos x="0" y="0"/>
                <wp:positionH relativeFrom="column">
                  <wp:posOffset>3560445</wp:posOffset>
                </wp:positionH>
                <wp:positionV relativeFrom="paragraph">
                  <wp:posOffset>85090</wp:posOffset>
                </wp:positionV>
                <wp:extent cx="1539240" cy="4356735"/>
                <wp:effectExtent l="0" t="0" r="228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356735"/>
                        </a:xfrm>
                        <a:prstGeom prst="rect">
                          <a:avLst/>
                        </a:prstGeom>
                        <a:solidFill>
                          <a:srgbClr val="FFFFFF"/>
                        </a:solidFill>
                        <a:ln w="9525">
                          <a:solidFill>
                            <a:srgbClr val="000000"/>
                          </a:solidFill>
                          <a:miter lim="800000"/>
                          <a:headEnd/>
                          <a:tailEnd/>
                        </a:ln>
                      </wps:spPr>
                      <wps:txbx>
                        <w:txbxContent>
                          <w:p w:rsidR="001332FC" w:rsidRDefault="001332FC" w:rsidP="001332FC">
                            <w:pPr>
                              <w:pStyle w:val="NoSpacing"/>
                              <w:jc w:val="center"/>
                              <w:rPr>
                                <w:b/>
                                <w:sz w:val="18"/>
                                <w:szCs w:val="18"/>
                                <w:u w:val="single"/>
                              </w:rPr>
                            </w:pPr>
                            <w:r w:rsidRPr="00A246EC">
                              <w:rPr>
                                <w:b/>
                                <w:sz w:val="18"/>
                                <w:szCs w:val="18"/>
                                <w:u w:val="single"/>
                              </w:rPr>
                              <w:t>Accomplished</w:t>
                            </w:r>
                          </w:p>
                          <w:p w:rsidR="001332FC" w:rsidRDefault="001332FC" w:rsidP="001332FC">
                            <w:pPr>
                              <w:pStyle w:val="NoSpacing"/>
                              <w:jc w:val="center"/>
                              <w:rPr>
                                <w:b/>
                                <w:sz w:val="18"/>
                                <w:szCs w:val="18"/>
                                <w:u w:val="single"/>
                              </w:rPr>
                            </w:pPr>
                          </w:p>
                          <w:p w:rsidR="001332FC" w:rsidRDefault="001332FC" w:rsidP="001332FC">
                            <w:pPr>
                              <w:pStyle w:val="NoSpacing"/>
                              <w:jc w:val="center"/>
                              <w:rPr>
                                <w:b/>
                                <w:sz w:val="18"/>
                                <w:szCs w:val="18"/>
                                <w:u w:val="single"/>
                              </w:rPr>
                            </w:pPr>
                          </w:p>
                          <w:p w:rsidR="001332FC" w:rsidRPr="00A246EC" w:rsidRDefault="001332FC" w:rsidP="001332FC">
                            <w:pPr>
                              <w:pStyle w:val="NoSpacing"/>
                              <w:jc w:val="center"/>
                              <w:rPr>
                                <w:b/>
                                <w:sz w:val="18"/>
                                <w:szCs w:val="18"/>
                                <w:u w:val="single"/>
                              </w:rPr>
                            </w:pPr>
                          </w:p>
                          <w:p w:rsidR="001332FC" w:rsidRPr="007F73FF" w:rsidRDefault="001332FC" w:rsidP="001332FC">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1332FC" w:rsidRPr="007F73FF" w:rsidRDefault="001332FC" w:rsidP="001332FC">
                            <w:pPr>
                              <w:pStyle w:val="NoSpacing"/>
                              <w:rPr>
                                <w:sz w:val="18"/>
                                <w:szCs w:val="18"/>
                              </w:rPr>
                            </w:pPr>
                            <w:r w:rsidRPr="007F73FF">
                              <w:rPr>
                                <w:sz w:val="18"/>
                                <w:szCs w:val="18"/>
                              </w:rPr>
                              <w:t>-Explanation of content is well scaffold, clear and accurate, and connects with students’ knowledge and experiences</w:t>
                            </w:r>
                          </w:p>
                          <w:p w:rsidR="001332FC" w:rsidRPr="007F73FF" w:rsidRDefault="001332FC" w:rsidP="001332FC">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1332FC" w:rsidRDefault="001332FC" w:rsidP="001332FC">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1332FC" w:rsidRPr="007F73FF" w:rsidRDefault="001332FC" w:rsidP="001332FC">
                            <w:pPr>
                              <w:pStyle w:val="NoSpacing"/>
                              <w:rPr>
                                <w:sz w:val="18"/>
                                <w:szCs w:val="18"/>
                              </w:rPr>
                            </w:pPr>
                            <w:r>
                              <w:rPr>
                                <w:sz w:val="18"/>
                                <w:szCs w:val="18"/>
                              </w:rPr>
                              <w:t>-Expresses belief that all students can learn but may have difficulty communicating them</w:t>
                            </w:r>
                          </w:p>
                          <w:p w:rsidR="001332FC" w:rsidRPr="00A246EC" w:rsidRDefault="001332FC" w:rsidP="001332FC">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0EE97" id="_x0000_s1029" type="#_x0000_t202" style="position:absolute;margin-left:280.35pt;margin-top:6.7pt;width:121.2pt;height:3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">
                <v:textbox>
                  <w:txbxContent>
                    <w:p w:rsidR="001332FC" w:rsidRDefault="001332FC" w:rsidP="001332FC">
                      <w:pPr>
                        <w:pStyle w:val="NoSpacing"/>
                        <w:jc w:val="center"/>
                        <w:rPr>
                          <w:b/>
                          <w:sz w:val="18"/>
                          <w:szCs w:val="18"/>
                          <w:u w:val="single"/>
                        </w:rPr>
                      </w:pPr>
                      <w:r w:rsidRPr="00A246EC">
                        <w:rPr>
                          <w:b/>
                          <w:sz w:val="18"/>
                          <w:szCs w:val="18"/>
                          <w:u w:val="single"/>
                        </w:rPr>
                        <w:t>Accomplished</w:t>
                      </w:r>
                    </w:p>
                    <w:p w:rsidR="001332FC" w:rsidRDefault="001332FC" w:rsidP="001332FC">
                      <w:pPr>
                        <w:pStyle w:val="NoSpacing"/>
                        <w:jc w:val="center"/>
                        <w:rPr>
                          <w:b/>
                          <w:sz w:val="18"/>
                          <w:szCs w:val="18"/>
                          <w:u w:val="single"/>
                        </w:rPr>
                      </w:pPr>
                    </w:p>
                    <w:p w:rsidR="001332FC" w:rsidRDefault="001332FC" w:rsidP="001332FC">
                      <w:pPr>
                        <w:pStyle w:val="NoSpacing"/>
                        <w:jc w:val="center"/>
                        <w:rPr>
                          <w:b/>
                          <w:sz w:val="18"/>
                          <w:szCs w:val="18"/>
                          <w:u w:val="single"/>
                        </w:rPr>
                      </w:pPr>
                    </w:p>
                    <w:p w:rsidR="001332FC" w:rsidRPr="00A246EC" w:rsidRDefault="001332FC" w:rsidP="001332FC">
                      <w:pPr>
                        <w:pStyle w:val="NoSpacing"/>
                        <w:jc w:val="center"/>
                        <w:rPr>
                          <w:b/>
                          <w:sz w:val="18"/>
                          <w:szCs w:val="18"/>
                          <w:u w:val="single"/>
                        </w:rPr>
                      </w:pPr>
                    </w:p>
                    <w:p w:rsidR="001332FC" w:rsidRPr="007F73FF" w:rsidRDefault="001332FC" w:rsidP="001332FC">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1332FC" w:rsidRPr="007F73FF" w:rsidRDefault="001332FC" w:rsidP="001332FC">
                      <w:pPr>
                        <w:pStyle w:val="NoSpacing"/>
                        <w:rPr>
                          <w:sz w:val="18"/>
                          <w:szCs w:val="18"/>
                        </w:rPr>
                      </w:pPr>
                      <w:r w:rsidRPr="007F73FF">
                        <w:rPr>
                          <w:sz w:val="18"/>
                          <w:szCs w:val="18"/>
                        </w:rPr>
                        <w:t>-Explanation of content is well scaffold, clear and accurate, and connects with students’ knowledge and experiences</w:t>
                      </w:r>
                    </w:p>
                    <w:p w:rsidR="001332FC" w:rsidRPr="007F73FF" w:rsidRDefault="001332FC" w:rsidP="001332FC">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1332FC" w:rsidRDefault="001332FC" w:rsidP="001332FC">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1332FC" w:rsidRPr="007F73FF" w:rsidRDefault="001332FC" w:rsidP="001332FC">
                      <w:pPr>
                        <w:pStyle w:val="NoSpacing"/>
                        <w:rPr>
                          <w:sz w:val="18"/>
                          <w:szCs w:val="18"/>
                        </w:rPr>
                      </w:pPr>
                      <w:r>
                        <w:rPr>
                          <w:sz w:val="18"/>
                          <w:szCs w:val="18"/>
                        </w:rPr>
                        <w:t>-Expresses belief that all students can learn but may have difficulty communicating them</w:t>
                      </w:r>
                    </w:p>
                    <w:p w:rsidR="001332FC" w:rsidRPr="00A246EC" w:rsidRDefault="001332FC" w:rsidP="001332FC">
                      <w:pPr>
                        <w:pStyle w:val="NoSpacing"/>
                        <w:rPr>
                          <w:sz w:val="18"/>
                          <w:szCs w:val="18"/>
                        </w:rPr>
                      </w:pPr>
                      <w:r w:rsidRPr="00A246EC">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5920" behindDoc="0" locked="0" layoutInCell="1" allowOverlap="1" wp14:anchorId="7F32923A" wp14:editId="5220CA1C">
                <wp:simplePos x="0" y="0"/>
                <wp:positionH relativeFrom="column">
                  <wp:posOffset>5105400</wp:posOffset>
                </wp:positionH>
                <wp:positionV relativeFrom="paragraph">
                  <wp:posOffset>85090</wp:posOffset>
                </wp:positionV>
                <wp:extent cx="1744980" cy="4356735"/>
                <wp:effectExtent l="0" t="0" r="2667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56735"/>
                        </a:xfrm>
                        <a:prstGeom prst="rect">
                          <a:avLst/>
                        </a:prstGeom>
                        <a:solidFill>
                          <a:srgbClr val="FFFFFF"/>
                        </a:solidFill>
                        <a:ln w="9525">
                          <a:solidFill>
                            <a:srgbClr val="000000"/>
                          </a:solidFill>
                          <a:miter lim="800000"/>
                          <a:headEnd/>
                          <a:tailEnd/>
                        </a:ln>
                      </wps:spPr>
                      <wps:txbx>
                        <w:txbxContent>
                          <w:p w:rsidR="001332FC" w:rsidRDefault="001332FC" w:rsidP="001332FC">
                            <w:pPr>
                              <w:pStyle w:val="NoSpacing"/>
                              <w:jc w:val="center"/>
                              <w:rPr>
                                <w:b/>
                                <w:sz w:val="18"/>
                                <w:szCs w:val="18"/>
                                <w:u w:val="single"/>
                              </w:rPr>
                            </w:pPr>
                            <w:r w:rsidRPr="00A246EC">
                              <w:rPr>
                                <w:b/>
                                <w:sz w:val="18"/>
                                <w:szCs w:val="18"/>
                                <w:u w:val="single"/>
                              </w:rPr>
                              <w:t xml:space="preserve"> Exemplary</w:t>
                            </w:r>
                          </w:p>
                          <w:p w:rsidR="001332FC" w:rsidRDefault="001332FC" w:rsidP="001332FC">
                            <w:pPr>
                              <w:pStyle w:val="NoSpacing"/>
                              <w:jc w:val="center"/>
                              <w:rPr>
                                <w:b/>
                                <w:sz w:val="18"/>
                                <w:szCs w:val="18"/>
                                <w:u w:val="single"/>
                              </w:rPr>
                            </w:pPr>
                          </w:p>
                          <w:p w:rsidR="001332FC" w:rsidRDefault="001332FC" w:rsidP="001332FC">
                            <w:pPr>
                              <w:pStyle w:val="NoSpacing"/>
                              <w:jc w:val="center"/>
                              <w:rPr>
                                <w:b/>
                                <w:sz w:val="18"/>
                                <w:szCs w:val="18"/>
                                <w:u w:val="single"/>
                              </w:rPr>
                            </w:pPr>
                          </w:p>
                          <w:p w:rsidR="001332FC" w:rsidRPr="00A246EC" w:rsidRDefault="001332FC" w:rsidP="001332FC">
                            <w:pPr>
                              <w:pStyle w:val="NoSpacing"/>
                              <w:jc w:val="center"/>
                              <w:rPr>
                                <w:b/>
                                <w:sz w:val="18"/>
                                <w:szCs w:val="18"/>
                                <w:u w:val="single"/>
                              </w:rPr>
                            </w:pPr>
                          </w:p>
                          <w:p w:rsidR="001332FC" w:rsidRPr="007F73FF" w:rsidRDefault="001332FC" w:rsidP="001332FC">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1332FC" w:rsidRPr="007F73FF" w:rsidRDefault="001332FC" w:rsidP="001332FC">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1332FC" w:rsidRPr="007F73FF" w:rsidRDefault="001332FC" w:rsidP="001332FC">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1332FC" w:rsidRDefault="001332FC" w:rsidP="001332FC">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1332FC" w:rsidRDefault="001332FC" w:rsidP="001332FC">
                            <w:pPr>
                              <w:pStyle w:val="NoSpacing"/>
                              <w:rPr>
                                <w:sz w:val="18"/>
                                <w:szCs w:val="18"/>
                              </w:rPr>
                            </w:pPr>
                            <w:r>
                              <w:rPr>
                                <w:sz w:val="18"/>
                                <w:szCs w:val="18"/>
                              </w:rPr>
                              <w:t>-Goals are realistically high and communicated to each individual</w:t>
                            </w:r>
                          </w:p>
                          <w:p w:rsidR="001332FC" w:rsidRPr="007F73FF" w:rsidRDefault="001332FC" w:rsidP="001332FC">
                            <w:pPr>
                              <w:pStyle w:val="NoSpacing"/>
                              <w:rPr>
                                <w:rFonts w:cs="Calibri"/>
                                <w:sz w:val="18"/>
                                <w:szCs w:val="18"/>
                              </w:rPr>
                            </w:pPr>
                            <w:r>
                              <w:rPr>
                                <w:sz w:val="18"/>
                                <w:szCs w:val="18"/>
                              </w:rPr>
                              <w:t>--Expresses belief that all students can learn</w:t>
                            </w:r>
                          </w:p>
                          <w:p w:rsidR="001332FC" w:rsidRPr="00A246EC" w:rsidRDefault="001332FC" w:rsidP="001332FC">
                            <w:pPr>
                              <w:pStyle w:val="NoSpacing"/>
                              <w:rPr>
                                <w:rFonts w:cs="Calibri"/>
                                <w:sz w:val="18"/>
                                <w:szCs w:val="18"/>
                              </w:rPr>
                            </w:pPr>
                          </w:p>
                          <w:p w:rsidR="001332FC" w:rsidRPr="00A246EC" w:rsidRDefault="001332FC" w:rsidP="001332FC">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923A" id="_x0000_s1030" type="#_x0000_t202" style="position:absolute;margin-left:402pt;margin-top:6.7pt;width:137.4pt;height:3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jYJgIAAEwEAAAOAAAAZHJzL2Uyb0RvYy54bWysVNtu2zAMfR+wfxD0vjhJnS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">
                <v:textbox>
                  <w:txbxContent>
                    <w:p w:rsidR="001332FC" w:rsidRDefault="001332FC" w:rsidP="001332FC">
                      <w:pPr>
                        <w:pStyle w:val="NoSpacing"/>
                        <w:jc w:val="center"/>
                        <w:rPr>
                          <w:b/>
                          <w:sz w:val="18"/>
                          <w:szCs w:val="18"/>
                          <w:u w:val="single"/>
                        </w:rPr>
                      </w:pPr>
                      <w:r w:rsidRPr="00A246EC">
                        <w:rPr>
                          <w:b/>
                          <w:sz w:val="18"/>
                          <w:szCs w:val="18"/>
                          <w:u w:val="single"/>
                        </w:rPr>
                        <w:t xml:space="preserve"> Exemplary</w:t>
                      </w:r>
                    </w:p>
                    <w:p w:rsidR="001332FC" w:rsidRDefault="001332FC" w:rsidP="001332FC">
                      <w:pPr>
                        <w:pStyle w:val="NoSpacing"/>
                        <w:jc w:val="center"/>
                        <w:rPr>
                          <w:b/>
                          <w:sz w:val="18"/>
                          <w:szCs w:val="18"/>
                          <w:u w:val="single"/>
                        </w:rPr>
                      </w:pPr>
                    </w:p>
                    <w:p w:rsidR="001332FC" w:rsidRDefault="001332FC" w:rsidP="001332FC">
                      <w:pPr>
                        <w:pStyle w:val="NoSpacing"/>
                        <w:jc w:val="center"/>
                        <w:rPr>
                          <w:b/>
                          <w:sz w:val="18"/>
                          <w:szCs w:val="18"/>
                          <w:u w:val="single"/>
                        </w:rPr>
                      </w:pPr>
                    </w:p>
                    <w:p w:rsidR="001332FC" w:rsidRPr="00A246EC" w:rsidRDefault="001332FC" w:rsidP="001332FC">
                      <w:pPr>
                        <w:pStyle w:val="NoSpacing"/>
                        <w:jc w:val="center"/>
                        <w:rPr>
                          <w:b/>
                          <w:sz w:val="18"/>
                          <w:szCs w:val="18"/>
                          <w:u w:val="single"/>
                        </w:rPr>
                      </w:pPr>
                    </w:p>
                    <w:p w:rsidR="001332FC" w:rsidRPr="007F73FF" w:rsidRDefault="001332FC" w:rsidP="001332FC">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1332FC" w:rsidRPr="007F73FF" w:rsidRDefault="001332FC" w:rsidP="001332FC">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1332FC" w:rsidRPr="007F73FF" w:rsidRDefault="001332FC" w:rsidP="001332FC">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1332FC" w:rsidRDefault="001332FC" w:rsidP="001332FC">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1332FC" w:rsidRDefault="001332FC" w:rsidP="001332FC">
                      <w:pPr>
                        <w:pStyle w:val="NoSpacing"/>
                        <w:rPr>
                          <w:sz w:val="18"/>
                          <w:szCs w:val="18"/>
                        </w:rPr>
                      </w:pPr>
                      <w:r>
                        <w:rPr>
                          <w:sz w:val="18"/>
                          <w:szCs w:val="18"/>
                        </w:rPr>
                        <w:t>-Goals are realistically high and communicated to each individual</w:t>
                      </w:r>
                    </w:p>
                    <w:p w:rsidR="001332FC" w:rsidRPr="007F73FF" w:rsidRDefault="001332FC" w:rsidP="001332FC">
                      <w:pPr>
                        <w:pStyle w:val="NoSpacing"/>
                        <w:rPr>
                          <w:rFonts w:cs="Calibri"/>
                          <w:sz w:val="18"/>
                          <w:szCs w:val="18"/>
                        </w:rPr>
                      </w:pPr>
                      <w:r>
                        <w:rPr>
                          <w:sz w:val="18"/>
                          <w:szCs w:val="18"/>
                        </w:rPr>
                        <w:t>--Expresses belief that all students can learn</w:t>
                      </w:r>
                    </w:p>
                    <w:p w:rsidR="001332FC" w:rsidRPr="00A246EC" w:rsidRDefault="001332FC" w:rsidP="001332FC">
                      <w:pPr>
                        <w:pStyle w:val="NoSpacing"/>
                        <w:rPr>
                          <w:rFonts w:cs="Calibri"/>
                          <w:sz w:val="18"/>
                          <w:szCs w:val="18"/>
                        </w:rPr>
                      </w:pPr>
                    </w:p>
                    <w:p w:rsidR="001332FC" w:rsidRPr="00A246EC" w:rsidRDefault="001332FC" w:rsidP="001332FC">
                      <w:pPr>
                        <w:pStyle w:val="NoSpacing"/>
                        <w:rPr>
                          <w:sz w:val="18"/>
                          <w:szCs w:val="18"/>
                        </w:rPr>
                      </w:pPr>
                    </w:p>
                  </w:txbxContent>
                </v:textbox>
              </v:shape>
            </w:pict>
          </mc:Fallback>
        </mc:AlternateContent>
      </w:r>
    </w:p>
    <w:p w:rsidR="001332FC" w:rsidRPr="00A56336" w:rsidRDefault="001332FC" w:rsidP="001332FC">
      <w:pPr>
        <w:pStyle w:val="NoSpacing"/>
        <w:tabs>
          <w:tab w:val="left" w:pos="4710"/>
        </w:tabs>
        <w:rPr>
          <w:rFonts w:ascii="Times New Roman" w:hAnsi="Times New Roman" w:cs="Times New Roman"/>
          <w:sz w:val="18"/>
          <w:szCs w:val="18"/>
        </w:rPr>
      </w:pPr>
      <w:r w:rsidRPr="00A56336">
        <w:rPr>
          <w:rFonts w:ascii="Times New Roman" w:hAnsi="Times New Roman" w:cs="Times New Roman"/>
          <w:sz w:val="18"/>
          <w:szCs w:val="18"/>
        </w:rPr>
        <w:t xml:space="preserve"> </w:t>
      </w:r>
      <w:r>
        <w:rPr>
          <w:rFonts w:ascii="Times New Roman" w:hAnsi="Times New Roman" w:cs="Times New Roman"/>
          <w:sz w:val="18"/>
          <w:szCs w:val="18"/>
        </w:rPr>
        <w:tab/>
      </w:r>
    </w:p>
    <w:p w:rsidR="001332FC" w:rsidRDefault="001332FC" w:rsidP="001332FC">
      <w:pPr>
        <w:pStyle w:val="NoSpacing"/>
        <w:ind w:left="1080"/>
        <w:rPr>
          <w:rFonts w:ascii="Times New Roman" w:hAnsi="Times New Roman" w:cs="Times New Roman"/>
          <w:b/>
          <w:i/>
          <w:sz w:val="18"/>
          <w:szCs w:val="18"/>
        </w:rPr>
      </w:pPr>
    </w:p>
    <w:p w:rsidR="001332FC" w:rsidRDefault="001332FC" w:rsidP="001332FC">
      <w:pPr>
        <w:pStyle w:val="NoSpacing"/>
        <w:ind w:left="1080"/>
        <w:rPr>
          <w:rFonts w:ascii="Times New Roman" w:hAnsi="Times New Roman" w:cs="Times New Roman"/>
          <w:b/>
          <w:i/>
          <w:sz w:val="18"/>
          <w:szCs w:val="18"/>
        </w:rPr>
      </w:pPr>
    </w:p>
    <w:p w:rsidR="001332FC" w:rsidRDefault="001332FC" w:rsidP="001332FC">
      <w:pPr>
        <w:pStyle w:val="NoSpacing"/>
        <w:ind w:left="1080"/>
        <w:rPr>
          <w:rFonts w:ascii="Times New Roman" w:hAnsi="Times New Roman" w:cs="Times New Roman"/>
          <w:b/>
          <w:i/>
          <w:sz w:val="18"/>
          <w:szCs w:val="18"/>
        </w:rPr>
      </w:pPr>
    </w:p>
    <w:p w:rsidR="001332FC" w:rsidRDefault="001332FC" w:rsidP="001332FC"/>
    <w:p w:rsidR="001332FC" w:rsidRDefault="001332FC" w:rsidP="001332FC">
      <w:pPr>
        <w:rPr>
          <w:b/>
        </w:rPr>
      </w:pPr>
    </w:p>
    <w:p w:rsidR="001332FC" w:rsidRDefault="001332FC" w:rsidP="001332FC">
      <w:pPr>
        <w:rPr>
          <w:b/>
        </w:rPr>
      </w:pPr>
    </w:p>
    <w:p w:rsidR="001332FC" w:rsidRDefault="001332FC" w:rsidP="001332FC">
      <w:pPr>
        <w:rPr>
          <w:b/>
        </w:rPr>
      </w:pPr>
    </w:p>
    <w:p w:rsidR="001332FC" w:rsidRDefault="001332FC" w:rsidP="001332FC">
      <w:pPr>
        <w:rPr>
          <w:b/>
        </w:rPr>
      </w:pPr>
    </w:p>
    <w:p w:rsidR="001332FC" w:rsidRDefault="001332FC" w:rsidP="001332FC">
      <w:pPr>
        <w:rPr>
          <w:b/>
          <w:sz w:val="18"/>
          <w:szCs w:val="18"/>
        </w:rPr>
      </w:pPr>
    </w:p>
    <w:p w:rsidR="001332FC" w:rsidRDefault="001332FC" w:rsidP="001332FC">
      <w:pPr>
        <w:rPr>
          <w:b/>
          <w:sz w:val="18"/>
          <w:szCs w:val="18"/>
        </w:rPr>
      </w:pPr>
    </w:p>
    <w:p w:rsidR="001332FC" w:rsidRPr="00736411" w:rsidRDefault="001332FC" w:rsidP="001332FC">
      <w:pPr>
        <w:rPr>
          <w:b/>
          <w:sz w:val="18"/>
          <w:szCs w:val="18"/>
        </w:rPr>
      </w:pPr>
    </w:p>
    <w:p w:rsidR="001332FC" w:rsidRDefault="001332FC" w:rsidP="001332FC">
      <w:pPr>
        <w:pStyle w:val="ListParagraph"/>
        <w:numPr>
          <w:ilvl w:val="0"/>
          <w:numId w:val="38"/>
        </w:numPr>
        <w:spacing w:after="160" w:line="259" w:lineRule="auto"/>
        <w:rPr>
          <w:b/>
          <w:sz w:val="18"/>
          <w:szCs w:val="18"/>
        </w:rPr>
      </w:pPr>
    </w:p>
    <w:p w:rsidR="001332FC" w:rsidRDefault="001332FC" w:rsidP="001332FC">
      <w:pPr>
        <w:pStyle w:val="ListParagraph"/>
        <w:numPr>
          <w:ilvl w:val="0"/>
          <w:numId w:val="38"/>
        </w:numPr>
        <w:spacing w:after="160" w:line="259" w:lineRule="auto"/>
        <w:rPr>
          <w:b/>
          <w:sz w:val="18"/>
          <w:szCs w:val="18"/>
        </w:rPr>
      </w:pPr>
    </w:p>
    <w:p w:rsidR="001332FC" w:rsidRDefault="001332FC" w:rsidP="001332FC">
      <w:pPr>
        <w:pStyle w:val="ListParagraph"/>
        <w:rPr>
          <w:b/>
          <w:sz w:val="18"/>
          <w:szCs w:val="18"/>
        </w:rPr>
      </w:pPr>
    </w:p>
    <w:p w:rsidR="001332FC" w:rsidRDefault="001332FC" w:rsidP="001332FC">
      <w:pPr>
        <w:pStyle w:val="NoSpacing"/>
      </w:pPr>
    </w:p>
    <w:p w:rsidR="001332FC" w:rsidRDefault="001332FC" w:rsidP="001332FC">
      <w:pPr>
        <w:pStyle w:val="NoSpacing"/>
        <w:rPr>
          <w:b/>
          <w:sz w:val="20"/>
          <w:szCs w:val="20"/>
        </w:rPr>
      </w:pPr>
    </w:p>
    <w:p w:rsidR="001332FC" w:rsidRDefault="001332FC" w:rsidP="001332FC">
      <w:pPr>
        <w:pStyle w:val="NoSpacing"/>
        <w:rPr>
          <w:b/>
          <w:sz w:val="20"/>
          <w:szCs w:val="20"/>
        </w:rPr>
      </w:pPr>
    </w:p>
    <w:p w:rsidR="001332FC" w:rsidRDefault="001332FC" w:rsidP="001332FC">
      <w:pPr>
        <w:pStyle w:val="NoSpacing"/>
        <w:rPr>
          <w:b/>
          <w:sz w:val="20"/>
          <w:szCs w:val="20"/>
        </w:rPr>
      </w:pPr>
    </w:p>
    <w:p w:rsidR="001332FC" w:rsidRDefault="001332FC" w:rsidP="001332FC">
      <w:pPr>
        <w:pStyle w:val="NoSpacing"/>
        <w:rPr>
          <w:b/>
          <w:sz w:val="20"/>
          <w:szCs w:val="20"/>
          <w:u w:val="single"/>
        </w:rPr>
      </w:pPr>
    </w:p>
    <w:p w:rsidR="001332FC" w:rsidRDefault="001332FC" w:rsidP="001332FC">
      <w:pPr>
        <w:pStyle w:val="NoSpacing"/>
        <w:rPr>
          <w:b/>
          <w:sz w:val="20"/>
          <w:szCs w:val="20"/>
          <w:u w:val="single"/>
        </w:rPr>
      </w:pPr>
    </w:p>
    <w:p w:rsidR="001332FC" w:rsidRPr="007869CC" w:rsidRDefault="001332FC" w:rsidP="001332FC">
      <w:pPr>
        <w:pStyle w:val="NoSpacing"/>
        <w:rPr>
          <w:b/>
          <w:sz w:val="20"/>
          <w:szCs w:val="20"/>
          <w:u w:val="single"/>
        </w:rPr>
      </w:pPr>
      <w:r w:rsidRPr="007869CC">
        <w:rPr>
          <w:b/>
          <w:sz w:val="20"/>
          <w:szCs w:val="20"/>
          <w:u w:val="single"/>
        </w:rPr>
        <w:t xml:space="preserve">          </w:t>
      </w:r>
    </w:p>
    <w:p w:rsidR="001332FC" w:rsidRDefault="001332FC" w:rsidP="001332FC">
      <w:pPr>
        <w:pStyle w:val="NoSpacing"/>
      </w:pPr>
    </w:p>
    <w:p w:rsidR="001332FC" w:rsidRPr="003D6248" w:rsidRDefault="001332FC" w:rsidP="001332FC">
      <w:pPr>
        <w:pStyle w:val="NoSpacing"/>
        <w:ind w:left="720"/>
        <w:jc w:val="both"/>
        <w:rPr>
          <w:b/>
          <w:sz w:val="18"/>
          <w:szCs w:val="18"/>
        </w:rPr>
      </w:pPr>
    </w:p>
    <w:p w:rsidR="001332FC" w:rsidRPr="005A14A8" w:rsidRDefault="001332FC" w:rsidP="001332FC">
      <w:pPr>
        <w:pStyle w:val="NoSpacing"/>
        <w:numPr>
          <w:ilvl w:val="1"/>
          <w:numId w:val="39"/>
        </w:numPr>
        <w:rPr>
          <w:sz w:val="18"/>
          <w:szCs w:val="18"/>
        </w:rPr>
      </w:pPr>
      <w:r w:rsidRPr="00797291">
        <w:rPr>
          <w:b/>
          <w:noProof/>
          <w:sz w:val="18"/>
          <w:szCs w:val="18"/>
        </w:rPr>
        <mc:AlternateContent>
          <mc:Choice Requires="wps">
            <w:drawing>
              <wp:anchor distT="45720" distB="45720" distL="114300" distR="114300" simplePos="0" relativeHeight="251667968" behindDoc="0" locked="0" layoutInCell="1" allowOverlap="1" wp14:anchorId="4EF66492" wp14:editId="5D7D0B0E">
                <wp:simplePos x="0" y="0"/>
                <wp:positionH relativeFrom="column">
                  <wp:posOffset>3560445</wp:posOffset>
                </wp:positionH>
                <wp:positionV relativeFrom="paragraph">
                  <wp:posOffset>12700</wp:posOffset>
                </wp:positionV>
                <wp:extent cx="3246120" cy="327660"/>
                <wp:effectExtent l="0" t="0" r="1143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7660"/>
                        </a:xfrm>
                        <a:prstGeom prst="rect">
                          <a:avLst/>
                        </a:prstGeom>
                        <a:solidFill>
                          <a:srgbClr val="FFFFFF"/>
                        </a:solidFill>
                        <a:ln w="9525">
                          <a:solidFill>
                            <a:srgbClr val="000000"/>
                          </a:solidFill>
                          <a:miter lim="800000"/>
                          <a:headEnd/>
                          <a:tailEnd/>
                        </a:ln>
                      </wps:spPr>
                      <wps:txbx>
                        <w:txbxContent>
                          <w:p w:rsidR="001332FC" w:rsidRPr="006E7C1F" w:rsidRDefault="001332FC" w:rsidP="001332FC">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End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End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66492" id="_x0000_s1031" type="#_x0000_t202" style="position:absolute;left:0;text-align:left;margin-left:280.35pt;margin-top:1pt;width:255.6pt;height:25.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wIJgIAAEw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">
                <v:textbox>
                  <w:txbxContent>
                    <w:p w:rsidR="001332FC" w:rsidRPr="006E7C1F" w:rsidRDefault="001332FC" w:rsidP="001332FC">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r w:rsidRPr="00797291">
        <w:rPr>
          <w:b/>
          <w:noProof/>
          <w:sz w:val="18"/>
          <w:szCs w:val="18"/>
        </w:rPr>
        <mc:AlternateContent>
          <mc:Choice Requires="wps">
            <w:drawing>
              <wp:anchor distT="45720" distB="45720" distL="114300" distR="114300" simplePos="0" relativeHeight="251666944" behindDoc="0" locked="0" layoutInCell="1" allowOverlap="1" wp14:anchorId="211E0602" wp14:editId="17D9401D">
                <wp:simplePos x="0" y="0"/>
                <wp:positionH relativeFrom="column">
                  <wp:posOffset>-182880</wp:posOffset>
                </wp:positionH>
                <wp:positionV relativeFrom="paragraph">
                  <wp:posOffset>12700</wp:posOffset>
                </wp:positionV>
                <wp:extent cx="35890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27660"/>
                        </a:xfrm>
                        <a:prstGeom prst="rect">
                          <a:avLst/>
                        </a:prstGeom>
                        <a:solidFill>
                          <a:srgbClr val="FFFFFF"/>
                        </a:solidFill>
                        <a:ln w="9525">
                          <a:solidFill>
                            <a:srgbClr val="000000"/>
                          </a:solidFill>
                          <a:miter lim="800000"/>
                          <a:headEnd/>
                          <a:tailEnd/>
                        </a:ln>
                      </wps:spPr>
                      <wps:txbx>
                        <w:txbxContent>
                          <w:p w:rsidR="001332FC" w:rsidRPr="004F5D5C" w:rsidRDefault="001332FC" w:rsidP="001332FC">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E0602" id="_x0000_s1032" type="#_x0000_t202" style="position:absolute;left:0;text-align:left;margin-left:-14.4pt;margin-top:1pt;width:282.6pt;height:25.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Kb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">
                <v:textbox>
                  <w:txbxContent>
                    <w:p w:rsidR="001332FC" w:rsidRPr="004F5D5C" w:rsidRDefault="001332FC" w:rsidP="001332FC">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v:textbox>
                <w10:wrap type="square"/>
              </v:shape>
            </w:pict>
          </mc:Fallback>
        </mc:AlternateContent>
      </w:r>
      <w:r>
        <w:rPr>
          <w:sz w:val="18"/>
          <w:szCs w:val="18"/>
        </w:rPr>
        <w:t>Respect for cultural and individual differences by providing equitable learning opportunities for all students</w:t>
      </w:r>
    </w:p>
    <w:p w:rsidR="001332FC" w:rsidRDefault="001332FC" w:rsidP="001332FC">
      <w:pPr>
        <w:pStyle w:val="NoSpacing"/>
        <w:numPr>
          <w:ilvl w:val="1"/>
          <w:numId w:val="39"/>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rsidR="001332FC" w:rsidRDefault="001332FC" w:rsidP="001332FC">
      <w:pPr>
        <w:pStyle w:val="NoSpacing"/>
        <w:numPr>
          <w:ilvl w:val="1"/>
          <w:numId w:val="39"/>
        </w:numPr>
        <w:jc w:val="both"/>
        <w:rPr>
          <w:sz w:val="18"/>
          <w:szCs w:val="18"/>
        </w:rPr>
      </w:pPr>
      <w:r>
        <w:rPr>
          <w:sz w:val="18"/>
          <w:szCs w:val="18"/>
        </w:rPr>
        <w:t xml:space="preserve">Respect for cultural and individual differences by providing equitable learning opportunities for all students </w:t>
      </w:r>
    </w:p>
    <w:p w:rsidR="001332FC" w:rsidRDefault="001332FC" w:rsidP="001332FC">
      <w:pPr>
        <w:pStyle w:val="NoSpacing"/>
        <w:numPr>
          <w:ilvl w:val="1"/>
          <w:numId w:val="39"/>
        </w:numPr>
        <w:rPr>
          <w:sz w:val="18"/>
          <w:szCs w:val="18"/>
        </w:rPr>
      </w:pPr>
      <w:r>
        <w:rPr>
          <w:sz w:val="18"/>
          <w:szCs w:val="18"/>
        </w:rPr>
        <w:t>Attentive to  confidentiality; maintains secure student records, correspondence, and conversations</w:t>
      </w:r>
    </w:p>
    <w:p w:rsidR="001332FC" w:rsidRDefault="001332FC" w:rsidP="001332FC">
      <w:pPr>
        <w:pStyle w:val="NoSpacing"/>
        <w:numPr>
          <w:ilvl w:val="1"/>
          <w:numId w:val="39"/>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rsidR="001332FC" w:rsidRPr="009367B7" w:rsidRDefault="001332FC" w:rsidP="001332FC">
      <w:pPr>
        <w:pStyle w:val="NoSpacing"/>
        <w:numPr>
          <w:ilvl w:val="1"/>
          <w:numId w:val="39"/>
        </w:numPr>
        <w:rPr>
          <w:sz w:val="18"/>
          <w:szCs w:val="18"/>
        </w:rPr>
      </w:pPr>
      <w:r>
        <w:rPr>
          <w:sz w:val="18"/>
          <w:szCs w:val="18"/>
        </w:rPr>
        <w:t>Displays appropriate professional behavior and a positive attitude; acts in a mature manner; accepts constructive criticism</w:t>
      </w:r>
      <w:r w:rsidRPr="00CD78BB">
        <w:rPr>
          <w:b/>
          <w:noProof/>
        </w:rPr>
        <mc:AlternateContent>
          <mc:Choice Requires="wps">
            <w:drawing>
              <wp:anchor distT="45720" distB="45720" distL="114300" distR="114300" simplePos="0" relativeHeight="251670016" behindDoc="0" locked="0" layoutInCell="1" allowOverlap="1" wp14:anchorId="047D53A8" wp14:editId="56FF1392">
                <wp:simplePos x="0" y="0"/>
                <wp:positionH relativeFrom="column">
                  <wp:posOffset>3657600</wp:posOffset>
                </wp:positionH>
                <wp:positionV relativeFrom="paragraph">
                  <wp:posOffset>249555</wp:posOffset>
                </wp:positionV>
                <wp:extent cx="3095625" cy="3143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rgbClr val="FFFFFF"/>
                        </a:solidFill>
                        <a:ln w="9525">
                          <a:solidFill>
                            <a:srgbClr val="000000"/>
                          </a:solidFill>
                          <a:miter lim="800000"/>
                          <a:headEnd/>
                          <a:tailEnd/>
                        </a:ln>
                      </wps:spPr>
                      <wps:txb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N/O</w:t>
                            </w:r>
                          </w:p>
                          <w:p w:rsidR="001332FC" w:rsidRDefault="001332FC" w:rsidP="0013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D53A8" id="_x0000_s1033" type="#_x0000_t202" style="position:absolute;left:0;text-align:left;margin-left:4in;margin-top:19.65pt;width:243.75pt;height:24.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9zJAIAAEw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">
                <v:textbo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1332FC" w:rsidRDefault="001332FC" w:rsidP="001332FC"/>
                  </w:txbxContent>
                </v:textbox>
                <w10:wrap type="square"/>
              </v:shape>
            </w:pict>
          </mc:Fallback>
        </mc:AlternateContent>
      </w:r>
      <w:r w:rsidRPr="00CD78BB">
        <w:rPr>
          <w:b/>
          <w:noProof/>
        </w:rPr>
        <mc:AlternateContent>
          <mc:Choice Requires="wps">
            <w:drawing>
              <wp:anchor distT="45720" distB="45720" distL="114300" distR="114300" simplePos="0" relativeHeight="251668992" behindDoc="0" locked="0" layoutInCell="1" allowOverlap="1" wp14:anchorId="129EA314" wp14:editId="6AE30457">
                <wp:simplePos x="0" y="0"/>
                <wp:positionH relativeFrom="column">
                  <wp:posOffset>-180975</wp:posOffset>
                </wp:positionH>
                <wp:positionV relativeFrom="paragraph">
                  <wp:posOffset>250190</wp:posOffset>
                </wp:positionV>
                <wp:extent cx="3634740" cy="314325"/>
                <wp:effectExtent l="0" t="0" r="228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rsidR="001332FC" w:rsidRPr="00263E98" w:rsidRDefault="001332FC" w:rsidP="001332FC">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1332FC" w:rsidRPr="00CD78BB" w:rsidRDefault="001332FC" w:rsidP="001332FC">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EA314" id="_x0000_s1034" type="#_x0000_t202" style="position:absolute;left:0;text-align:left;margin-left:-14.25pt;margin-top:19.7pt;width:286.2pt;height:24.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">
                <v:textbox>
                  <w:txbxContent>
                    <w:p w:rsidR="001332FC" w:rsidRPr="00263E98" w:rsidRDefault="001332FC" w:rsidP="001332FC">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1332FC" w:rsidRPr="00CD78BB" w:rsidRDefault="001332FC" w:rsidP="001332FC">
                      <w:pPr>
                        <w:rPr>
                          <w:b/>
                          <w:sz w:val="18"/>
                          <w:szCs w:val="18"/>
                        </w:rPr>
                      </w:pPr>
                    </w:p>
                  </w:txbxContent>
                </v:textbox>
                <w10:wrap type="square"/>
              </v:shape>
            </w:pict>
          </mc:Fallback>
        </mc:AlternateContent>
      </w:r>
      <w:r w:rsidRPr="009367B7">
        <w:rPr>
          <w:sz w:val="18"/>
          <w:szCs w:val="18"/>
        </w:rPr>
        <w:t xml:space="preserve">                     </w:t>
      </w:r>
    </w:p>
    <w:p w:rsidR="001332FC" w:rsidRDefault="001332FC" w:rsidP="001332FC">
      <w:pPr>
        <w:pStyle w:val="NoSpacing"/>
        <w:rPr>
          <w:sz w:val="18"/>
          <w:szCs w:val="18"/>
        </w:rPr>
      </w:pPr>
    </w:p>
    <w:p w:rsidR="001332FC" w:rsidRPr="00C532AC" w:rsidRDefault="001332FC" w:rsidP="001332FC">
      <w:pPr>
        <w:pStyle w:val="NoSpacing"/>
        <w:numPr>
          <w:ilvl w:val="1"/>
          <w:numId w:val="40"/>
        </w:numPr>
        <w:rPr>
          <w:sz w:val="18"/>
          <w:szCs w:val="18"/>
        </w:rPr>
      </w:pPr>
      <w:r w:rsidRPr="00C532AC">
        <w:rPr>
          <w:sz w:val="18"/>
          <w:szCs w:val="18"/>
        </w:rPr>
        <w:t xml:space="preserve">Language is appropriate </w:t>
      </w:r>
      <w:r>
        <w:rPr>
          <w:sz w:val="18"/>
          <w:szCs w:val="18"/>
        </w:rPr>
        <w:t xml:space="preserve">to student’s age and level of development </w:t>
      </w:r>
    </w:p>
    <w:p w:rsidR="001332FC" w:rsidRPr="00263E98" w:rsidRDefault="001332FC" w:rsidP="001332FC">
      <w:pPr>
        <w:pStyle w:val="NoSpacing"/>
        <w:numPr>
          <w:ilvl w:val="1"/>
          <w:numId w:val="40"/>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rsidR="001332FC" w:rsidRDefault="001332FC" w:rsidP="001332FC">
      <w:pPr>
        <w:pStyle w:val="NoSpacing"/>
        <w:numPr>
          <w:ilvl w:val="1"/>
          <w:numId w:val="40"/>
        </w:numPr>
        <w:rPr>
          <w:sz w:val="18"/>
          <w:szCs w:val="18"/>
        </w:rPr>
      </w:pPr>
      <w:r>
        <w:rPr>
          <w:sz w:val="18"/>
          <w:szCs w:val="18"/>
        </w:rPr>
        <w:t>Free of grammar and punctuation mistakes</w:t>
      </w:r>
    </w:p>
    <w:p w:rsidR="001332FC" w:rsidRPr="00D7626E" w:rsidRDefault="001332FC" w:rsidP="001332FC">
      <w:pPr>
        <w:pStyle w:val="NoSpacing"/>
        <w:numPr>
          <w:ilvl w:val="1"/>
          <w:numId w:val="40"/>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rsidR="001332FC" w:rsidRPr="005979CB" w:rsidRDefault="001332FC" w:rsidP="001332FC">
      <w:pPr>
        <w:pStyle w:val="NoSpacing"/>
        <w:numPr>
          <w:ilvl w:val="1"/>
          <w:numId w:val="40"/>
        </w:numPr>
        <w:rPr>
          <w:sz w:val="18"/>
          <w:szCs w:val="18"/>
        </w:rPr>
      </w:pPr>
      <w:r>
        <w:rPr>
          <w:rFonts w:cs="Arial"/>
          <w:color w:val="000000"/>
          <w:sz w:val="18"/>
          <w:szCs w:val="18"/>
          <w:shd w:val="clear" w:color="auto" w:fill="FFFFFF"/>
        </w:rPr>
        <w:t>Establishes relationships with families, engaging them frequently in the instructional program in a culturally appropriate manner</w:t>
      </w:r>
      <w:r w:rsidRPr="00CD78BB">
        <w:rPr>
          <w:noProof/>
        </w:rPr>
        <mc:AlternateContent>
          <mc:Choice Requires="wps">
            <w:drawing>
              <wp:anchor distT="45720" distB="45720" distL="114300" distR="114300" simplePos="0" relativeHeight="251674112" behindDoc="0" locked="0" layoutInCell="1" allowOverlap="1" wp14:anchorId="222A61C9" wp14:editId="4EF63050">
                <wp:simplePos x="0" y="0"/>
                <wp:positionH relativeFrom="column">
                  <wp:posOffset>-180975</wp:posOffset>
                </wp:positionH>
                <wp:positionV relativeFrom="paragraph">
                  <wp:posOffset>296545</wp:posOffset>
                </wp:positionV>
                <wp:extent cx="3701415" cy="327660"/>
                <wp:effectExtent l="0" t="0" r="1333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rsidR="001332FC" w:rsidRPr="00263E98" w:rsidRDefault="001332FC" w:rsidP="001332FC">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1332FC" w:rsidRDefault="001332FC" w:rsidP="001332F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A61C9" id="_x0000_s1035" type="#_x0000_t202" style="position:absolute;left:0;text-align:left;margin-left:-14.25pt;margin-top:23.35pt;width:291.45pt;height:25.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89JwIAAEw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">
                <v:textbox>
                  <w:txbxContent>
                    <w:p w:rsidR="001332FC" w:rsidRPr="00263E98" w:rsidRDefault="001332FC" w:rsidP="001332FC">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1332FC" w:rsidRDefault="001332FC" w:rsidP="001332FC">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71040" behindDoc="0" locked="0" layoutInCell="1" allowOverlap="1" wp14:anchorId="55A8542A" wp14:editId="35B1A6B3">
                <wp:simplePos x="0" y="0"/>
                <wp:positionH relativeFrom="column">
                  <wp:posOffset>3726180</wp:posOffset>
                </wp:positionH>
                <wp:positionV relativeFrom="paragraph">
                  <wp:posOffset>288925</wp:posOffset>
                </wp:positionV>
                <wp:extent cx="2903220" cy="327660"/>
                <wp:effectExtent l="0" t="0" r="1143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1332FC" w:rsidRDefault="001332FC" w:rsidP="0013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8542A" id="_x0000_s1036" type="#_x0000_t202" style="position:absolute;left:0;text-align:left;margin-left:293.4pt;margin-top:22.75pt;width:228.6pt;height:25.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WJgIAAE0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">
                <v:textbo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1332FC" w:rsidRDefault="001332FC" w:rsidP="001332FC"/>
                  </w:txbxContent>
                </v:textbox>
                <w10:wrap type="square"/>
              </v:shape>
            </w:pict>
          </mc:Fallback>
        </mc:AlternateContent>
      </w:r>
    </w:p>
    <w:p w:rsidR="001332FC" w:rsidRDefault="001332FC" w:rsidP="001332FC">
      <w:pPr>
        <w:pStyle w:val="NoSpacing"/>
        <w:ind w:left="720"/>
        <w:rPr>
          <w:sz w:val="18"/>
          <w:szCs w:val="18"/>
        </w:rPr>
      </w:pPr>
    </w:p>
    <w:p w:rsidR="001332FC" w:rsidRDefault="001332FC" w:rsidP="001332FC">
      <w:pPr>
        <w:pStyle w:val="NoSpacing"/>
        <w:numPr>
          <w:ilvl w:val="1"/>
          <w:numId w:val="41"/>
        </w:numPr>
        <w:rPr>
          <w:sz w:val="18"/>
          <w:szCs w:val="18"/>
        </w:rPr>
      </w:pPr>
      <w:r>
        <w:rPr>
          <w:sz w:val="18"/>
          <w:szCs w:val="18"/>
        </w:rPr>
        <w:t>Uses sound judgment/reasoning, seeks and applies wisdom, uses critical thinking, effective problem solver, effective decision maker</w:t>
      </w:r>
    </w:p>
    <w:p w:rsidR="001332FC" w:rsidRDefault="001332FC" w:rsidP="001332FC">
      <w:pPr>
        <w:pStyle w:val="NoSpacing"/>
        <w:numPr>
          <w:ilvl w:val="1"/>
          <w:numId w:val="41"/>
        </w:numPr>
        <w:rPr>
          <w:sz w:val="18"/>
          <w:szCs w:val="18"/>
        </w:rPr>
      </w:pPr>
      <w:r>
        <w:rPr>
          <w:sz w:val="18"/>
          <w:szCs w:val="18"/>
        </w:rPr>
        <w:t>Maintains and uses a professional teacher-student and teacher-parent relationship</w:t>
      </w:r>
    </w:p>
    <w:p w:rsidR="001332FC" w:rsidRDefault="001332FC" w:rsidP="001332FC">
      <w:pPr>
        <w:pStyle w:val="NoSpacing"/>
        <w:numPr>
          <w:ilvl w:val="1"/>
          <w:numId w:val="41"/>
        </w:numPr>
        <w:rPr>
          <w:sz w:val="18"/>
          <w:szCs w:val="18"/>
        </w:rPr>
      </w:pPr>
      <w:r>
        <w:rPr>
          <w:sz w:val="18"/>
          <w:szCs w:val="18"/>
        </w:rPr>
        <w:t>Demonstrates a willingness to work with other professionals to improve the overall learning environment for students</w:t>
      </w:r>
    </w:p>
    <w:p w:rsidR="001332FC" w:rsidRDefault="001332FC" w:rsidP="001332FC">
      <w:pPr>
        <w:pStyle w:val="NoSpacing"/>
        <w:numPr>
          <w:ilvl w:val="1"/>
          <w:numId w:val="41"/>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rsidR="001332FC" w:rsidRPr="005979CB" w:rsidRDefault="001332FC" w:rsidP="001332FC">
      <w:pPr>
        <w:pStyle w:val="NoSpacing"/>
        <w:numPr>
          <w:ilvl w:val="1"/>
          <w:numId w:val="41"/>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72064" behindDoc="0" locked="0" layoutInCell="1" allowOverlap="1" wp14:anchorId="7B54F9E4" wp14:editId="06038A01">
                <wp:simplePos x="0" y="0"/>
                <wp:positionH relativeFrom="column">
                  <wp:posOffset>-180975</wp:posOffset>
                </wp:positionH>
                <wp:positionV relativeFrom="paragraph">
                  <wp:posOffset>296545</wp:posOffset>
                </wp:positionV>
                <wp:extent cx="3634740" cy="327660"/>
                <wp:effectExtent l="0" t="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rsidR="001332FC" w:rsidRPr="00714DDC" w:rsidRDefault="001332FC" w:rsidP="001332FC">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4F9E4" id="_x0000_s1037" type="#_x0000_t202" style="position:absolute;left:0;text-align:left;margin-left:-14.25pt;margin-top:23.35pt;width:286.2pt;height:25.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RbJQIAAE0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">
                <v:textbox>
                  <w:txbxContent>
                    <w:p w:rsidR="001332FC" w:rsidRPr="00714DDC" w:rsidRDefault="001332FC" w:rsidP="001332FC">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73088" behindDoc="0" locked="0" layoutInCell="1" allowOverlap="1" wp14:anchorId="50D20AAD" wp14:editId="24F05F2C">
                <wp:simplePos x="0" y="0"/>
                <wp:positionH relativeFrom="column">
                  <wp:posOffset>3726180</wp:posOffset>
                </wp:positionH>
                <wp:positionV relativeFrom="paragraph">
                  <wp:posOffset>301625</wp:posOffset>
                </wp:positionV>
                <wp:extent cx="2956560" cy="327660"/>
                <wp:effectExtent l="0" t="0" r="1524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1332FC" w:rsidRDefault="001332FC" w:rsidP="0013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0AAD" id="_x0000_s1038" type="#_x0000_t202" style="position:absolute;left:0;text-align:left;margin-left:293.4pt;margin-top:23.75pt;width:232.8pt;height:25.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">
                <v:textbo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1332FC" w:rsidRDefault="001332FC" w:rsidP="001332FC"/>
                  </w:txbxContent>
                </v:textbox>
                <w10:wrap type="square"/>
              </v:shape>
            </w:pict>
          </mc:Fallback>
        </mc:AlternateContent>
      </w:r>
    </w:p>
    <w:p w:rsidR="001332FC" w:rsidRDefault="001332FC" w:rsidP="001332FC">
      <w:pPr>
        <w:pStyle w:val="NoSpacing"/>
        <w:numPr>
          <w:ilvl w:val="1"/>
          <w:numId w:val="42"/>
        </w:numPr>
        <w:rPr>
          <w:sz w:val="18"/>
          <w:szCs w:val="18"/>
        </w:rPr>
      </w:pPr>
      <w:r>
        <w:rPr>
          <w:sz w:val="18"/>
          <w:szCs w:val="18"/>
        </w:rPr>
        <w:t>Establishes and sets goals (on paper) for student success</w:t>
      </w:r>
    </w:p>
    <w:p w:rsidR="001332FC" w:rsidRPr="00646C5B" w:rsidRDefault="001332FC" w:rsidP="001332FC">
      <w:pPr>
        <w:pStyle w:val="NoSpacing"/>
        <w:numPr>
          <w:ilvl w:val="1"/>
          <w:numId w:val="42"/>
        </w:numPr>
        <w:rPr>
          <w:sz w:val="18"/>
          <w:szCs w:val="18"/>
        </w:rPr>
      </w:pPr>
      <w:r>
        <w:rPr>
          <w:sz w:val="18"/>
          <w:szCs w:val="18"/>
        </w:rPr>
        <w:t>Establishes a culture where all students  know they are seen as high achievers</w:t>
      </w:r>
    </w:p>
    <w:p w:rsidR="001332FC" w:rsidRDefault="001332FC" w:rsidP="001332FC">
      <w:pPr>
        <w:pStyle w:val="NoSpacing"/>
        <w:numPr>
          <w:ilvl w:val="1"/>
          <w:numId w:val="42"/>
        </w:numPr>
        <w:rPr>
          <w:sz w:val="18"/>
          <w:szCs w:val="18"/>
        </w:rPr>
      </w:pPr>
      <w:r>
        <w:rPr>
          <w:sz w:val="18"/>
          <w:szCs w:val="18"/>
        </w:rPr>
        <w:t>Establishes a classroom where interactions support learning and hard work</w:t>
      </w:r>
    </w:p>
    <w:p w:rsidR="001332FC" w:rsidRDefault="001332FC" w:rsidP="001332FC">
      <w:pPr>
        <w:pStyle w:val="NoSpacing"/>
        <w:numPr>
          <w:ilvl w:val="1"/>
          <w:numId w:val="42"/>
        </w:numPr>
        <w:rPr>
          <w:sz w:val="18"/>
          <w:szCs w:val="18"/>
        </w:rPr>
      </w:pPr>
      <w:r w:rsidRPr="001702C2">
        <w:rPr>
          <w:sz w:val="18"/>
          <w:szCs w:val="18"/>
        </w:rPr>
        <w:t xml:space="preserve">Promotes cross cultural learning; treats all students equitably, promotes social justice and promotes understanding of learning </w:t>
      </w:r>
    </w:p>
    <w:p w:rsidR="001332FC" w:rsidRPr="00391D04" w:rsidRDefault="001332FC" w:rsidP="001332FC">
      <w:pPr>
        <w:pStyle w:val="NoSpacing"/>
        <w:ind w:left="732"/>
        <w:rPr>
          <w:sz w:val="18"/>
          <w:szCs w:val="18"/>
        </w:rPr>
      </w:pPr>
      <w:r w:rsidRPr="001702C2">
        <w:rPr>
          <w:sz w:val="18"/>
          <w:szCs w:val="18"/>
        </w:rPr>
        <w:t>strengths and needs.</w:t>
      </w:r>
      <w:r w:rsidRPr="00CD78BB">
        <w:rPr>
          <w:b/>
          <w:noProof/>
        </w:rPr>
        <mc:AlternateContent>
          <mc:Choice Requires="wps">
            <w:drawing>
              <wp:anchor distT="45720" distB="45720" distL="114300" distR="114300" simplePos="0" relativeHeight="251676160" behindDoc="0" locked="0" layoutInCell="1" allowOverlap="1" wp14:anchorId="347FEA09" wp14:editId="2A4226F3">
                <wp:simplePos x="0" y="0"/>
                <wp:positionH relativeFrom="column">
                  <wp:posOffset>3698875</wp:posOffset>
                </wp:positionH>
                <wp:positionV relativeFrom="paragraph">
                  <wp:posOffset>311785</wp:posOffset>
                </wp:positionV>
                <wp:extent cx="2979420" cy="394335"/>
                <wp:effectExtent l="0" t="0" r="1143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EndPr/>
                              <w:sdtContent>
                                <w:r w:rsidRPr="006E7C1F">
                                  <w:rPr>
                                    <w:rFonts w:ascii="MS Gothic" w:eastAsia="MS Gothic" w:hAnsi="MS Gothic" w:hint="eastAsia"/>
                                    <w:b/>
                                    <w:sz w:val="20"/>
                                    <w:szCs w:val="20"/>
                                  </w:rPr>
                                  <w:t>☐</w:t>
                                </w:r>
                              </w:sdtContent>
                            </w:sdt>
                            <w:r w:rsidRPr="006E7C1F">
                              <w:rPr>
                                <w:b/>
                                <w:sz w:val="20"/>
                                <w:szCs w:val="20"/>
                              </w:rPr>
                              <w:t>N/O</w:t>
                            </w:r>
                          </w:p>
                          <w:p w:rsidR="001332FC" w:rsidRDefault="001332FC" w:rsidP="0013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FEA09" id="_x0000_s1039" type="#_x0000_t202" style="position:absolute;left:0;text-align:left;margin-left:291.25pt;margin-top:24.55pt;width:234.6pt;height:31.0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">
                <v:textbox>
                  <w:txbxContent>
                    <w:p w:rsidR="001332FC" w:rsidRPr="006E7C1F" w:rsidRDefault="001332FC" w:rsidP="001332FC">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1332FC" w:rsidRDefault="001332FC" w:rsidP="001332FC"/>
                  </w:txbxContent>
                </v:textbox>
                <w10:wrap type="square"/>
              </v:shape>
            </w:pict>
          </mc:Fallback>
        </mc:AlternateContent>
      </w:r>
      <w:r w:rsidRPr="00CD78BB">
        <w:rPr>
          <w:b/>
          <w:noProof/>
          <w:sz w:val="18"/>
          <w:szCs w:val="18"/>
        </w:rPr>
        <mc:AlternateContent>
          <mc:Choice Requires="wps">
            <w:drawing>
              <wp:anchor distT="45720" distB="45720" distL="114300" distR="114300" simplePos="0" relativeHeight="251675136" behindDoc="0" locked="0" layoutInCell="1" allowOverlap="1" wp14:anchorId="46DCFD49" wp14:editId="26EDBE86">
                <wp:simplePos x="0" y="0"/>
                <wp:positionH relativeFrom="column">
                  <wp:posOffset>-180340</wp:posOffset>
                </wp:positionH>
                <wp:positionV relativeFrom="paragraph">
                  <wp:posOffset>304800</wp:posOffset>
                </wp:positionV>
                <wp:extent cx="3634740" cy="401320"/>
                <wp:effectExtent l="0" t="0" r="22860"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rsidR="001332FC" w:rsidRPr="00BB0C24" w:rsidRDefault="001332FC" w:rsidP="001332FC">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1332FC" w:rsidRPr="00BB0C24" w:rsidRDefault="001332FC" w:rsidP="001332FC">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1332FC" w:rsidRDefault="001332FC" w:rsidP="0013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CFD49" id="_x0000_s1040" type="#_x0000_t202" style="position:absolute;left:0;text-align:left;margin-left:-14.2pt;margin-top:24pt;width:286.2pt;height:31.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">
                <v:textbox>
                  <w:txbxContent>
                    <w:p w:rsidR="001332FC" w:rsidRPr="00BB0C24" w:rsidRDefault="001332FC" w:rsidP="001332FC">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1332FC" w:rsidRPr="00BB0C24" w:rsidRDefault="001332FC" w:rsidP="001332FC">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1332FC" w:rsidRDefault="001332FC" w:rsidP="001332FC"/>
                  </w:txbxContent>
                </v:textbox>
                <w10:wrap type="square"/>
              </v:shape>
            </w:pict>
          </mc:Fallback>
        </mc:AlternateContent>
      </w:r>
    </w:p>
    <w:p w:rsidR="001332FC" w:rsidRPr="00263E98" w:rsidRDefault="001332FC" w:rsidP="001332FC">
      <w:pPr>
        <w:pStyle w:val="NoSpacing"/>
        <w:rPr>
          <w:sz w:val="18"/>
          <w:szCs w:val="18"/>
        </w:rPr>
      </w:pPr>
    </w:p>
    <w:p w:rsidR="001332FC" w:rsidRDefault="001332FC" w:rsidP="001332FC">
      <w:pPr>
        <w:pStyle w:val="NoSpacing"/>
        <w:numPr>
          <w:ilvl w:val="1"/>
          <w:numId w:val="43"/>
        </w:numPr>
        <w:rPr>
          <w:sz w:val="18"/>
          <w:szCs w:val="18"/>
        </w:rPr>
      </w:pPr>
      <w:r>
        <w:rPr>
          <w:sz w:val="18"/>
          <w:szCs w:val="18"/>
        </w:rPr>
        <w:lastRenderedPageBreak/>
        <w:t>A desire to analyze concepts, evaluate practices, experiment, and initiate innovative practices as needed; beyond fact-telling</w:t>
      </w:r>
    </w:p>
    <w:p w:rsidR="001332FC" w:rsidRDefault="001332FC" w:rsidP="001332FC">
      <w:pPr>
        <w:pStyle w:val="NoSpacing"/>
        <w:numPr>
          <w:ilvl w:val="1"/>
          <w:numId w:val="43"/>
        </w:numPr>
        <w:rPr>
          <w:sz w:val="18"/>
          <w:szCs w:val="18"/>
        </w:rPr>
      </w:pPr>
      <w:r>
        <w:rPr>
          <w:sz w:val="18"/>
          <w:szCs w:val="18"/>
        </w:rPr>
        <w:t>A commitment to self-reflection to recognize in all students physical, cognitive, social, and emotional development</w:t>
      </w:r>
    </w:p>
    <w:p w:rsidR="001332FC" w:rsidRDefault="001332FC" w:rsidP="001332FC">
      <w:pPr>
        <w:pStyle w:val="NoSpacing"/>
        <w:numPr>
          <w:ilvl w:val="1"/>
          <w:numId w:val="43"/>
        </w:numPr>
        <w:rPr>
          <w:sz w:val="18"/>
          <w:szCs w:val="18"/>
        </w:rPr>
      </w:pPr>
      <w:r>
        <w:rPr>
          <w:sz w:val="18"/>
          <w:szCs w:val="18"/>
        </w:rPr>
        <w:t>A commitment to recognize self-reflection combined to experiences leads to professional growth</w:t>
      </w:r>
    </w:p>
    <w:p w:rsidR="001332FC" w:rsidRDefault="001332FC" w:rsidP="001332FC">
      <w:pPr>
        <w:pStyle w:val="NoSpacing"/>
        <w:numPr>
          <w:ilvl w:val="1"/>
          <w:numId w:val="43"/>
        </w:numPr>
        <w:rPr>
          <w:sz w:val="18"/>
          <w:szCs w:val="18"/>
        </w:rPr>
      </w:pPr>
      <w:r>
        <w:rPr>
          <w:sz w:val="18"/>
          <w:szCs w:val="18"/>
        </w:rPr>
        <w:t>A commitment to challenge all students to learn and to help every student succeed</w:t>
      </w:r>
    </w:p>
    <w:p w:rsidR="001332FC" w:rsidRDefault="001332FC" w:rsidP="001332FC">
      <w:pPr>
        <w:pStyle w:val="NoSpacing"/>
        <w:numPr>
          <w:ilvl w:val="1"/>
          <w:numId w:val="43"/>
        </w:numPr>
        <w:rPr>
          <w:sz w:val="18"/>
          <w:szCs w:val="18"/>
        </w:rPr>
      </w:pPr>
      <w:r>
        <w:rPr>
          <w:sz w:val="18"/>
          <w:szCs w:val="18"/>
        </w:rPr>
        <w:t>A belief that curriculum planning and teaching practices be meaningful, engaging, and adapted to the needs of diverse learners</w:t>
      </w:r>
    </w:p>
    <w:p w:rsidR="001332FC" w:rsidRDefault="001332FC" w:rsidP="001332FC">
      <w:pPr>
        <w:pStyle w:val="NoSpacing"/>
        <w:rPr>
          <w:b/>
          <w:sz w:val="20"/>
          <w:szCs w:val="20"/>
        </w:rPr>
      </w:pPr>
    </w:p>
    <w:p w:rsidR="001332FC" w:rsidRDefault="001332FC" w:rsidP="001332FC">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rsidR="001332FC" w:rsidRDefault="001332FC" w:rsidP="001332FC">
      <w:pPr>
        <w:pStyle w:val="NoSpacing"/>
        <w:rPr>
          <w:b/>
          <w:sz w:val="20"/>
          <w:szCs w:val="20"/>
        </w:rPr>
      </w:pPr>
    </w:p>
    <w:p w:rsidR="001332FC" w:rsidRDefault="001332FC" w:rsidP="001332FC">
      <w:pPr>
        <w:pStyle w:val="NoSpacing"/>
        <w:rPr>
          <w:b/>
          <w:sz w:val="20"/>
          <w:szCs w:val="20"/>
          <w:u w:val="single"/>
        </w:rPr>
      </w:pPr>
      <w:r>
        <w:rPr>
          <w:b/>
          <w:sz w:val="20"/>
          <w:szCs w:val="20"/>
        </w:rPr>
        <w:t xml:space="preserve"> </w:t>
      </w:r>
      <w:r w:rsidRPr="007869CC">
        <w:rPr>
          <w:b/>
          <w:sz w:val="20"/>
          <w:szCs w:val="20"/>
          <w:u w:val="single"/>
        </w:rPr>
        <w:fldChar w:fldCharType="begin">
          <w:ffData>
            <w:name w:val="Text3"/>
            <w:enabled/>
            <w:calcOnExit w:val="0"/>
            <w:textInput/>
          </w:ffData>
        </w:fldChar>
      </w:r>
      <w:bookmarkStart w:id="13" w:name="Text3"/>
      <w:r w:rsidRPr="007869CC">
        <w:rPr>
          <w:b/>
          <w:sz w:val="20"/>
          <w:szCs w:val="20"/>
          <w:u w:val="single"/>
        </w:rPr>
        <w:instrText xml:space="preserve"> FORMTEXT </w:instrText>
      </w:r>
      <w:r w:rsidRPr="007869CC">
        <w:rPr>
          <w:b/>
          <w:sz w:val="20"/>
          <w:szCs w:val="20"/>
          <w:u w:val="single"/>
        </w:rPr>
      </w:r>
      <w:r w:rsidRPr="007869CC">
        <w:rPr>
          <w:b/>
          <w:sz w:val="20"/>
          <w:szCs w:val="20"/>
          <w:u w:val="single"/>
        </w:rPr>
        <w:fldChar w:fldCharType="separate"/>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 </w:t>
      </w:r>
      <w:r w:rsidRPr="007869CC">
        <w:rPr>
          <w:b/>
          <w:sz w:val="20"/>
          <w:szCs w:val="20"/>
          <w:u w:val="single"/>
        </w:rPr>
        <w:fldChar w:fldCharType="end"/>
      </w:r>
      <w:bookmarkEnd w:id="13"/>
    </w:p>
    <w:p w:rsidR="001332FC" w:rsidRDefault="001332FC" w:rsidP="001332FC"/>
    <w:p w:rsidR="001332FC" w:rsidRPr="000405CF" w:rsidRDefault="001332FC" w:rsidP="001332FC">
      <w:pPr>
        <w:pStyle w:val="ListParagraph"/>
        <w:ind w:left="1080"/>
        <w:rPr>
          <w:b/>
          <w:sz w:val="20"/>
          <w:szCs w:val="20"/>
        </w:rPr>
      </w:pPr>
      <w:r w:rsidRPr="000405CF">
        <w:rPr>
          <w:b/>
          <w:sz w:val="20"/>
          <w:szCs w:val="20"/>
        </w:rPr>
        <w:t>Evaluator’s Name</w:t>
      </w:r>
      <w:r w:rsidRPr="000405CF">
        <w:rPr>
          <w:b/>
          <w:sz w:val="20"/>
          <w:szCs w:val="20"/>
        </w:rPr>
        <w:fldChar w:fldCharType="begin">
          <w:ffData>
            <w:name w:val="Text5"/>
            <w:enabled/>
            <w:calcOnExit w:val="0"/>
            <w:textInput/>
          </w:ffData>
        </w:fldChar>
      </w:r>
      <w:bookmarkStart w:id="14" w:name="Text5"/>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4"/>
      <w:r w:rsidRPr="000405CF">
        <w:rPr>
          <w:b/>
          <w:sz w:val="20"/>
          <w:szCs w:val="20"/>
        </w:rPr>
        <w:t xml:space="preserve"> Date</w:t>
      </w:r>
      <w:r w:rsidRPr="000405CF">
        <w:rPr>
          <w:b/>
          <w:sz w:val="20"/>
          <w:szCs w:val="20"/>
        </w:rPr>
        <w:fldChar w:fldCharType="begin">
          <w:ffData>
            <w:name w:val="Text6"/>
            <w:enabled/>
            <w:calcOnExit w:val="0"/>
            <w:textInput/>
          </w:ffData>
        </w:fldChar>
      </w:r>
      <w:bookmarkStart w:id="15" w:name="Text6"/>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5"/>
    </w:p>
    <w:p w:rsidR="001332FC" w:rsidRDefault="001332FC" w:rsidP="001332FC">
      <w:pPr>
        <w:jc w:val="center"/>
        <w:rPr>
          <w:rStyle w:val="Heading1Char"/>
        </w:rPr>
      </w:pPr>
      <w:r w:rsidRPr="000405CF">
        <w:rPr>
          <w:rFonts w:ascii="Times New Roman" w:eastAsia="MS Gothic" w:hAnsi="Times New Roman" w:cs="Times New Roman"/>
          <w:b/>
          <w:sz w:val="20"/>
          <w:szCs w:val="20"/>
        </w:rPr>
        <w:t xml:space="preserve">Please provide an email address for confirmation: </w:t>
      </w:r>
      <w:r w:rsidRPr="000405CF">
        <w:rPr>
          <w:rFonts w:ascii="Times New Roman" w:eastAsia="MS Gothic" w:hAnsi="Times New Roman" w:cs="Times New Roman"/>
          <w:b/>
          <w:sz w:val="20"/>
          <w:szCs w:val="20"/>
        </w:rPr>
        <w:fldChar w:fldCharType="begin">
          <w:ffData>
            <w:name w:val="Text7"/>
            <w:enabled/>
            <w:calcOnExit w:val="0"/>
            <w:textInput/>
          </w:ffData>
        </w:fldChar>
      </w:r>
      <w:bookmarkStart w:id="16" w:name="Text7"/>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bookmarkEnd w:id="16"/>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p>
    <w:p w:rsidR="00A332E0" w:rsidRDefault="00A332E0" w:rsidP="00A332E0">
      <w:pPr>
        <w:jc w:val="center"/>
        <w:rPr>
          <w:rStyle w:val="Heading1Char"/>
        </w:rPr>
      </w:pPr>
    </w:p>
    <w:p w:rsidR="00A332E0" w:rsidRDefault="00A332E0" w:rsidP="00A332E0">
      <w:pPr>
        <w:jc w:val="center"/>
        <w:rPr>
          <w:rStyle w:val="Heading1Char"/>
        </w:rPr>
      </w:pPr>
    </w:p>
    <w:p w:rsidR="00A332E0" w:rsidRDefault="00A332E0" w:rsidP="006061C8">
      <w:pPr>
        <w:jc w:val="center"/>
        <w:rPr>
          <w:rStyle w:val="Heading1Char"/>
        </w:rPr>
      </w:pPr>
    </w:p>
    <w:sectPr w:rsidR="00A332E0" w:rsidSect="00BC4F05">
      <w:headerReference w:type="default" r:id="rId19"/>
      <w:footerReference w:type="default" r:id="rId2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FC" w:rsidRDefault="001332FC" w:rsidP="00137A69">
      <w:pPr>
        <w:spacing w:after="0" w:line="240" w:lineRule="auto"/>
      </w:pPr>
      <w:r>
        <w:separator/>
      </w:r>
    </w:p>
  </w:endnote>
  <w:endnote w:type="continuationSeparator" w:id="0">
    <w:p w:rsidR="001332FC" w:rsidRDefault="001332FC"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kerSign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FC" w:rsidRDefault="001332FC"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063DD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FC" w:rsidRDefault="001332FC" w:rsidP="00137A69">
      <w:pPr>
        <w:spacing w:after="0" w:line="240" w:lineRule="auto"/>
      </w:pPr>
      <w:r>
        <w:separator/>
      </w:r>
    </w:p>
  </w:footnote>
  <w:footnote w:type="continuationSeparator" w:id="0">
    <w:p w:rsidR="001332FC" w:rsidRDefault="001332FC"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FC" w:rsidRDefault="001332FC">
    <w:pPr>
      <w:pStyle w:val="Header"/>
    </w:pPr>
    <w:r w:rsidRPr="00F21A64">
      <w:rPr>
        <w:b/>
        <w:i/>
        <w:color w:val="FF0000"/>
        <w:sz w:val="24"/>
        <w:szCs w:val="24"/>
      </w:rPr>
      <w:t xml:space="preserve">Template for </w:t>
    </w:r>
    <w:r>
      <w:rPr>
        <w:b/>
        <w:i/>
        <w:color w:val="FF0000"/>
        <w:sz w:val="24"/>
        <w:szCs w:val="24"/>
      </w:rPr>
      <w:t>Endorsements to Certificates</w:t>
    </w:r>
    <w:r w:rsidRPr="00F21A64">
      <w:rPr>
        <w:b/>
        <w:i/>
        <w:color w:val="FF0000"/>
        <w:sz w:val="24"/>
        <w:szCs w:val="24"/>
      </w:rPr>
      <w:t xml:space="preserve"> – Section III.</w:t>
    </w:r>
    <w:r>
      <w:rPr>
        <w:b/>
        <w:i/>
        <w:color w:val="FF0000"/>
        <w:sz w:val="24"/>
        <w:szCs w:val="24"/>
      </w:rPr>
      <w:t xml:space="preserve"> August 10,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4" w15:restartNumberingAfterBreak="0">
    <w:nsid w:val="0CB40065"/>
    <w:multiLevelType w:val="hybridMultilevel"/>
    <w:tmpl w:val="8D8223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C1EF7"/>
    <w:multiLevelType w:val="hybridMultilevel"/>
    <w:tmpl w:val="57E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75BB8"/>
    <w:multiLevelType w:val="hybridMultilevel"/>
    <w:tmpl w:val="BF78F1C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9" w15:restartNumberingAfterBreak="0">
    <w:nsid w:val="10170512"/>
    <w:multiLevelType w:val="hybridMultilevel"/>
    <w:tmpl w:val="5E5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76A19"/>
    <w:multiLevelType w:val="hybridMultilevel"/>
    <w:tmpl w:val="2E06EC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11BA323B"/>
    <w:multiLevelType w:val="hybridMultilevel"/>
    <w:tmpl w:val="870678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13"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D1F24"/>
    <w:multiLevelType w:val="hybridMultilevel"/>
    <w:tmpl w:val="C9B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6D44B4"/>
    <w:multiLevelType w:val="hybridMultilevel"/>
    <w:tmpl w:val="EA2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D1C2F"/>
    <w:multiLevelType w:val="hybridMultilevel"/>
    <w:tmpl w:val="9C24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84CA0"/>
    <w:multiLevelType w:val="hybridMultilevel"/>
    <w:tmpl w:val="D584DDB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419400C7"/>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259173F"/>
    <w:multiLevelType w:val="hybridMultilevel"/>
    <w:tmpl w:val="685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1686C"/>
    <w:multiLevelType w:val="hybridMultilevel"/>
    <w:tmpl w:val="770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948"/>
    <w:multiLevelType w:val="hybridMultilevel"/>
    <w:tmpl w:val="A5984E6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90442"/>
    <w:multiLevelType w:val="hybridMultilevel"/>
    <w:tmpl w:val="98BE3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42"/>
  </w:num>
  <w:num w:numId="3">
    <w:abstractNumId w:val="18"/>
  </w:num>
  <w:num w:numId="4">
    <w:abstractNumId w:val="27"/>
  </w:num>
  <w:num w:numId="5">
    <w:abstractNumId w:val="13"/>
  </w:num>
  <w:num w:numId="6">
    <w:abstractNumId w:val="0"/>
  </w:num>
  <w:num w:numId="7">
    <w:abstractNumId w:val="14"/>
  </w:num>
  <w:num w:numId="8">
    <w:abstractNumId w:val="40"/>
  </w:num>
  <w:num w:numId="9">
    <w:abstractNumId w:val="15"/>
  </w:num>
  <w:num w:numId="10">
    <w:abstractNumId w:val="41"/>
  </w:num>
  <w:num w:numId="11">
    <w:abstractNumId w:val="9"/>
  </w:num>
  <w:num w:numId="12">
    <w:abstractNumId w:val="31"/>
  </w:num>
  <w:num w:numId="13">
    <w:abstractNumId w:val="36"/>
  </w:num>
  <w:num w:numId="14">
    <w:abstractNumId w:val="10"/>
  </w:num>
  <w:num w:numId="15">
    <w:abstractNumId w:val="11"/>
  </w:num>
  <w:num w:numId="16">
    <w:abstractNumId w:val="28"/>
  </w:num>
  <w:num w:numId="17">
    <w:abstractNumId w:val="4"/>
  </w:num>
  <w:num w:numId="18">
    <w:abstractNumId w:val="26"/>
  </w:num>
  <w:num w:numId="19">
    <w:abstractNumId w:val="29"/>
  </w:num>
  <w:num w:numId="20">
    <w:abstractNumId w:val="33"/>
  </w:num>
  <w:num w:numId="21">
    <w:abstractNumId w:val="22"/>
  </w:num>
  <w:num w:numId="22">
    <w:abstractNumId w:val="24"/>
  </w:num>
  <w:num w:numId="23">
    <w:abstractNumId w:val="37"/>
  </w:num>
  <w:num w:numId="24">
    <w:abstractNumId w:val="38"/>
  </w:num>
  <w:num w:numId="25">
    <w:abstractNumId w:val="1"/>
  </w:num>
  <w:num w:numId="26">
    <w:abstractNumId w:val="30"/>
  </w:num>
  <w:num w:numId="27">
    <w:abstractNumId w:val="20"/>
  </w:num>
  <w:num w:numId="28">
    <w:abstractNumId w:val="21"/>
  </w:num>
  <w:num w:numId="29">
    <w:abstractNumId w:val="16"/>
  </w:num>
  <w:num w:numId="30">
    <w:abstractNumId w:val="2"/>
  </w:num>
  <w:num w:numId="31">
    <w:abstractNumId w:val="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7"/>
  </w:num>
  <w:num w:numId="35">
    <w:abstractNumId w:val="23"/>
  </w:num>
  <w:num w:numId="36">
    <w:abstractNumId w:val="39"/>
  </w:num>
  <w:num w:numId="37">
    <w:abstractNumId w:val="17"/>
  </w:num>
  <w:num w:numId="38">
    <w:abstractNumId w:val="5"/>
  </w:num>
  <w:num w:numId="39">
    <w:abstractNumId w:val="35"/>
  </w:num>
  <w:num w:numId="40">
    <w:abstractNumId w:val="19"/>
  </w:num>
  <w:num w:numId="41">
    <w:abstractNumId w:val="3"/>
  </w:num>
  <w:num w:numId="42">
    <w:abstractNumId w:val="8"/>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1ED"/>
    <w:rsid w:val="00007738"/>
    <w:rsid w:val="00011BE6"/>
    <w:rsid w:val="000231AC"/>
    <w:rsid w:val="00027C51"/>
    <w:rsid w:val="00030E43"/>
    <w:rsid w:val="0003765E"/>
    <w:rsid w:val="00044903"/>
    <w:rsid w:val="00047A9C"/>
    <w:rsid w:val="000509E3"/>
    <w:rsid w:val="00063DD1"/>
    <w:rsid w:val="00073403"/>
    <w:rsid w:val="00075AE8"/>
    <w:rsid w:val="00082A24"/>
    <w:rsid w:val="00086789"/>
    <w:rsid w:val="00087B88"/>
    <w:rsid w:val="00096015"/>
    <w:rsid w:val="000A10F7"/>
    <w:rsid w:val="000A1C0A"/>
    <w:rsid w:val="000A248B"/>
    <w:rsid w:val="000A6E1C"/>
    <w:rsid w:val="000B7007"/>
    <w:rsid w:val="000C0E71"/>
    <w:rsid w:val="000C2E64"/>
    <w:rsid w:val="000D0CF1"/>
    <w:rsid w:val="000D16E3"/>
    <w:rsid w:val="000D2B71"/>
    <w:rsid w:val="000D406F"/>
    <w:rsid w:val="000D56EC"/>
    <w:rsid w:val="000D6669"/>
    <w:rsid w:val="000D7637"/>
    <w:rsid w:val="000D76B9"/>
    <w:rsid w:val="000E0593"/>
    <w:rsid w:val="000E2552"/>
    <w:rsid w:val="000E4B12"/>
    <w:rsid w:val="000E55A6"/>
    <w:rsid w:val="000F0B5F"/>
    <w:rsid w:val="000F6D2D"/>
    <w:rsid w:val="000F739D"/>
    <w:rsid w:val="00101BBD"/>
    <w:rsid w:val="0011339E"/>
    <w:rsid w:val="00117AD1"/>
    <w:rsid w:val="00117DF7"/>
    <w:rsid w:val="00127B07"/>
    <w:rsid w:val="00127DAF"/>
    <w:rsid w:val="00131589"/>
    <w:rsid w:val="00132267"/>
    <w:rsid w:val="001332FC"/>
    <w:rsid w:val="00133ED8"/>
    <w:rsid w:val="00136090"/>
    <w:rsid w:val="00136909"/>
    <w:rsid w:val="00137A69"/>
    <w:rsid w:val="00137F48"/>
    <w:rsid w:val="00140AE3"/>
    <w:rsid w:val="001425C1"/>
    <w:rsid w:val="001539C0"/>
    <w:rsid w:val="001565B0"/>
    <w:rsid w:val="0015686B"/>
    <w:rsid w:val="0015795B"/>
    <w:rsid w:val="0016092A"/>
    <w:rsid w:val="0016124B"/>
    <w:rsid w:val="00162514"/>
    <w:rsid w:val="001667BA"/>
    <w:rsid w:val="00170947"/>
    <w:rsid w:val="00170AB4"/>
    <w:rsid w:val="001814D0"/>
    <w:rsid w:val="00183BB7"/>
    <w:rsid w:val="00185811"/>
    <w:rsid w:val="00185834"/>
    <w:rsid w:val="00187037"/>
    <w:rsid w:val="00193CA7"/>
    <w:rsid w:val="001951E9"/>
    <w:rsid w:val="001B7678"/>
    <w:rsid w:val="001B77BA"/>
    <w:rsid w:val="001C5D4D"/>
    <w:rsid w:val="001C63A0"/>
    <w:rsid w:val="001C7E92"/>
    <w:rsid w:val="001D6B65"/>
    <w:rsid w:val="001F1DC8"/>
    <w:rsid w:val="001F3E16"/>
    <w:rsid w:val="00212B13"/>
    <w:rsid w:val="002144A1"/>
    <w:rsid w:val="00215A18"/>
    <w:rsid w:val="00217ABE"/>
    <w:rsid w:val="00217FF2"/>
    <w:rsid w:val="002239B1"/>
    <w:rsid w:val="00224ED3"/>
    <w:rsid w:val="00227058"/>
    <w:rsid w:val="002353B8"/>
    <w:rsid w:val="002355AE"/>
    <w:rsid w:val="002378FE"/>
    <w:rsid w:val="0024029E"/>
    <w:rsid w:val="002408FE"/>
    <w:rsid w:val="002439A4"/>
    <w:rsid w:val="002552CF"/>
    <w:rsid w:val="002562FB"/>
    <w:rsid w:val="002574CF"/>
    <w:rsid w:val="00262BEC"/>
    <w:rsid w:val="002630EC"/>
    <w:rsid w:val="00265C36"/>
    <w:rsid w:val="002704E3"/>
    <w:rsid w:val="00270B5F"/>
    <w:rsid w:val="0027242E"/>
    <w:rsid w:val="0027377E"/>
    <w:rsid w:val="00273FBE"/>
    <w:rsid w:val="002741A5"/>
    <w:rsid w:val="00281E90"/>
    <w:rsid w:val="00283AF2"/>
    <w:rsid w:val="00291783"/>
    <w:rsid w:val="00295082"/>
    <w:rsid w:val="002A20C7"/>
    <w:rsid w:val="002A2A4D"/>
    <w:rsid w:val="002A4072"/>
    <w:rsid w:val="002A4F0A"/>
    <w:rsid w:val="002B3F45"/>
    <w:rsid w:val="002C08C8"/>
    <w:rsid w:val="002C43D2"/>
    <w:rsid w:val="002C6265"/>
    <w:rsid w:val="002D7BE8"/>
    <w:rsid w:val="0030021C"/>
    <w:rsid w:val="003010C4"/>
    <w:rsid w:val="00301F67"/>
    <w:rsid w:val="00303231"/>
    <w:rsid w:val="00310930"/>
    <w:rsid w:val="00314901"/>
    <w:rsid w:val="0032002C"/>
    <w:rsid w:val="00321FBC"/>
    <w:rsid w:val="00325238"/>
    <w:rsid w:val="0033213D"/>
    <w:rsid w:val="00332AA4"/>
    <w:rsid w:val="003337BF"/>
    <w:rsid w:val="00340DAF"/>
    <w:rsid w:val="00343794"/>
    <w:rsid w:val="00343C8E"/>
    <w:rsid w:val="00344800"/>
    <w:rsid w:val="00347779"/>
    <w:rsid w:val="003523A0"/>
    <w:rsid w:val="00365511"/>
    <w:rsid w:val="003713DF"/>
    <w:rsid w:val="0037196B"/>
    <w:rsid w:val="003811B6"/>
    <w:rsid w:val="0038487B"/>
    <w:rsid w:val="003850E3"/>
    <w:rsid w:val="00390D13"/>
    <w:rsid w:val="00392ED9"/>
    <w:rsid w:val="00393207"/>
    <w:rsid w:val="003A13C2"/>
    <w:rsid w:val="003A3688"/>
    <w:rsid w:val="003A3A7B"/>
    <w:rsid w:val="003B1E32"/>
    <w:rsid w:val="003B3EB6"/>
    <w:rsid w:val="003B4102"/>
    <w:rsid w:val="003B62F4"/>
    <w:rsid w:val="003D2D44"/>
    <w:rsid w:val="003E3CFF"/>
    <w:rsid w:val="003F1AAF"/>
    <w:rsid w:val="003F23B8"/>
    <w:rsid w:val="003F2D77"/>
    <w:rsid w:val="003F7B05"/>
    <w:rsid w:val="0040293A"/>
    <w:rsid w:val="00403411"/>
    <w:rsid w:val="004066D8"/>
    <w:rsid w:val="00407292"/>
    <w:rsid w:val="00410849"/>
    <w:rsid w:val="0041162C"/>
    <w:rsid w:val="00414920"/>
    <w:rsid w:val="004150B1"/>
    <w:rsid w:val="004161EF"/>
    <w:rsid w:val="004211A6"/>
    <w:rsid w:val="004212FE"/>
    <w:rsid w:val="00421E67"/>
    <w:rsid w:val="00423A87"/>
    <w:rsid w:val="0043028D"/>
    <w:rsid w:val="004358D6"/>
    <w:rsid w:val="0043788A"/>
    <w:rsid w:val="00446A31"/>
    <w:rsid w:val="004640D9"/>
    <w:rsid w:val="004675E5"/>
    <w:rsid w:val="00470CE7"/>
    <w:rsid w:val="004736D0"/>
    <w:rsid w:val="004736D9"/>
    <w:rsid w:val="0048132B"/>
    <w:rsid w:val="00484776"/>
    <w:rsid w:val="00485FF9"/>
    <w:rsid w:val="004866C1"/>
    <w:rsid w:val="0048781B"/>
    <w:rsid w:val="00493E2E"/>
    <w:rsid w:val="00493E99"/>
    <w:rsid w:val="00494E34"/>
    <w:rsid w:val="004969AD"/>
    <w:rsid w:val="004A066A"/>
    <w:rsid w:val="004A766D"/>
    <w:rsid w:val="004B4149"/>
    <w:rsid w:val="004B4B0C"/>
    <w:rsid w:val="004B4B3C"/>
    <w:rsid w:val="004B5696"/>
    <w:rsid w:val="004C1F84"/>
    <w:rsid w:val="004D4F83"/>
    <w:rsid w:val="004E19AF"/>
    <w:rsid w:val="004E347E"/>
    <w:rsid w:val="004E45B6"/>
    <w:rsid w:val="004F31F9"/>
    <w:rsid w:val="004F6BBE"/>
    <w:rsid w:val="004F6DE7"/>
    <w:rsid w:val="005042C1"/>
    <w:rsid w:val="00506ADD"/>
    <w:rsid w:val="005146B5"/>
    <w:rsid w:val="00514B83"/>
    <w:rsid w:val="00520076"/>
    <w:rsid w:val="00521522"/>
    <w:rsid w:val="00530549"/>
    <w:rsid w:val="0053391C"/>
    <w:rsid w:val="00534CBA"/>
    <w:rsid w:val="005357DC"/>
    <w:rsid w:val="005360D9"/>
    <w:rsid w:val="00543448"/>
    <w:rsid w:val="005444BA"/>
    <w:rsid w:val="00544DDF"/>
    <w:rsid w:val="00545306"/>
    <w:rsid w:val="00552682"/>
    <w:rsid w:val="0056526E"/>
    <w:rsid w:val="00571E0A"/>
    <w:rsid w:val="00572328"/>
    <w:rsid w:val="00572454"/>
    <w:rsid w:val="00575BFB"/>
    <w:rsid w:val="0058044F"/>
    <w:rsid w:val="0058263D"/>
    <w:rsid w:val="00583201"/>
    <w:rsid w:val="005A0158"/>
    <w:rsid w:val="005A1C87"/>
    <w:rsid w:val="005A291F"/>
    <w:rsid w:val="005A342E"/>
    <w:rsid w:val="005A42B2"/>
    <w:rsid w:val="005A67D4"/>
    <w:rsid w:val="005A685E"/>
    <w:rsid w:val="005B59C2"/>
    <w:rsid w:val="005B70C0"/>
    <w:rsid w:val="005B77E7"/>
    <w:rsid w:val="005C17A1"/>
    <w:rsid w:val="005C17A3"/>
    <w:rsid w:val="005C465F"/>
    <w:rsid w:val="005C5297"/>
    <w:rsid w:val="005C6A1C"/>
    <w:rsid w:val="005C7584"/>
    <w:rsid w:val="005C7F22"/>
    <w:rsid w:val="005D173B"/>
    <w:rsid w:val="005D2ABD"/>
    <w:rsid w:val="005D2DD9"/>
    <w:rsid w:val="005E1C99"/>
    <w:rsid w:val="005E4DE3"/>
    <w:rsid w:val="005E7C72"/>
    <w:rsid w:val="005F3B16"/>
    <w:rsid w:val="00602FDC"/>
    <w:rsid w:val="00603F24"/>
    <w:rsid w:val="00606159"/>
    <w:rsid w:val="006061C8"/>
    <w:rsid w:val="00607743"/>
    <w:rsid w:val="00607943"/>
    <w:rsid w:val="00614CAD"/>
    <w:rsid w:val="0061610A"/>
    <w:rsid w:val="006310DF"/>
    <w:rsid w:val="00632673"/>
    <w:rsid w:val="00635BA7"/>
    <w:rsid w:val="006402BC"/>
    <w:rsid w:val="0064437E"/>
    <w:rsid w:val="006463A6"/>
    <w:rsid w:val="006473F5"/>
    <w:rsid w:val="006533B3"/>
    <w:rsid w:val="00656735"/>
    <w:rsid w:val="00656F14"/>
    <w:rsid w:val="00664A6F"/>
    <w:rsid w:val="00665A7C"/>
    <w:rsid w:val="00670679"/>
    <w:rsid w:val="0067390A"/>
    <w:rsid w:val="00673D37"/>
    <w:rsid w:val="006803DE"/>
    <w:rsid w:val="00695D61"/>
    <w:rsid w:val="00697A23"/>
    <w:rsid w:val="006A3E31"/>
    <w:rsid w:val="006B02C8"/>
    <w:rsid w:val="006B6073"/>
    <w:rsid w:val="006B6F1E"/>
    <w:rsid w:val="006C1FE6"/>
    <w:rsid w:val="006C2541"/>
    <w:rsid w:val="006C4C0E"/>
    <w:rsid w:val="006C6843"/>
    <w:rsid w:val="006C747E"/>
    <w:rsid w:val="006D172C"/>
    <w:rsid w:val="006D1FD5"/>
    <w:rsid w:val="006D37E2"/>
    <w:rsid w:val="006D41D4"/>
    <w:rsid w:val="006D777F"/>
    <w:rsid w:val="006E0D63"/>
    <w:rsid w:val="006E2F54"/>
    <w:rsid w:val="006E300C"/>
    <w:rsid w:val="006E68B5"/>
    <w:rsid w:val="006E6BBA"/>
    <w:rsid w:val="006F0388"/>
    <w:rsid w:val="006F151D"/>
    <w:rsid w:val="006F62E9"/>
    <w:rsid w:val="006F6A1F"/>
    <w:rsid w:val="00701319"/>
    <w:rsid w:val="00701689"/>
    <w:rsid w:val="00703C1E"/>
    <w:rsid w:val="007066B3"/>
    <w:rsid w:val="0070744A"/>
    <w:rsid w:val="00711C94"/>
    <w:rsid w:val="00711EFD"/>
    <w:rsid w:val="00714DC6"/>
    <w:rsid w:val="00715C83"/>
    <w:rsid w:val="00722794"/>
    <w:rsid w:val="0072506A"/>
    <w:rsid w:val="00730A2A"/>
    <w:rsid w:val="00734B74"/>
    <w:rsid w:val="007422A7"/>
    <w:rsid w:val="007427B6"/>
    <w:rsid w:val="00745A8B"/>
    <w:rsid w:val="0075258F"/>
    <w:rsid w:val="00752735"/>
    <w:rsid w:val="007528E3"/>
    <w:rsid w:val="00756310"/>
    <w:rsid w:val="007636CB"/>
    <w:rsid w:val="00764B4D"/>
    <w:rsid w:val="00766AF0"/>
    <w:rsid w:val="00771E6E"/>
    <w:rsid w:val="00771F89"/>
    <w:rsid w:val="00773127"/>
    <w:rsid w:val="00774255"/>
    <w:rsid w:val="007744FC"/>
    <w:rsid w:val="00780A48"/>
    <w:rsid w:val="00783B1D"/>
    <w:rsid w:val="00790BC3"/>
    <w:rsid w:val="00791DE1"/>
    <w:rsid w:val="007924BD"/>
    <w:rsid w:val="007A1DE2"/>
    <w:rsid w:val="007A4FBC"/>
    <w:rsid w:val="007B32FA"/>
    <w:rsid w:val="007B5351"/>
    <w:rsid w:val="007C21C1"/>
    <w:rsid w:val="007C3786"/>
    <w:rsid w:val="007C7BE4"/>
    <w:rsid w:val="007D3049"/>
    <w:rsid w:val="007D31DA"/>
    <w:rsid w:val="007D326C"/>
    <w:rsid w:val="007D3B0B"/>
    <w:rsid w:val="007D4EA3"/>
    <w:rsid w:val="007D57BA"/>
    <w:rsid w:val="007D604C"/>
    <w:rsid w:val="007E1019"/>
    <w:rsid w:val="007E36EC"/>
    <w:rsid w:val="007E520E"/>
    <w:rsid w:val="007E70E8"/>
    <w:rsid w:val="007F1FC3"/>
    <w:rsid w:val="007F4190"/>
    <w:rsid w:val="008063A9"/>
    <w:rsid w:val="00813C8F"/>
    <w:rsid w:val="00815CFE"/>
    <w:rsid w:val="008176F3"/>
    <w:rsid w:val="008210E2"/>
    <w:rsid w:val="008214E8"/>
    <w:rsid w:val="008414E7"/>
    <w:rsid w:val="00870B71"/>
    <w:rsid w:val="00875374"/>
    <w:rsid w:val="00876924"/>
    <w:rsid w:val="0087785A"/>
    <w:rsid w:val="008810E7"/>
    <w:rsid w:val="0088390F"/>
    <w:rsid w:val="008A6EDF"/>
    <w:rsid w:val="008B1D48"/>
    <w:rsid w:val="008B6C5E"/>
    <w:rsid w:val="008B6EC8"/>
    <w:rsid w:val="008B76BD"/>
    <w:rsid w:val="008C392F"/>
    <w:rsid w:val="008C7674"/>
    <w:rsid w:val="008D1E35"/>
    <w:rsid w:val="008D38CB"/>
    <w:rsid w:val="008D4025"/>
    <w:rsid w:val="008D4826"/>
    <w:rsid w:val="008D56AB"/>
    <w:rsid w:val="008D683C"/>
    <w:rsid w:val="008D77F6"/>
    <w:rsid w:val="008E0DFE"/>
    <w:rsid w:val="008E45C5"/>
    <w:rsid w:val="008E6AE3"/>
    <w:rsid w:val="008F116D"/>
    <w:rsid w:val="008F58BE"/>
    <w:rsid w:val="008F7118"/>
    <w:rsid w:val="009040AA"/>
    <w:rsid w:val="009040D1"/>
    <w:rsid w:val="009105E1"/>
    <w:rsid w:val="00911528"/>
    <w:rsid w:val="00913BE1"/>
    <w:rsid w:val="009154BE"/>
    <w:rsid w:val="00916797"/>
    <w:rsid w:val="00916F0A"/>
    <w:rsid w:val="00917778"/>
    <w:rsid w:val="009221C7"/>
    <w:rsid w:val="00922DA2"/>
    <w:rsid w:val="00923136"/>
    <w:rsid w:val="00925431"/>
    <w:rsid w:val="009256DF"/>
    <w:rsid w:val="00931536"/>
    <w:rsid w:val="00932CEB"/>
    <w:rsid w:val="0094450E"/>
    <w:rsid w:val="009460AF"/>
    <w:rsid w:val="009464CF"/>
    <w:rsid w:val="00946575"/>
    <w:rsid w:val="00946674"/>
    <w:rsid w:val="009520D0"/>
    <w:rsid w:val="00952EBE"/>
    <w:rsid w:val="00957FB6"/>
    <w:rsid w:val="00961C1E"/>
    <w:rsid w:val="00962E75"/>
    <w:rsid w:val="00964D21"/>
    <w:rsid w:val="00965A55"/>
    <w:rsid w:val="0096699D"/>
    <w:rsid w:val="00966C90"/>
    <w:rsid w:val="00986DD5"/>
    <w:rsid w:val="00987AAD"/>
    <w:rsid w:val="009903F4"/>
    <w:rsid w:val="00990C49"/>
    <w:rsid w:val="0099251A"/>
    <w:rsid w:val="00995642"/>
    <w:rsid w:val="00996FDB"/>
    <w:rsid w:val="00997BD3"/>
    <w:rsid w:val="00997CBA"/>
    <w:rsid w:val="009A139C"/>
    <w:rsid w:val="009A3AF0"/>
    <w:rsid w:val="009A4D3A"/>
    <w:rsid w:val="009A5511"/>
    <w:rsid w:val="009A55D8"/>
    <w:rsid w:val="009A5B7D"/>
    <w:rsid w:val="009B48C7"/>
    <w:rsid w:val="009B563F"/>
    <w:rsid w:val="009C010D"/>
    <w:rsid w:val="009C0FCC"/>
    <w:rsid w:val="009C10AB"/>
    <w:rsid w:val="009C17D7"/>
    <w:rsid w:val="009D0C1F"/>
    <w:rsid w:val="009D1A69"/>
    <w:rsid w:val="009D4547"/>
    <w:rsid w:val="009D7959"/>
    <w:rsid w:val="009D7E8F"/>
    <w:rsid w:val="009E268E"/>
    <w:rsid w:val="009E5DB2"/>
    <w:rsid w:val="009E5EB7"/>
    <w:rsid w:val="009E6E7D"/>
    <w:rsid w:val="009F369A"/>
    <w:rsid w:val="009F4479"/>
    <w:rsid w:val="009F7699"/>
    <w:rsid w:val="009F7BA7"/>
    <w:rsid w:val="00A02871"/>
    <w:rsid w:val="00A10C06"/>
    <w:rsid w:val="00A217B9"/>
    <w:rsid w:val="00A22965"/>
    <w:rsid w:val="00A232F3"/>
    <w:rsid w:val="00A332E0"/>
    <w:rsid w:val="00A35FC2"/>
    <w:rsid w:val="00A378B7"/>
    <w:rsid w:val="00A40723"/>
    <w:rsid w:val="00A416E4"/>
    <w:rsid w:val="00A4181A"/>
    <w:rsid w:val="00A442D5"/>
    <w:rsid w:val="00A47207"/>
    <w:rsid w:val="00A51B9F"/>
    <w:rsid w:val="00A60857"/>
    <w:rsid w:val="00A65156"/>
    <w:rsid w:val="00A67DC0"/>
    <w:rsid w:val="00A753C0"/>
    <w:rsid w:val="00A80B60"/>
    <w:rsid w:val="00A80D9A"/>
    <w:rsid w:val="00A8383A"/>
    <w:rsid w:val="00A908A2"/>
    <w:rsid w:val="00A94F52"/>
    <w:rsid w:val="00AB30B7"/>
    <w:rsid w:val="00AB48A1"/>
    <w:rsid w:val="00AB65A9"/>
    <w:rsid w:val="00AC6F26"/>
    <w:rsid w:val="00AC7276"/>
    <w:rsid w:val="00AD04BC"/>
    <w:rsid w:val="00AD5C13"/>
    <w:rsid w:val="00AE0865"/>
    <w:rsid w:val="00AE35AC"/>
    <w:rsid w:val="00AF10D5"/>
    <w:rsid w:val="00AF62EE"/>
    <w:rsid w:val="00B012E6"/>
    <w:rsid w:val="00B05B29"/>
    <w:rsid w:val="00B108C3"/>
    <w:rsid w:val="00B1366F"/>
    <w:rsid w:val="00B1745C"/>
    <w:rsid w:val="00B2092E"/>
    <w:rsid w:val="00B20EB7"/>
    <w:rsid w:val="00B227EC"/>
    <w:rsid w:val="00B304E8"/>
    <w:rsid w:val="00B32DF5"/>
    <w:rsid w:val="00B340B3"/>
    <w:rsid w:val="00B36282"/>
    <w:rsid w:val="00B362CA"/>
    <w:rsid w:val="00B37CC4"/>
    <w:rsid w:val="00B54B54"/>
    <w:rsid w:val="00B605C3"/>
    <w:rsid w:val="00B6114E"/>
    <w:rsid w:val="00B61F14"/>
    <w:rsid w:val="00B631DE"/>
    <w:rsid w:val="00B718DB"/>
    <w:rsid w:val="00B90F62"/>
    <w:rsid w:val="00B913A0"/>
    <w:rsid w:val="00B929E5"/>
    <w:rsid w:val="00BA2D08"/>
    <w:rsid w:val="00BA5B44"/>
    <w:rsid w:val="00BA6C59"/>
    <w:rsid w:val="00BB010E"/>
    <w:rsid w:val="00BB12A5"/>
    <w:rsid w:val="00BB1A44"/>
    <w:rsid w:val="00BC0B9B"/>
    <w:rsid w:val="00BC47DE"/>
    <w:rsid w:val="00BC4F05"/>
    <w:rsid w:val="00BD7735"/>
    <w:rsid w:val="00BE21F2"/>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9E0"/>
    <w:rsid w:val="00C475F9"/>
    <w:rsid w:val="00C50E8B"/>
    <w:rsid w:val="00C53EF4"/>
    <w:rsid w:val="00C559B3"/>
    <w:rsid w:val="00C56540"/>
    <w:rsid w:val="00C60CFD"/>
    <w:rsid w:val="00C63E6E"/>
    <w:rsid w:val="00C6562A"/>
    <w:rsid w:val="00C65B0F"/>
    <w:rsid w:val="00C76BC3"/>
    <w:rsid w:val="00C76C4B"/>
    <w:rsid w:val="00C76EF0"/>
    <w:rsid w:val="00C81C43"/>
    <w:rsid w:val="00C85736"/>
    <w:rsid w:val="00C85F8C"/>
    <w:rsid w:val="00C862DC"/>
    <w:rsid w:val="00C961EA"/>
    <w:rsid w:val="00CA0DDE"/>
    <w:rsid w:val="00CA2CBB"/>
    <w:rsid w:val="00CA754F"/>
    <w:rsid w:val="00CB22B6"/>
    <w:rsid w:val="00CB2AF8"/>
    <w:rsid w:val="00CB4F4F"/>
    <w:rsid w:val="00CB5684"/>
    <w:rsid w:val="00CC2CDC"/>
    <w:rsid w:val="00CC6874"/>
    <w:rsid w:val="00CC6E14"/>
    <w:rsid w:val="00CC79F4"/>
    <w:rsid w:val="00CD5D05"/>
    <w:rsid w:val="00CE5639"/>
    <w:rsid w:val="00CF4BD3"/>
    <w:rsid w:val="00CF7E9F"/>
    <w:rsid w:val="00D0183F"/>
    <w:rsid w:val="00D074DB"/>
    <w:rsid w:val="00D12AA0"/>
    <w:rsid w:val="00D14F91"/>
    <w:rsid w:val="00D1696B"/>
    <w:rsid w:val="00D205D2"/>
    <w:rsid w:val="00D20F2A"/>
    <w:rsid w:val="00D21696"/>
    <w:rsid w:val="00D2584B"/>
    <w:rsid w:val="00D26644"/>
    <w:rsid w:val="00D26E40"/>
    <w:rsid w:val="00D3018B"/>
    <w:rsid w:val="00D4027F"/>
    <w:rsid w:val="00D4348A"/>
    <w:rsid w:val="00D44B72"/>
    <w:rsid w:val="00D4789D"/>
    <w:rsid w:val="00D5103B"/>
    <w:rsid w:val="00D51518"/>
    <w:rsid w:val="00D51E8F"/>
    <w:rsid w:val="00D525F2"/>
    <w:rsid w:val="00D551D1"/>
    <w:rsid w:val="00D622C4"/>
    <w:rsid w:val="00D649E9"/>
    <w:rsid w:val="00D66435"/>
    <w:rsid w:val="00D720D3"/>
    <w:rsid w:val="00D7426C"/>
    <w:rsid w:val="00D75641"/>
    <w:rsid w:val="00D843D5"/>
    <w:rsid w:val="00D87AD9"/>
    <w:rsid w:val="00D91D46"/>
    <w:rsid w:val="00D9255E"/>
    <w:rsid w:val="00D96E25"/>
    <w:rsid w:val="00DA0641"/>
    <w:rsid w:val="00DA1167"/>
    <w:rsid w:val="00DA2572"/>
    <w:rsid w:val="00DA7152"/>
    <w:rsid w:val="00DA7D43"/>
    <w:rsid w:val="00DB07AC"/>
    <w:rsid w:val="00DB2603"/>
    <w:rsid w:val="00DB493A"/>
    <w:rsid w:val="00DC4956"/>
    <w:rsid w:val="00DC4B61"/>
    <w:rsid w:val="00DC4EFA"/>
    <w:rsid w:val="00DD1509"/>
    <w:rsid w:val="00DE455B"/>
    <w:rsid w:val="00DE5D37"/>
    <w:rsid w:val="00DE6896"/>
    <w:rsid w:val="00DE6D26"/>
    <w:rsid w:val="00DE7E3A"/>
    <w:rsid w:val="00DF3817"/>
    <w:rsid w:val="00DF64DD"/>
    <w:rsid w:val="00E02A95"/>
    <w:rsid w:val="00E128E7"/>
    <w:rsid w:val="00E16E84"/>
    <w:rsid w:val="00E20724"/>
    <w:rsid w:val="00E213FE"/>
    <w:rsid w:val="00E21F97"/>
    <w:rsid w:val="00E22987"/>
    <w:rsid w:val="00E253E1"/>
    <w:rsid w:val="00E27103"/>
    <w:rsid w:val="00E3144D"/>
    <w:rsid w:val="00E31D43"/>
    <w:rsid w:val="00E35EF2"/>
    <w:rsid w:val="00E37B2F"/>
    <w:rsid w:val="00E44961"/>
    <w:rsid w:val="00E454CE"/>
    <w:rsid w:val="00E46FB2"/>
    <w:rsid w:val="00E53585"/>
    <w:rsid w:val="00E555E9"/>
    <w:rsid w:val="00E63017"/>
    <w:rsid w:val="00E6503A"/>
    <w:rsid w:val="00E718A7"/>
    <w:rsid w:val="00E75B0E"/>
    <w:rsid w:val="00E76A1A"/>
    <w:rsid w:val="00E81642"/>
    <w:rsid w:val="00E84F76"/>
    <w:rsid w:val="00E93303"/>
    <w:rsid w:val="00EA3C5B"/>
    <w:rsid w:val="00EA4581"/>
    <w:rsid w:val="00EA5A34"/>
    <w:rsid w:val="00EA71C2"/>
    <w:rsid w:val="00EA7274"/>
    <w:rsid w:val="00EB3620"/>
    <w:rsid w:val="00EB4D76"/>
    <w:rsid w:val="00EB536E"/>
    <w:rsid w:val="00EB57BE"/>
    <w:rsid w:val="00EB7E39"/>
    <w:rsid w:val="00EC00BD"/>
    <w:rsid w:val="00EC7965"/>
    <w:rsid w:val="00ED1D77"/>
    <w:rsid w:val="00ED6291"/>
    <w:rsid w:val="00ED7A99"/>
    <w:rsid w:val="00EE0405"/>
    <w:rsid w:val="00EE37AC"/>
    <w:rsid w:val="00EE4C66"/>
    <w:rsid w:val="00F041C7"/>
    <w:rsid w:val="00F0429B"/>
    <w:rsid w:val="00F0457E"/>
    <w:rsid w:val="00F04792"/>
    <w:rsid w:val="00F068D0"/>
    <w:rsid w:val="00F12AA7"/>
    <w:rsid w:val="00F1561A"/>
    <w:rsid w:val="00F21A64"/>
    <w:rsid w:val="00F27DF3"/>
    <w:rsid w:val="00F31D6E"/>
    <w:rsid w:val="00F336AC"/>
    <w:rsid w:val="00F3399D"/>
    <w:rsid w:val="00F42A70"/>
    <w:rsid w:val="00F46077"/>
    <w:rsid w:val="00F47110"/>
    <w:rsid w:val="00F47998"/>
    <w:rsid w:val="00F5154D"/>
    <w:rsid w:val="00F555D4"/>
    <w:rsid w:val="00F6321E"/>
    <w:rsid w:val="00F65A0B"/>
    <w:rsid w:val="00F65BF7"/>
    <w:rsid w:val="00F67648"/>
    <w:rsid w:val="00F737FF"/>
    <w:rsid w:val="00F86643"/>
    <w:rsid w:val="00F952AC"/>
    <w:rsid w:val="00FA104A"/>
    <w:rsid w:val="00FA27D9"/>
    <w:rsid w:val="00FA4548"/>
    <w:rsid w:val="00FC0F2D"/>
    <w:rsid w:val="00FC11BC"/>
    <w:rsid w:val="00FC3D4F"/>
    <w:rsid w:val="00FC57F4"/>
    <w:rsid w:val="00FC62AB"/>
    <w:rsid w:val="00FD22A2"/>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B009E1"/>
  <w15:docId w15:val="{39359D91-7547-4194-BA8E-502A10F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1ED"/>
    <w:rPr>
      <w:color w:val="808080"/>
    </w:rPr>
  </w:style>
  <w:style w:type="paragraph" w:styleId="NoSpacing">
    <w:name w:val="No Spacing"/>
    <w:uiPriority w:val="1"/>
    <w:qFormat/>
    <w:rsid w:val="00332AA4"/>
    <w:pPr>
      <w:spacing w:after="0" w:line="240" w:lineRule="auto"/>
    </w:pPr>
  </w:style>
  <w:style w:type="paragraph" w:styleId="BodyText">
    <w:name w:val="Body Text"/>
    <w:basedOn w:val="Normal"/>
    <w:link w:val="BodyTextChar"/>
    <w:semiHidden/>
    <w:unhideWhenUsed/>
    <w:rsid w:val="006061C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061C8"/>
    <w:rPr>
      <w:rFonts w:ascii="Times New Roman" w:eastAsia="Times New Roman" w:hAnsi="Times New Roman" w:cs="Times New Roman"/>
      <w:sz w:val="24"/>
      <w:szCs w:val="20"/>
    </w:rPr>
  </w:style>
  <w:style w:type="paragraph" w:customStyle="1" w:styleId="MediumShading1-Accent11">
    <w:name w:val="Medium Shading 1 - Accent 11"/>
    <w:uiPriority w:val="1"/>
    <w:qFormat/>
    <w:rsid w:val="00E16E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tate.nj.us/education/sboe/meetings/2007/.../GPA%20research%20discussion.doc" TargetMode="External"/><Relationship Id="rId18" Type="http://schemas.openxmlformats.org/officeDocument/2006/relationships/hyperlink" Target="http://ncat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a.org/assets/docs/Indicators_of_Success-BGH_ac5-final.pdf" TargetMode="External"/><Relationship Id="rId17" Type="http://schemas.openxmlformats.org/officeDocument/2006/relationships/hyperlink" Target="http://www.kyepsb.net/" TargetMode="External"/><Relationship Id="rId2" Type="http://schemas.openxmlformats.org/officeDocument/2006/relationships/numbering" Target="numbering.xml"/><Relationship Id="rId16" Type="http://schemas.openxmlformats.org/officeDocument/2006/relationships/hyperlink" Target="http://education.ky.gov/teachers/HiEffTeach/Pages/PGES--Overview-Seri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8/Praxis-Series-Technical-Manual.pdf"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lrc.ky.gov/record/09RS/SB1.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C526E59144ECBB7F570BC68F3B06A"/>
        <w:category>
          <w:name w:val="General"/>
          <w:gallery w:val="placeholder"/>
        </w:category>
        <w:types>
          <w:type w:val="bbPlcHdr"/>
        </w:types>
        <w:behaviors>
          <w:behavior w:val="content"/>
        </w:behaviors>
        <w:guid w:val="{702207F6-E3F1-4A75-8420-C0E0194CB932}"/>
      </w:docPartPr>
      <w:docPartBody>
        <w:p w:rsidR="008D363D" w:rsidRDefault="009C5F00" w:rsidP="009C5F00">
          <w:pPr>
            <w:pStyle w:val="4E5C526E59144ECBB7F570BC68F3B06A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kerSigne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5"/>
    <w:rsid w:val="001E0DBE"/>
    <w:rsid w:val="00374324"/>
    <w:rsid w:val="003F2A24"/>
    <w:rsid w:val="006A0956"/>
    <w:rsid w:val="008160C5"/>
    <w:rsid w:val="008C2FC2"/>
    <w:rsid w:val="008D363D"/>
    <w:rsid w:val="009C5F00"/>
    <w:rsid w:val="00D4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00"/>
    <w:rPr>
      <w:color w:val="808080"/>
    </w:rPr>
  </w:style>
  <w:style w:type="paragraph" w:customStyle="1" w:styleId="55A45EA081604861A8D24CF88A222354">
    <w:name w:val="55A45EA081604861A8D24CF88A222354"/>
    <w:rsid w:val="008160C5"/>
  </w:style>
  <w:style w:type="paragraph" w:customStyle="1" w:styleId="9307C5AFACB7415EBA88421F8556189A">
    <w:name w:val="9307C5AFACB7415EBA88421F8556189A"/>
    <w:rsid w:val="008160C5"/>
  </w:style>
  <w:style w:type="paragraph" w:customStyle="1" w:styleId="8BDEDFE0C361462DA15CAEBADDF806F8">
    <w:name w:val="8BDEDFE0C361462DA15CAEBADDF806F8"/>
    <w:rsid w:val="008160C5"/>
  </w:style>
  <w:style w:type="paragraph" w:customStyle="1" w:styleId="EF300927E226497CADAC815CF9CBF7EF">
    <w:name w:val="EF300927E226497CADAC815CF9CBF7EF"/>
    <w:rsid w:val="008160C5"/>
  </w:style>
  <w:style w:type="paragraph" w:customStyle="1" w:styleId="F434CBE40F024FB7B6E4E383BEB1C471">
    <w:name w:val="F434CBE40F024FB7B6E4E383BEB1C471"/>
    <w:rsid w:val="008160C5"/>
  </w:style>
  <w:style w:type="paragraph" w:customStyle="1" w:styleId="55A45EA081604861A8D24CF88A2223541">
    <w:name w:val="55A45EA081604861A8D24CF88A2223541"/>
    <w:rsid w:val="008160C5"/>
  </w:style>
  <w:style w:type="paragraph" w:customStyle="1" w:styleId="9307C5AFACB7415EBA88421F8556189A1">
    <w:name w:val="9307C5AFACB7415EBA88421F8556189A1"/>
    <w:rsid w:val="008160C5"/>
  </w:style>
  <w:style w:type="paragraph" w:customStyle="1" w:styleId="8BDEDFE0C361462DA15CAEBADDF806F81">
    <w:name w:val="8BDEDFE0C361462DA15CAEBADDF806F81"/>
    <w:rsid w:val="008160C5"/>
  </w:style>
  <w:style w:type="paragraph" w:customStyle="1" w:styleId="EF300927E226497CADAC815CF9CBF7EF1">
    <w:name w:val="EF300927E226497CADAC815CF9CBF7EF1"/>
    <w:rsid w:val="008160C5"/>
  </w:style>
  <w:style w:type="paragraph" w:customStyle="1" w:styleId="F434CBE40F024FB7B6E4E383BEB1C4711">
    <w:name w:val="F434CBE40F024FB7B6E4E383BEB1C4711"/>
    <w:rsid w:val="008160C5"/>
  </w:style>
  <w:style w:type="paragraph" w:customStyle="1" w:styleId="55A45EA081604861A8D24CF88A2223542">
    <w:name w:val="55A45EA081604861A8D24CF88A2223542"/>
    <w:rsid w:val="008160C5"/>
  </w:style>
  <w:style w:type="paragraph" w:customStyle="1" w:styleId="9307C5AFACB7415EBA88421F8556189A2">
    <w:name w:val="9307C5AFACB7415EBA88421F8556189A2"/>
    <w:rsid w:val="008160C5"/>
  </w:style>
  <w:style w:type="paragraph" w:customStyle="1" w:styleId="8BDEDFE0C361462DA15CAEBADDF806F82">
    <w:name w:val="8BDEDFE0C361462DA15CAEBADDF806F82"/>
    <w:rsid w:val="008160C5"/>
  </w:style>
  <w:style w:type="paragraph" w:customStyle="1" w:styleId="EF300927E226497CADAC815CF9CBF7EF2">
    <w:name w:val="EF300927E226497CADAC815CF9CBF7EF2"/>
    <w:rsid w:val="008160C5"/>
  </w:style>
  <w:style w:type="paragraph" w:customStyle="1" w:styleId="F434CBE40F024FB7B6E4E383BEB1C4712">
    <w:name w:val="F434CBE40F024FB7B6E4E383BEB1C4712"/>
    <w:rsid w:val="008160C5"/>
  </w:style>
  <w:style w:type="paragraph" w:customStyle="1" w:styleId="4E5C526E59144ECBB7F570BC68F3B06A">
    <w:name w:val="4E5C526E59144ECBB7F570BC68F3B06A"/>
    <w:rsid w:val="001E0DBE"/>
  </w:style>
  <w:style w:type="paragraph" w:customStyle="1" w:styleId="4E5C526E59144ECBB7F570BC68F3B06A1">
    <w:name w:val="4E5C526E59144ECBB7F570BC68F3B06A1"/>
    <w:rsid w:val="006A0956"/>
  </w:style>
  <w:style w:type="paragraph" w:customStyle="1" w:styleId="4E5C526E59144ECBB7F570BC68F3B06A2">
    <w:name w:val="4E5C526E59144ECBB7F570BC68F3B06A2"/>
    <w:rsid w:val="009C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6770-9A0F-4310-9287-626CF383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10534</Words>
  <Characters>60046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edlab</dc:creator>
  <cp:lastModifiedBy>Allen,  Lisa</cp:lastModifiedBy>
  <cp:revision>2</cp:revision>
  <cp:lastPrinted>2017-05-26T20:01:00Z</cp:lastPrinted>
  <dcterms:created xsi:type="dcterms:W3CDTF">2017-08-11T19:44:00Z</dcterms:created>
  <dcterms:modified xsi:type="dcterms:W3CDTF">2017-08-11T19:44:00Z</dcterms:modified>
</cp:coreProperties>
</file>