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9D6" w:rsidRPr="007A6AA6" w:rsidRDefault="00DD29D6" w:rsidP="002F5809">
      <w:pPr>
        <w:spacing w:line="240" w:lineRule="auto"/>
        <w:contextualSpacing/>
        <w:jc w:val="center"/>
        <w:rPr>
          <w:rFonts w:asciiTheme="majorHAnsi" w:hAnsiTheme="majorHAnsi"/>
          <w:b/>
          <w:sz w:val="20"/>
          <w:szCs w:val="20"/>
        </w:rPr>
      </w:pPr>
      <w:r w:rsidRPr="007A6AA6">
        <w:rPr>
          <w:rFonts w:asciiTheme="majorHAnsi" w:hAnsiTheme="majorHAnsi"/>
          <w:b/>
          <w:sz w:val="20"/>
          <w:szCs w:val="20"/>
        </w:rPr>
        <w:t>Campbellsville University</w:t>
      </w:r>
    </w:p>
    <w:p w:rsidR="00DD29D6" w:rsidRPr="007A6AA6" w:rsidRDefault="00DD29D6" w:rsidP="002F5809">
      <w:pPr>
        <w:spacing w:line="240" w:lineRule="auto"/>
        <w:contextualSpacing/>
        <w:jc w:val="center"/>
        <w:rPr>
          <w:rFonts w:asciiTheme="majorHAnsi" w:hAnsiTheme="majorHAnsi"/>
          <w:b/>
          <w:sz w:val="20"/>
          <w:szCs w:val="20"/>
        </w:rPr>
      </w:pPr>
      <w:r w:rsidRPr="007A6AA6">
        <w:rPr>
          <w:rFonts w:asciiTheme="majorHAnsi" w:hAnsiTheme="majorHAnsi"/>
          <w:b/>
          <w:sz w:val="20"/>
          <w:szCs w:val="20"/>
        </w:rPr>
        <w:t>School of Music</w:t>
      </w:r>
    </w:p>
    <w:p w:rsidR="009A07C5" w:rsidRPr="007A6AA6" w:rsidRDefault="00DD29D6" w:rsidP="002F5809">
      <w:pPr>
        <w:spacing w:line="240" w:lineRule="auto"/>
        <w:contextualSpacing/>
        <w:jc w:val="center"/>
        <w:rPr>
          <w:rFonts w:asciiTheme="majorHAnsi" w:hAnsiTheme="majorHAnsi"/>
          <w:b/>
          <w:sz w:val="20"/>
          <w:szCs w:val="20"/>
        </w:rPr>
      </w:pPr>
      <w:r w:rsidRPr="007A6AA6">
        <w:rPr>
          <w:rFonts w:asciiTheme="majorHAnsi" w:hAnsiTheme="majorHAnsi"/>
          <w:b/>
          <w:sz w:val="20"/>
          <w:szCs w:val="20"/>
        </w:rPr>
        <w:t xml:space="preserve">MUS 340: Elementary </w:t>
      </w:r>
      <w:r w:rsidR="00A267C6" w:rsidRPr="007A6AA6">
        <w:rPr>
          <w:rFonts w:asciiTheme="majorHAnsi" w:hAnsiTheme="majorHAnsi"/>
          <w:b/>
          <w:sz w:val="20"/>
          <w:szCs w:val="20"/>
        </w:rPr>
        <w:t>Music Methods</w:t>
      </w:r>
    </w:p>
    <w:p w:rsidR="00DD29D6" w:rsidRPr="007A6AA6" w:rsidRDefault="00DD29D6" w:rsidP="002F5809">
      <w:pPr>
        <w:spacing w:line="240" w:lineRule="auto"/>
        <w:contextualSpacing/>
        <w:jc w:val="center"/>
        <w:rPr>
          <w:rFonts w:asciiTheme="majorHAnsi" w:hAnsiTheme="majorHAnsi"/>
          <w:b/>
          <w:sz w:val="20"/>
          <w:szCs w:val="20"/>
        </w:rPr>
      </w:pPr>
      <w:r w:rsidRPr="007A6AA6">
        <w:rPr>
          <w:rFonts w:asciiTheme="majorHAnsi" w:hAnsiTheme="majorHAnsi"/>
          <w:b/>
          <w:sz w:val="20"/>
          <w:szCs w:val="20"/>
        </w:rPr>
        <w:t>Syllabus</w:t>
      </w:r>
    </w:p>
    <w:p w:rsidR="00DD29D6" w:rsidRPr="007A6AA6" w:rsidRDefault="009A43AE" w:rsidP="002F5809">
      <w:pPr>
        <w:spacing w:line="240" w:lineRule="auto"/>
        <w:contextualSpacing/>
        <w:jc w:val="center"/>
        <w:rPr>
          <w:rFonts w:asciiTheme="majorHAnsi" w:hAnsiTheme="majorHAnsi"/>
          <w:b/>
          <w:sz w:val="20"/>
          <w:szCs w:val="20"/>
        </w:rPr>
      </w:pPr>
      <w:r w:rsidRPr="007A6AA6">
        <w:rPr>
          <w:rFonts w:asciiTheme="majorHAnsi" w:hAnsiTheme="majorHAnsi"/>
          <w:b/>
          <w:sz w:val="20"/>
          <w:szCs w:val="20"/>
        </w:rPr>
        <w:t>Fall</w:t>
      </w:r>
      <w:r w:rsidR="0005520C">
        <w:rPr>
          <w:rFonts w:asciiTheme="majorHAnsi" w:hAnsiTheme="majorHAnsi"/>
          <w:b/>
          <w:sz w:val="20"/>
          <w:szCs w:val="20"/>
        </w:rPr>
        <w:t xml:space="preserve"> 2016</w:t>
      </w:r>
      <w:bookmarkStart w:id="0" w:name="_GoBack"/>
      <w:bookmarkEnd w:id="0"/>
    </w:p>
    <w:p w:rsidR="007C15CF" w:rsidRPr="007A6AA6" w:rsidRDefault="007C15CF" w:rsidP="002F5809">
      <w:pPr>
        <w:spacing w:line="240" w:lineRule="auto"/>
        <w:contextualSpacing/>
        <w:jc w:val="center"/>
        <w:rPr>
          <w:rFonts w:asciiTheme="majorHAnsi" w:hAnsiTheme="majorHAnsi"/>
          <w:b/>
          <w:sz w:val="20"/>
          <w:szCs w:val="20"/>
        </w:rPr>
      </w:pPr>
    </w:p>
    <w:p w:rsidR="00DD29D6" w:rsidRPr="007A6AA6" w:rsidRDefault="00287FAF" w:rsidP="002F5809">
      <w:pPr>
        <w:spacing w:line="240" w:lineRule="auto"/>
        <w:contextualSpacing/>
        <w:jc w:val="center"/>
        <w:rPr>
          <w:rFonts w:asciiTheme="majorHAnsi" w:hAnsiTheme="majorHAnsi"/>
          <w:sz w:val="20"/>
          <w:szCs w:val="20"/>
        </w:rPr>
      </w:pPr>
      <w:r w:rsidRPr="007A6AA6">
        <w:rPr>
          <w:rFonts w:asciiTheme="majorHAnsi" w:hAnsiTheme="majorHAnsi"/>
          <w:noProof/>
          <w:sz w:val="20"/>
          <w:szCs w:val="20"/>
        </w:rPr>
        <w:drawing>
          <wp:inline distT="0" distB="0" distL="0" distR="0" wp14:anchorId="78EF666C" wp14:editId="133925EA">
            <wp:extent cx="2339428" cy="1890323"/>
            <wp:effectExtent l="19050" t="1905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40674" cy="1891330"/>
                    </a:xfrm>
                    <a:prstGeom prst="rect">
                      <a:avLst/>
                    </a:prstGeom>
                    <a:noFill/>
                    <a:ln w="19050" cmpd="sng">
                      <a:solidFill>
                        <a:srgbClr val="000000"/>
                      </a:solidFill>
                      <a:miter lim="800000"/>
                      <a:headEnd/>
                      <a:tailEnd/>
                    </a:ln>
                    <a:effectLst/>
                  </pic:spPr>
                </pic:pic>
              </a:graphicData>
            </a:graphic>
          </wp:inline>
        </w:drawing>
      </w:r>
    </w:p>
    <w:p w:rsidR="00AD4C87" w:rsidRPr="007A6AA6" w:rsidRDefault="00AD4C87" w:rsidP="002F5809">
      <w:pPr>
        <w:spacing w:line="240" w:lineRule="auto"/>
        <w:contextualSpacing/>
        <w:rPr>
          <w:rFonts w:asciiTheme="majorHAnsi" w:hAnsiTheme="majorHAnsi"/>
          <w:b/>
          <w:sz w:val="20"/>
          <w:szCs w:val="20"/>
        </w:rPr>
      </w:pPr>
    </w:p>
    <w:p w:rsidR="00DD29D6" w:rsidRPr="007A6AA6" w:rsidRDefault="00DD29D6" w:rsidP="002F5809">
      <w:pPr>
        <w:spacing w:line="240" w:lineRule="auto"/>
        <w:contextualSpacing/>
        <w:rPr>
          <w:rFonts w:asciiTheme="majorHAnsi" w:hAnsiTheme="majorHAnsi"/>
          <w:sz w:val="20"/>
          <w:szCs w:val="20"/>
        </w:rPr>
      </w:pPr>
      <w:r w:rsidRPr="007A6AA6">
        <w:rPr>
          <w:rFonts w:asciiTheme="majorHAnsi" w:hAnsiTheme="majorHAnsi"/>
          <w:b/>
          <w:sz w:val="20"/>
          <w:szCs w:val="20"/>
        </w:rPr>
        <w:t xml:space="preserve">Meeting Time: </w:t>
      </w:r>
      <w:r w:rsidR="00911C6A" w:rsidRPr="007A6AA6">
        <w:rPr>
          <w:rFonts w:asciiTheme="majorHAnsi" w:hAnsiTheme="majorHAnsi"/>
          <w:sz w:val="20"/>
          <w:szCs w:val="20"/>
        </w:rPr>
        <w:t xml:space="preserve">MWF </w:t>
      </w:r>
      <w:r w:rsidR="00177497" w:rsidRPr="007A6AA6">
        <w:rPr>
          <w:rFonts w:asciiTheme="majorHAnsi" w:hAnsiTheme="majorHAnsi"/>
          <w:sz w:val="20"/>
          <w:szCs w:val="20"/>
        </w:rPr>
        <w:t>1:00-1:50</w:t>
      </w:r>
    </w:p>
    <w:p w:rsidR="00DD29D6" w:rsidRPr="007A6AA6" w:rsidRDefault="00DD29D6" w:rsidP="002F5809">
      <w:pPr>
        <w:spacing w:line="240" w:lineRule="auto"/>
        <w:contextualSpacing/>
        <w:rPr>
          <w:rFonts w:asciiTheme="majorHAnsi" w:hAnsiTheme="majorHAnsi"/>
          <w:sz w:val="20"/>
          <w:szCs w:val="20"/>
        </w:rPr>
      </w:pPr>
      <w:r w:rsidRPr="007A6AA6">
        <w:rPr>
          <w:rFonts w:asciiTheme="majorHAnsi" w:hAnsiTheme="majorHAnsi"/>
          <w:b/>
          <w:sz w:val="20"/>
          <w:szCs w:val="20"/>
        </w:rPr>
        <w:t xml:space="preserve">Instructor: </w:t>
      </w:r>
      <w:r w:rsidR="00177497" w:rsidRPr="007A6AA6">
        <w:rPr>
          <w:rFonts w:asciiTheme="majorHAnsi" w:hAnsiTheme="majorHAnsi"/>
          <w:sz w:val="20"/>
          <w:szCs w:val="20"/>
        </w:rPr>
        <w:t>Dr</w:t>
      </w:r>
      <w:r w:rsidRPr="007A6AA6">
        <w:rPr>
          <w:rFonts w:asciiTheme="majorHAnsi" w:hAnsiTheme="majorHAnsi"/>
          <w:sz w:val="20"/>
          <w:szCs w:val="20"/>
        </w:rPr>
        <w:t xml:space="preserve">. April </w:t>
      </w:r>
      <w:r w:rsidR="004312EB" w:rsidRPr="007A6AA6">
        <w:rPr>
          <w:rFonts w:asciiTheme="majorHAnsi" w:hAnsiTheme="majorHAnsi"/>
          <w:sz w:val="20"/>
          <w:szCs w:val="20"/>
        </w:rPr>
        <w:t>Sholty</w:t>
      </w:r>
    </w:p>
    <w:p w:rsidR="00DD29D6" w:rsidRPr="007A6AA6" w:rsidRDefault="00DD29D6" w:rsidP="002F5809">
      <w:pPr>
        <w:spacing w:line="240" w:lineRule="auto"/>
        <w:contextualSpacing/>
        <w:rPr>
          <w:rFonts w:asciiTheme="majorHAnsi" w:hAnsiTheme="majorHAnsi"/>
          <w:sz w:val="20"/>
          <w:szCs w:val="20"/>
        </w:rPr>
      </w:pPr>
      <w:r w:rsidRPr="007A6AA6">
        <w:rPr>
          <w:rFonts w:asciiTheme="majorHAnsi" w:hAnsiTheme="majorHAnsi"/>
          <w:b/>
          <w:sz w:val="20"/>
          <w:szCs w:val="20"/>
        </w:rPr>
        <w:t xml:space="preserve">Office: </w:t>
      </w:r>
      <w:r w:rsidR="00287FAF" w:rsidRPr="007A6AA6">
        <w:rPr>
          <w:rFonts w:asciiTheme="majorHAnsi" w:hAnsiTheme="majorHAnsi"/>
          <w:b/>
          <w:sz w:val="20"/>
          <w:szCs w:val="20"/>
        </w:rPr>
        <w:t xml:space="preserve"> </w:t>
      </w:r>
      <w:r w:rsidRPr="007A6AA6">
        <w:rPr>
          <w:rFonts w:asciiTheme="majorHAnsi" w:hAnsiTheme="majorHAnsi"/>
          <w:sz w:val="20"/>
          <w:szCs w:val="20"/>
        </w:rPr>
        <w:t>Gosser, Rm. 222</w:t>
      </w:r>
    </w:p>
    <w:p w:rsidR="00DD29D6" w:rsidRPr="007A6AA6" w:rsidRDefault="00DD29D6" w:rsidP="00AD4C87">
      <w:pPr>
        <w:contextualSpacing/>
        <w:rPr>
          <w:rFonts w:asciiTheme="majorHAnsi" w:hAnsiTheme="majorHAnsi"/>
          <w:sz w:val="20"/>
          <w:szCs w:val="20"/>
        </w:rPr>
      </w:pPr>
      <w:r w:rsidRPr="007A6AA6">
        <w:rPr>
          <w:rFonts w:asciiTheme="majorHAnsi" w:hAnsiTheme="majorHAnsi"/>
          <w:b/>
          <w:sz w:val="20"/>
          <w:szCs w:val="20"/>
        </w:rPr>
        <w:t xml:space="preserve">Office Hours: </w:t>
      </w:r>
      <w:r w:rsidR="007A6AA6" w:rsidRPr="007A6AA6">
        <w:rPr>
          <w:rFonts w:asciiTheme="majorHAnsi" w:hAnsiTheme="majorHAnsi"/>
          <w:sz w:val="20"/>
          <w:szCs w:val="20"/>
        </w:rPr>
        <w:t>MWF 2-3; TTh 9:30-12:00</w:t>
      </w:r>
    </w:p>
    <w:p w:rsidR="00DD29D6" w:rsidRPr="007A6AA6" w:rsidRDefault="00DD29D6" w:rsidP="002F5809">
      <w:pPr>
        <w:spacing w:line="240" w:lineRule="auto"/>
        <w:contextualSpacing/>
        <w:rPr>
          <w:rFonts w:asciiTheme="majorHAnsi" w:hAnsiTheme="majorHAnsi"/>
          <w:sz w:val="20"/>
          <w:szCs w:val="20"/>
        </w:rPr>
      </w:pPr>
      <w:r w:rsidRPr="007A6AA6">
        <w:rPr>
          <w:rFonts w:asciiTheme="majorHAnsi" w:hAnsiTheme="majorHAnsi"/>
          <w:b/>
          <w:sz w:val="20"/>
          <w:szCs w:val="20"/>
        </w:rPr>
        <w:t xml:space="preserve">Office Phone: </w:t>
      </w:r>
      <w:r w:rsidRPr="007A6AA6">
        <w:rPr>
          <w:rFonts w:asciiTheme="majorHAnsi" w:hAnsiTheme="majorHAnsi"/>
          <w:sz w:val="20"/>
          <w:szCs w:val="20"/>
        </w:rPr>
        <w:t>270-789-5463</w:t>
      </w:r>
    </w:p>
    <w:p w:rsidR="00DD29D6" w:rsidRPr="007A6AA6" w:rsidRDefault="00DD29D6" w:rsidP="002F5809">
      <w:pPr>
        <w:spacing w:line="240" w:lineRule="auto"/>
        <w:contextualSpacing/>
        <w:rPr>
          <w:rFonts w:asciiTheme="majorHAnsi" w:hAnsiTheme="majorHAnsi"/>
          <w:sz w:val="20"/>
          <w:szCs w:val="20"/>
        </w:rPr>
      </w:pPr>
      <w:r w:rsidRPr="007A6AA6">
        <w:rPr>
          <w:rFonts w:asciiTheme="majorHAnsi" w:hAnsiTheme="majorHAnsi"/>
          <w:b/>
          <w:sz w:val="20"/>
          <w:szCs w:val="20"/>
        </w:rPr>
        <w:t xml:space="preserve">Email: </w:t>
      </w:r>
      <w:r w:rsidR="0094298D" w:rsidRPr="007A6AA6">
        <w:rPr>
          <w:rFonts w:asciiTheme="majorHAnsi" w:hAnsiTheme="majorHAnsi"/>
          <w:sz w:val="20"/>
          <w:szCs w:val="20"/>
        </w:rPr>
        <w:t>ahsholty@campbellsville.edu</w:t>
      </w:r>
    </w:p>
    <w:p w:rsidR="00DD29D6" w:rsidRPr="007A6AA6" w:rsidRDefault="00DD29D6" w:rsidP="002F5809">
      <w:pPr>
        <w:spacing w:line="240" w:lineRule="auto"/>
        <w:contextualSpacing/>
        <w:rPr>
          <w:rFonts w:asciiTheme="majorHAnsi" w:hAnsiTheme="majorHAnsi"/>
          <w:sz w:val="20"/>
          <w:szCs w:val="20"/>
        </w:rPr>
      </w:pPr>
      <w:r w:rsidRPr="007A6AA6">
        <w:rPr>
          <w:rFonts w:asciiTheme="majorHAnsi" w:hAnsiTheme="majorHAnsi"/>
          <w:b/>
          <w:sz w:val="20"/>
          <w:szCs w:val="20"/>
        </w:rPr>
        <w:t xml:space="preserve">Credits: </w:t>
      </w:r>
      <w:r w:rsidRPr="007A6AA6">
        <w:rPr>
          <w:rFonts w:asciiTheme="majorHAnsi" w:hAnsiTheme="majorHAnsi"/>
          <w:sz w:val="20"/>
          <w:szCs w:val="20"/>
        </w:rPr>
        <w:t>3</w:t>
      </w:r>
    </w:p>
    <w:p w:rsidR="005744F3" w:rsidRPr="007A6AA6" w:rsidRDefault="005744F3" w:rsidP="002F5809">
      <w:pPr>
        <w:spacing w:line="240" w:lineRule="auto"/>
        <w:contextualSpacing/>
        <w:rPr>
          <w:rFonts w:asciiTheme="majorHAnsi" w:hAnsiTheme="majorHAnsi"/>
          <w:sz w:val="20"/>
          <w:szCs w:val="20"/>
        </w:rPr>
      </w:pPr>
      <w:r w:rsidRPr="007A6AA6">
        <w:rPr>
          <w:rFonts w:asciiTheme="majorHAnsi" w:hAnsiTheme="majorHAnsi"/>
          <w:b/>
          <w:sz w:val="20"/>
          <w:szCs w:val="20"/>
        </w:rPr>
        <w:t xml:space="preserve">Prerequisite: </w:t>
      </w:r>
      <w:r w:rsidRPr="007A6AA6">
        <w:rPr>
          <w:rFonts w:asciiTheme="majorHAnsi" w:hAnsiTheme="majorHAnsi"/>
          <w:sz w:val="20"/>
          <w:szCs w:val="20"/>
        </w:rPr>
        <w:t xml:space="preserve">MUS </w:t>
      </w:r>
      <w:r w:rsidR="00553710" w:rsidRPr="007A6AA6">
        <w:rPr>
          <w:rFonts w:asciiTheme="majorHAnsi" w:hAnsiTheme="majorHAnsi"/>
          <w:sz w:val="20"/>
          <w:szCs w:val="20"/>
        </w:rPr>
        <w:t>2</w:t>
      </w:r>
      <w:r w:rsidR="0094298D" w:rsidRPr="007A6AA6">
        <w:rPr>
          <w:rFonts w:asciiTheme="majorHAnsi" w:hAnsiTheme="majorHAnsi"/>
          <w:sz w:val="20"/>
          <w:szCs w:val="20"/>
        </w:rPr>
        <w:t xml:space="preserve">40: </w:t>
      </w:r>
      <w:r w:rsidR="00553710" w:rsidRPr="007A6AA6">
        <w:rPr>
          <w:rFonts w:asciiTheme="majorHAnsi" w:hAnsiTheme="majorHAnsi"/>
          <w:sz w:val="20"/>
          <w:szCs w:val="20"/>
        </w:rPr>
        <w:t>Foundations and Principles of Music Education</w:t>
      </w:r>
    </w:p>
    <w:p w:rsidR="00DD29D6" w:rsidRPr="007A6AA6" w:rsidRDefault="00DD29D6" w:rsidP="002F5809">
      <w:pPr>
        <w:spacing w:line="240" w:lineRule="auto"/>
        <w:contextualSpacing/>
        <w:rPr>
          <w:rFonts w:asciiTheme="majorHAnsi" w:hAnsiTheme="majorHAnsi"/>
          <w:b/>
          <w:sz w:val="20"/>
          <w:szCs w:val="20"/>
        </w:rPr>
      </w:pPr>
      <w:r w:rsidRPr="007A6AA6">
        <w:rPr>
          <w:rFonts w:asciiTheme="majorHAnsi" w:hAnsiTheme="majorHAnsi"/>
          <w:b/>
          <w:sz w:val="20"/>
          <w:szCs w:val="20"/>
        </w:rPr>
        <w:t>Required Materials:</w:t>
      </w:r>
    </w:p>
    <w:p w:rsidR="00DD29D6" w:rsidRPr="007A6AA6" w:rsidRDefault="00DD29D6" w:rsidP="002F5809">
      <w:pPr>
        <w:pStyle w:val="ListParagraph"/>
        <w:numPr>
          <w:ilvl w:val="0"/>
          <w:numId w:val="1"/>
        </w:numPr>
        <w:spacing w:line="240" w:lineRule="auto"/>
        <w:rPr>
          <w:rFonts w:asciiTheme="majorHAnsi" w:hAnsiTheme="majorHAnsi"/>
          <w:sz w:val="20"/>
          <w:szCs w:val="20"/>
        </w:rPr>
      </w:pPr>
      <w:r w:rsidRPr="007A6AA6">
        <w:rPr>
          <w:rFonts w:asciiTheme="majorHAnsi" w:hAnsiTheme="majorHAnsi"/>
          <w:i/>
          <w:sz w:val="20"/>
          <w:szCs w:val="20"/>
        </w:rPr>
        <w:t>Music in Childhood</w:t>
      </w:r>
      <w:r w:rsidR="00AD4C87" w:rsidRPr="007A6AA6">
        <w:rPr>
          <w:rFonts w:asciiTheme="majorHAnsi" w:hAnsiTheme="majorHAnsi"/>
          <w:sz w:val="20"/>
          <w:szCs w:val="20"/>
        </w:rPr>
        <w:t>, 4</w:t>
      </w:r>
      <w:r w:rsidR="00AD4C87" w:rsidRPr="007A6AA6">
        <w:rPr>
          <w:rFonts w:asciiTheme="majorHAnsi" w:hAnsiTheme="majorHAnsi"/>
          <w:sz w:val="20"/>
          <w:szCs w:val="20"/>
          <w:vertAlign w:val="superscript"/>
        </w:rPr>
        <w:t>th</w:t>
      </w:r>
      <w:r w:rsidRPr="007A6AA6">
        <w:rPr>
          <w:rFonts w:asciiTheme="majorHAnsi" w:hAnsiTheme="majorHAnsi"/>
          <w:sz w:val="20"/>
          <w:szCs w:val="20"/>
        </w:rPr>
        <w:t xml:space="preserve"> ed. by Campbell and Scott-Kassner</w:t>
      </w:r>
      <w:r w:rsidR="00AD4C87" w:rsidRPr="007A6AA6">
        <w:rPr>
          <w:rFonts w:asciiTheme="majorHAnsi" w:hAnsiTheme="majorHAnsi"/>
          <w:sz w:val="20"/>
          <w:szCs w:val="20"/>
        </w:rPr>
        <w:t xml:space="preserve"> (ISBN:978-285-05747-7)</w:t>
      </w:r>
      <w:r w:rsidR="00553710" w:rsidRPr="007A6AA6">
        <w:rPr>
          <w:rFonts w:asciiTheme="majorHAnsi" w:hAnsiTheme="majorHAnsi"/>
          <w:sz w:val="20"/>
          <w:szCs w:val="20"/>
        </w:rPr>
        <w:t xml:space="preserve"> (REQUIRED)</w:t>
      </w:r>
    </w:p>
    <w:p w:rsidR="00DD29D6" w:rsidRPr="007A6AA6" w:rsidRDefault="00DD29D6" w:rsidP="002F5809">
      <w:pPr>
        <w:pStyle w:val="ListParagraph"/>
        <w:numPr>
          <w:ilvl w:val="0"/>
          <w:numId w:val="1"/>
        </w:numPr>
        <w:spacing w:line="240" w:lineRule="auto"/>
        <w:rPr>
          <w:rFonts w:asciiTheme="majorHAnsi" w:hAnsiTheme="majorHAnsi"/>
          <w:sz w:val="20"/>
          <w:szCs w:val="20"/>
        </w:rPr>
      </w:pPr>
      <w:r w:rsidRPr="007A6AA6">
        <w:rPr>
          <w:rFonts w:asciiTheme="majorHAnsi" w:hAnsiTheme="majorHAnsi"/>
          <w:i/>
          <w:sz w:val="20"/>
          <w:szCs w:val="20"/>
        </w:rPr>
        <w:t>150 Folksongs</w:t>
      </w:r>
      <w:r w:rsidR="00AD4C87" w:rsidRPr="007A6AA6">
        <w:rPr>
          <w:rFonts w:asciiTheme="majorHAnsi" w:hAnsiTheme="majorHAnsi"/>
          <w:sz w:val="20"/>
          <w:szCs w:val="20"/>
        </w:rPr>
        <w:t xml:space="preserve"> (ISBN: 978-0-913932-04-9)</w:t>
      </w:r>
      <w:r w:rsidR="00553710" w:rsidRPr="007A6AA6">
        <w:rPr>
          <w:rFonts w:asciiTheme="majorHAnsi" w:hAnsiTheme="majorHAnsi"/>
          <w:sz w:val="20"/>
          <w:szCs w:val="20"/>
        </w:rPr>
        <w:t xml:space="preserve"> (RECOMMENDED)</w:t>
      </w:r>
    </w:p>
    <w:p w:rsidR="0094298D" w:rsidRPr="007A6AA6" w:rsidRDefault="00DD29D6" w:rsidP="002F5809">
      <w:pPr>
        <w:pStyle w:val="ListParagraph"/>
        <w:numPr>
          <w:ilvl w:val="0"/>
          <w:numId w:val="1"/>
        </w:numPr>
        <w:spacing w:line="240" w:lineRule="auto"/>
        <w:rPr>
          <w:rFonts w:asciiTheme="majorHAnsi" w:hAnsiTheme="majorHAnsi"/>
          <w:sz w:val="20"/>
          <w:szCs w:val="20"/>
        </w:rPr>
      </w:pPr>
      <w:r w:rsidRPr="007A6AA6">
        <w:rPr>
          <w:rFonts w:asciiTheme="majorHAnsi" w:hAnsiTheme="majorHAnsi"/>
          <w:sz w:val="20"/>
          <w:szCs w:val="20"/>
        </w:rPr>
        <w:t>A 3-ring notebook for course materials</w:t>
      </w:r>
    </w:p>
    <w:p w:rsidR="00DD29D6" w:rsidRPr="007A6AA6" w:rsidRDefault="00DD29D6" w:rsidP="002F5809">
      <w:pPr>
        <w:pStyle w:val="ListParagraph"/>
        <w:numPr>
          <w:ilvl w:val="0"/>
          <w:numId w:val="1"/>
        </w:numPr>
        <w:spacing w:line="240" w:lineRule="auto"/>
        <w:rPr>
          <w:rFonts w:asciiTheme="majorHAnsi" w:hAnsiTheme="majorHAnsi"/>
          <w:sz w:val="20"/>
          <w:szCs w:val="20"/>
        </w:rPr>
      </w:pPr>
      <w:r w:rsidRPr="007A6AA6">
        <w:rPr>
          <w:rFonts w:asciiTheme="majorHAnsi" w:hAnsiTheme="majorHAnsi"/>
          <w:sz w:val="20"/>
          <w:szCs w:val="20"/>
        </w:rPr>
        <w:t>Soprano Recorder (available to borrow from School of Music or you can purchase one on your own)</w:t>
      </w:r>
    </w:p>
    <w:p w:rsidR="00DD29D6" w:rsidRPr="007A6AA6" w:rsidRDefault="00DD29D6" w:rsidP="002F5809">
      <w:pPr>
        <w:pStyle w:val="ListParagraph"/>
        <w:numPr>
          <w:ilvl w:val="0"/>
          <w:numId w:val="1"/>
        </w:numPr>
        <w:spacing w:line="240" w:lineRule="auto"/>
        <w:rPr>
          <w:rFonts w:asciiTheme="majorHAnsi" w:hAnsiTheme="majorHAnsi"/>
          <w:sz w:val="20"/>
          <w:szCs w:val="20"/>
        </w:rPr>
      </w:pPr>
      <w:r w:rsidRPr="007A6AA6">
        <w:rPr>
          <w:rFonts w:asciiTheme="majorHAnsi" w:hAnsiTheme="majorHAnsi"/>
          <w:sz w:val="20"/>
          <w:szCs w:val="20"/>
        </w:rPr>
        <w:t>Off-Campus Field Experience and Teaching Experiences</w:t>
      </w:r>
    </w:p>
    <w:p w:rsidR="00DD29D6" w:rsidRPr="007A6AA6" w:rsidRDefault="00DD29D6" w:rsidP="002F5809">
      <w:pPr>
        <w:pStyle w:val="ListParagraph"/>
        <w:numPr>
          <w:ilvl w:val="0"/>
          <w:numId w:val="1"/>
        </w:numPr>
        <w:spacing w:line="240" w:lineRule="auto"/>
        <w:rPr>
          <w:rFonts w:asciiTheme="majorHAnsi" w:hAnsiTheme="majorHAnsi"/>
          <w:sz w:val="20"/>
          <w:szCs w:val="20"/>
        </w:rPr>
      </w:pPr>
      <w:r w:rsidRPr="007A6AA6">
        <w:rPr>
          <w:rFonts w:asciiTheme="majorHAnsi" w:hAnsiTheme="majorHAnsi"/>
          <w:sz w:val="20"/>
          <w:szCs w:val="20"/>
        </w:rPr>
        <w:t>Finger Print Clearance</w:t>
      </w:r>
      <w:r w:rsidR="0099598B">
        <w:rPr>
          <w:rFonts w:asciiTheme="majorHAnsi" w:hAnsiTheme="majorHAnsi"/>
          <w:sz w:val="20"/>
          <w:szCs w:val="20"/>
        </w:rPr>
        <w:t xml:space="preserve"> and Background Check</w:t>
      </w:r>
      <w:r w:rsidRPr="007A6AA6">
        <w:rPr>
          <w:rFonts w:asciiTheme="majorHAnsi" w:hAnsiTheme="majorHAnsi"/>
          <w:sz w:val="20"/>
          <w:szCs w:val="20"/>
        </w:rPr>
        <w:t xml:space="preserve"> (done in a previous ED course)</w:t>
      </w:r>
    </w:p>
    <w:p w:rsidR="00DD29D6" w:rsidRPr="007A6AA6" w:rsidRDefault="00DD29D6" w:rsidP="002F5809">
      <w:pPr>
        <w:pStyle w:val="ListParagraph"/>
        <w:numPr>
          <w:ilvl w:val="0"/>
          <w:numId w:val="1"/>
        </w:numPr>
        <w:spacing w:line="240" w:lineRule="auto"/>
        <w:rPr>
          <w:rFonts w:asciiTheme="majorHAnsi" w:hAnsiTheme="majorHAnsi"/>
          <w:sz w:val="20"/>
          <w:szCs w:val="20"/>
        </w:rPr>
      </w:pPr>
      <w:r w:rsidRPr="007A6AA6">
        <w:rPr>
          <w:rFonts w:asciiTheme="majorHAnsi" w:hAnsiTheme="majorHAnsi"/>
          <w:sz w:val="20"/>
          <w:szCs w:val="20"/>
        </w:rPr>
        <w:t>NAfME Membership is highly encouraged</w:t>
      </w:r>
    </w:p>
    <w:p w:rsidR="00FF402C" w:rsidRPr="007A6AA6" w:rsidRDefault="00B96D1C" w:rsidP="002F5809">
      <w:pPr>
        <w:spacing w:line="240" w:lineRule="auto"/>
        <w:contextualSpacing/>
        <w:rPr>
          <w:rFonts w:asciiTheme="majorHAnsi" w:hAnsiTheme="majorHAnsi"/>
          <w:sz w:val="20"/>
          <w:szCs w:val="20"/>
        </w:rPr>
      </w:pPr>
      <w:r w:rsidRPr="007A6AA6">
        <w:rPr>
          <w:rFonts w:asciiTheme="majorHAnsi" w:hAnsiTheme="majorHAnsi"/>
          <w:b/>
          <w:sz w:val="20"/>
          <w:szCs w:val="20"/>
        </w:rPr>
        <w:t xml:space="preserve">Description: </w:t>
      </w:r>
      <w:r w:rsidRPr="007A6AA6">
        <w:rPr>
          <w:rFonts w:asciiTheme="majorHAnsi" w:hAnsiTheme="majorHAnsi"/>
          <w:sz w:val="20"/>
          <w:szCs w:val="20"/>
        </w:rPr>
        <w:t xml:space="preserve">The aim of this course is to present a survey of materials and methods in teaching music in the elementary grades for music education. The different phases of public school music such as singing, listening, rhythms, and creating music are studied. </w:t>
      </w:r>
    </w:p>
    <w:p w:rsidR="00B96D1C" w:rsidRPr="007A6AA6" w:rsidRDefault="00B96D1C" w:rsidP="002F5809">
      <w:pPr>
        <w:spacing w:line="240" w:lineRule="auto"/>
        <w:contextualSpacing/>
        <w:rPr>
          <w:rFonts w:asciiTheme="majorHAnsi" w:hAnsiTheme="majorHAnsi"/>
          <w:sz w:val="20"/>
          <w:szCs w:val="20"/>
        </w:rPr>
      </w:pPr>
    </w:p>
    <w:p w:rsidR="00B96D1C" w:rsidRPr="007A6AA6" w:rsidRDefault="00B96D1C" w:rsidP="002F5809">
      <w:pPr>
        <w:spacing w:line="240" w:lineRule="auto"/>
        <w:contextualSpacing/>
        <w:rPr>
          <w:rFonts w:asciiTheme="majorHAnsi" w:hAnsiTheme="majorHAnsi"/>
          <w:sz w:val="20"/>
          <w:szCs w:val="20"/>
        </w:rPr>
      </w:pPr>
      <w:r w:rsidRPr="007A6AA6">
        <w:rPr>
          <w:rFonts w:asciiTheme="majorHAnsi" w:hAnsiTheme="majorHAnsi"/>
          <w:sz w:val="20"/>
          <w:szCs w:val="20"/>
        </w:rPr>
        <w:t xml:space="preserve">This course is designed to help you develop </w:t>
      </w:r>
      <w:r w:rsidRPr="007A6AA6">
        <w:rPr>
          <w:rFonts w:asciiTheme="majorHAnsi" w:hAnsiTheme="majorHAnsi"/>
          <w:b/>
          <w:i/>
          <w:sz w:val="20"/>
          <w:szCs w:val="20"/>
        </w:rPr>
        <w:t>ways of thinking about teaching and learning</w:t>
      </w:r>
      <w:r w:rsidRPr="007A6AA6">
        <w:rPr>
          <w:rFonts w:asciiTheme="majorHAnsi" w:hAnsiTheme="majorHAnsi"/>
          <w:sz w:val="20"/>
          <w:szCs w:val="20"/>
        </w:rPr>
        <w:t xml:space="preserve"> that will serve you throughout your career as a music educator. You will develop knowledge, skills, and techniques for planning, delivering, and evaluating music instruction for elementary school children.</w:t>
      </w:r>
    </w:p>
    <w:p w:rsidR="007C15CF" w:rsidRPr="007A6AA6" w:rsidRDefault="007C15CF" w:rsidP="002F5809">
      <w:pPr>
        <w:spacing w:line="240" w:lineRule="auto"/>
        <w:contextualSpacing/>
        <w:rPr>
          <w:rFonts w:asciiTheme="majorHAnsi" w:hAnsiTheme="majorHAnsi"/>
          <w:sz w:val="20"/>
          <w:szCs w:val="20"/>
        </w:rPr>
      </w:pPr>
    </w:p>
    <w:p w:rsidR="007C15CF" w:rsidRPr="007A6AA6" w:rsidRDefault="007C15CF" w:rsidP="002F5809">
      <w:pPr>
        <w:spacing w:line="240" w:lineRule="auto"/>
        <w:contextualSpacing/>
        <w:rPr>
          <w:rFonts w:asciiTheme="majorHAnsi" w:hAnsiTheme="majorHAnsi"/>
          <w:sz w:val="20"/>
          <w:szCs w:val="20"/>
        </w:rPr>
      </w:pPr>
    </w:p>
    <w:p w:rsidR="00375D26" w:rsidRPr="007A6AA6" w:rsidRDefault="00375D26" w:rsidP="002F5809">
      <w:pPr>
        <w:spacing w:line="240" w:lineRule="auto"/>
        <w:contextualSpacing/>
        <w:rPr>
          <w:rFonts w:asciiTheme="majorHAnsi" w:hAnsiTheme="majorHAnsi"/>
          <w:b/>
          <w:sz w:val="20"/>
          <w:szCs w:val="20"/>
        </w:rPr>
      </w:pPr>
      <w:r w:rsidRPr="007A6AA6">
        <w:rPr>
          <w:rFonts w:asciiTheme="majorHAnsi" w:hAnsiTheme="majorHAnsi"/>
          <w:b/>
          <w:sz w:val="20"/>
          <w:szCs w:val="20"/>
        </w:rPr>
        <w:t>Kentucky Teacher Standards:</w:t>
      </w:r>
    </w:p>
    <w:p w:rsidR="00375D26" w:rsidRPr="007A6AA6" w:rsidRDefault="00375D26" w:rsidP="002F5809">
      <w:pPr>
        <w:spacing w:line="240" w:lineRule="auto"/>
        <w:contextualSpacing/>
        <w:rPr>
          <w:rFonts w:asciiTheme="majorHAnsi" w:hAnsiTheme="majorHAnsi"/>
          <w:sz w:val="20"/>
          <w:szCs w:val="20"/>
        </w:rPr>
      </w:pPr>
      <w:r w:rsidRPr="007A6AA6">
        <w:rPr>
          <w:rFonts w:asciiTheme="majorHAnsi" w:hAnsiTheme="majorHAnsi"/>
          <w:sz w:val="20"/>
          <w:szCs w:val="20"/>
        </w:rPr>
        <w:t>Standard 1: The teacher demonstrates applied content knowledge</w:t>
      </w:r>
      <w:r w:rsidR="001533CC" w:rsidRPr="007A6AA6">
        <w:rPr>
          <w:rFonts w:asciiTheme="majorHAnsi" w:hAnsiTheme="majorHAnsi"/>
          <w:sz w:val="20"/>
          <w:szCs w:val="20"/>
        </w:rPr>
        <w:t>*</w:t>
      </w:r>
    </w:p>
    <w:p w:rsidR="00375D26" w:rsidRPr="007A6AA6" w:rsidRDefault="00375D26" w:rsidP="002F5809">
      <w:pPr>
        <w:spacing w:line="240" w:lineRule="auto"/>
        <w:contextualSpacing/>
        <w:rPr>
          <w:rFonts w:asciiTheme="majorHAnsi" w:hAnsiTheme="majorHAnsi"/>
          <w:sz w:val="20"/>
          <w:szCs w:val="20"/>
        </w:rPr>
      </w:pPr>
      <w:r w:rsidRPr="007A6AA6">
        <w:rPr>
          <w:rFonts w:asciiTheme="majorHAnsi" w:hAnsiTheme="majorHAnsi"/>
          <w:sz w:val="20"/>
          <w:szCs w:val="20"/>
        </w:rPr>
        <w:t>Standard 2: The teacher designs and plans instruction</w:t>
      </w:r>
      <w:r w:rsidR="001533CC" w:rsidRPr="007A6AA6">
        <w:rPr>
          <w:rFonts w:asciiTheme="majorHAnsi" w:hAnsiTheme="majorHAnsi"/>
          <w:sz w:val="20"/>
          <w:szCs w:val="20"/>
        </w:rPr>
        <w:t>*</w:t>
      </w:r>
    </w:p>
    <w:p w:rsidR="00375D26" w:rsidRPr="007A6AA6" w:rsidRDefault="00375D26" w:rsidP="002F5809">
      <w:pPr>
        <w:spacing w:line="240" w:lineRule="auto"/>
        <w:contextualSpacing/>
        <w:rPr>
          <w:rFonts w:asciiTheme="majorHAnsi" w:hAnsiTheme="majorHAnsi"/>
          <w:sz w:val="20"/>
          <w:szCs w:val="20"/>
        </w:rPr>
      </w:pPr>
      <w:r w:rsidRPr="007A6AA6">
        <w:rPr>
          <w:rFonts w:asciiTheme="majorHAnsi" w:hAnsiTheme="majorHAnsi"/>
          <w:sz w:val="20"/>
          <w:szCs w:val="20"/>
        </w:rPr>
        <w:t>Standard 3: The teacher creates and maintains learning climate</w:t>
      </w:r>
      <w:r w:rsidR="001533CC" w:rsidRPr="007A6AA6">
        <w:rPr>
          <w:rFonts w:asciiTheme="majorHAnsi" w:hAnsiTheme="majorHAnsi"/>
          <w:sz w:val="20"/>
          <w:szCs w:val="20"/>
        </w:rPr>
        <w:t>*</w:t>
      </w:r>
    </w:p>
    <w:p w:rsidR="00375D26" w:rsidRPr="007A6AA6" w:rsidRDefault="00375D26" w:rsidP="002F5809">
      <w:pPr>
        <w:spacing w:line="240" w:lineRule="auto"/>
        <w:contextualSpacing/>
        <w:rPr>
          <w:rFonts w:asciiTheme="majorHAnsi" w:hAnsiTheme="majorHAnsi"/>
          <w:sz w:val="20"/>
          <w:szCs w:val="20"/>
        </w:rPr>
      </w:pPr>
      <w:r w:rsidRPr="007A6AA6">
        <w:rPr>
          <w:rFonts w:asciiTheme="majorHAnsi" w:hAnsiTheme="majorHAnsi"/>
          <w:sz w:val="20"/>
          <w:szCs w:val="20"/>
        </w:rPr>
        <w:t>Standard 4: The teacher implements and manages instruction</w:t>
      </w:r>
    </w:p>
    <w:p w:rsidR="00375D26" w:rsidRPr="007A6AA6" w:rsidRDefault="00375D26" w:rsidP="002F5809">
      <w:pPr>
        <w:spacing w:line="240" w:lineRule="auto"/>
        <w:contextualSpacing/>
        <w:rPr>
          <w:rFonts w:asciiTheme="majorHAnsi" w:hAnsiTheme="majorHAnsi"/>
          <w:sz w:val="20"/>
          <w:szCs w:val="20"/>
        </w:rPr>
      </w:pPr>
      <w:r w:rsidRPr="007A6AA6">
        <w:rPr>
          <w:rFonts w:asciiTheme="majorHAnsi" w:hAnsiTheme="majorHAnsi"/>
          <w:sz w:val="20"/>
          <w:szCs w:val="20"/>
        </w:rPr>
        <w:t>Standard 5: The teacher assesses and communicates learning results</w:t>
      </w:r>
      <w:r w:rsidR="001533CC" w:rsidRPr="007A6AA6">
        <w:rPr>
          <w:rFonts w:asciiTheme="majorHAnsi" w:hAnsiTheme="majorHAnsi"/>
          <w:sz w:val="20"/>
          <w:szCs w:val="20"/>
        </w:rPr>
        <w:t>*</w:t>
      </w:r>
    </w:p>
    <w:p w:rsidR="00375D26" w:rsidRPr="007A6AA6" w:rsidRDefault="00375D26" w:rsidP="002F5809">
      <w:pPr>
        <w:spacing w:line="240" w:lineRule="auto"/>
        <w:contextualSpacing/>
        <w:rPr>
          <w:rFonts w:asciiTheme="majorHAnsi" w:hAnsiTheme="majorHAnsi"/>
          <w:sz w:val="20"/>
          <w:szCs w:val="20"/>
        </w:rPr>
      </w:pPr>
      <w:r w:rsidRPr="007A6AA6">
        <w:rPr>
          <w:rFonts w:asciiTheme="majorHAnsi" w:hAnsiTheme="majorHAnsi"/>
          <w:sz w:val="20"/>
          <w:szCs w:val="20"/>
        </w:rPr>
        <w:t>Standard 6: The teacher demonstrates the implementation of technology</w:t>
      </w:r>
      <w:r w:rsidR="001533CC" w:rsidRPr="007A6AA6">
        <w:rPr>
          <w:rFonts w:asciiTheme="majorHAnsi" w:hAnsiTheme="majorHAnsi"/>
          <w:sz w:val="20"/>
          <w:szCs w:val="20"/>
        </w:rPr>
        <w:t>*</w:t>
      </w:r>
    </w:p>
    <w:p w:rsidR="00375D26" w:rsidRPr="007A6AA6" w:rsidRDefault="00375D26" w:rsidP="002F5809">
      <w:pPr>
        <w:spacing w:line="240" w:lineRule="auto"/>
        <w:contextualSpacing/>
        <w:rPr>
          <w:rFonts w:asciiTheme="majorHAnsi" w:hAnsiTheme="majorHAnsi"/>
          <w:sz w:val="20"/>
          <w:szCs w:val="20"/>
        </w:rPr>
      </w:pPr>
      <w:r w:rsidRPr="007A6AA6">
        <w:rPr>
          <w:rFonts w:asciiTheme="majorHAnsi" w:hAnsiTheme="majorHAnsi"/>
          <w:sz w:val="20"/>
          <w:szCs w:val="20"/>
        </w:rPr>
        <w:t>Standard 7: Reflects on and evaluates teaching and learning</w:t>
      </w:r>
    </w:p>
    <w:p w:rsidR="00375D26" w:rsidRPr="007A6AA6" w:rsidRDefault="00375D26" w:rsidP="002F5809">
      <w:pPr>
        <w:spacing w:line="240" w:lineRule="auto"/>
        <w:contextualSpacing/>
        <w:rPr>
          <w:rFonts w:asciiTheme="majorHAnsi" w:hAnsiTheme="majorHAnsi"/>
          <w:sz w:val="20"/>
          <w:szCs w:val="20"/>
        </w:rPr>
      </w:pPr>
      <w:r w:rsidRPr="007A6AA6">
        <w:rPr>
          <w:rFonts w:asciiTheme="majorHAnsi" w:hAnsiTheme="majorHAnsi"/>
          <w:sz w:val="20"/>
          <w:szCs w:val="20"/>
        </w:rPr>
        <w:lastRenderedPageBreak/>
        <w:t>Standard 8: Collaborates with colleagues/parents/others</w:t>
      </w:r>
      <w:r w:rsidR="001533CC" w:rsidRPr="007A6AA6">
        <w:rPr>
          <w:rFonts w:asciiTheme="majorHAnsi" w:hAnsiTheme="majorHAnsi"/>
          <w:sz w:val="20"/>
          <w:szCs w:val="20"/>
        </w:rPr>
        <w:t>*</w:t>
      </w:r>
    </w:p>
    <w:p w:rsidR="00375D26" w:rsidRPr="007A6AA6" w:rsidRDefault="00375D26" w:rsidP="002F5809">
      <w:pPr>
        <w:spacing w:line="240" w:lineRule="auto"/>
        <w:contextualSpacing/>
        <w:rPr>
          <w:rFonts w:asciiTheme="majorHAnsi" w:hAnsiTheme="majorHAnsi"/>
          <w:sz w:val="20"/>
          <w:szCs w:val="20"/>
        </w:rPr>
      </w:pPr>
      <w:r w:rsidRPr="007A6AA6">
        <w:rPr>
          <w:rFonts w:asciiTheme="majorHAnsi" w:hAnsiTheme="majorHAnsi"/>
          <w:sz w:val="20"/>
          <w:szCs w:val="20"/>
        </w:rPr>
        <w:t>Standard 9: Evaluates teaching and implements professional development</w:t>
      </w:r>
    </w:p>
    <w:p w:rsidR="00375D26" w:rsidRPr="007A6AA6" w:rsidRDefault="00375D26" w:rsidP="002F5809">
      <w:pPr>
        <w:spacing w:line="240" w:lineRule="auto"/>
        <w:contextualSpacing/>
        <w:rPr>
          <w:rFonts w:asciiTheme="majorHAnsi" w:hAnsiTheme="majorHAnsi"/>
          <w:sz w:val="20"/>
          <w:szCs w:val="20"/>
        </w:rPr>
      </w:pPr>
      <w:r w:rsidRPr="007A6AA6">
        <w:rPr>
          <w:rFonts w:asciiTheme="majorHAnsi" w:hAnsiTheme="majorHAnsi"/>
          <w:sz w:val="20"/>
          <w:szCs w:val="20"/>
        </w:rPr>
        <w:t>Standard 10: Provides leadership within school/community/profession</w:t>
      </w:r>
    </w:p>
    <w:p w:rsidR="00375D26" w:rsidRPr="007A6AA6" w:rsidRDefault="001533CC" w:rsidP="002F5809">
      <w:pPr>
        <w:spacing w:line="240" w:lineRule="auto"/>
        <w:contextualSpacing/>
        <w:rPr>
          <w:rFonts w:asciiTheme="majorHAnsi" w:hAnsiTheme="majorHAnsi"/>
          <w:b/>
          <w:sz w:val="20"/>
          <w:szCs w:val="20"/>
        </w:rPr>
      </w:pPr>
      <w:r w:rsidRPr="007A6AA6">
        <w:rPr>
          <w:rFonts w:asciiTheme="majorHAnsi" w:hAnsiTheme="majorHAnsi"/>
          <w:sz w:val="20"/>
          <w:szCs w:val="20"/>
        </w:rPr>
        <w:tab/>
      </w:r>
      <w:r w:rsidRPr="007A6AA6">
        <w:rPr>
          <w:rFonts w:asciiTheme="majorHAnsi" w:hAnsiTheme="majorHAnsi"/>
          <w:b/>
          <w:sz w:val="20"/>
          <w:szCs w:val="20"/>
        </w:rPr>
        <w:t>*Diversity Proficiencies</w:t>
      </w:r>
    </w:p>
    <w:p w:rsidR="00AD4C87" w:rsidRPr="007A6AA6" w:rsidRDefault="00AD4C87" w:rsidP="002F5809">
      <w:pPr>
        <w:spacing w:line="240" w:lineRule="auto"/>
        <w:contextualSpacing/>
        <w:rPr>
          <w:rFonts w:asciiTheme="majorHAnsi" w:hAnsiTheme="majorHAnsi"/>
          <w:b/>
          <w:sz w:val="20"/>
          <w:szCs w:val="20"/>
        </w:rPr>
      </w:pPr>
    </w:p>
    <w:p w:rsidR="007A6AA6" w:rsidRPr="007A6AA6" w:rsidRDefault="007A6AA6" w:rsidP="007A6AA6">
      <w:pPr>
        <w:contextualSpacing/>
        <w:rPr>
          <w:rFonts w:asciiTheme="majorHAnsi" w:hAnsiTheme="majorHAnsi"/>
          <w:b/>
          <w:sz w:val="20"/>
          <w:szCs w:val="20"/>
        </w:rPr>
      </w:pPr>
      <w:r w:rsidRPr="007A6AA6">
        <w:rPr>
          <w:rFonts w:asciiTheme="majorHAnsi" w:hAnsiTheme="majorHAnsi"/>
          <w:b/>
          <w:sz w:val="20"/>
          <w:szCs w:val="20"/>
        </w:rPr>
        <w:t>School of Music Student Learning Outcomes</w:t>
      </w:r>
    </w:p>
    <w:p w:rsidR="007A6AA6" w:rsidRPr="007A6AA6" w:rsidRDefault="007A6AA6" w:rsidP="007A6AA6">
      <w:pPr>
        <w:pStyle w:val="ListParagraph"/>
        <w:numPr>
          <w:ilvl w:val="0"/>
          <w:numId w:val="4"/>
        </w:numPr>
        <w:spacing w:after="0" w:line="240" w:lineRule="auto"/>
        <w:rPr>
          <w:rFonts w:asciiTheme="majorHAnsi" w:hAnsiTheme="majorHAnsi"/>
          <w:sz w:val="20"/>
          <w:szCs w:val="20"/>
        </w:rPr>
      </w:pPr>
      <w:r w:rsidRPr="007A6AA6">
        <w:rPr>
          <w:rFonts w:asciiTheme="majorHAnsi" w:hAnsiTheme="majorHAnsi"/>
          <w:sz w:val="20"/>
          <w:szCs w:val="20"/>
        </w:rPr>
        <w:t>The student will develop curricula and plan for instruction in diverse P-12 settings, implementing technology in planning and teaching strategies.</w:t>
      </w:r>
    </w:p>
    <w:p w:rsidR="007A6AA6" w:rsidRPr="007A6AA6" w:rsidRDefault="007A6AA6" w:rsidP="007A6AA6">
      <w:pPr>
        <w:pStyle w:val="ListParagraph"/>
        <w:numPr>
          <w:ilvl w:val="0"/>
          <w:numId w:val="4"/>
        </w:numPr>
        <w:spacing w:after="0" w:line="240" w:lineRule="auto"/>
        <w:rPr>
          <w:rFonts w:asciiTheme="majorHAnsi" w:hAnsiTheme="majorHAnsi"/>
          <w:b/>
          <w:sz w:val="20"/>
          <w:szCs w:val="20"/>
        </w:rPr>
      </w:pPr>
      <w:r w:rsidRPr="007A6AA6">
        <w:rPr>
          <w:rFonts w:asciiTheme="majorHAnsi" w:hAnsiTheme="majorHAnsi"/>
          <w:sz w:val="20"/>
          <w:szCs w:val="20"/>
        </w:rPr>
        <w:t>The student will demonstrate knowledge of various teaching methodologies, practices, and learning theories associated with education</w:t>
      </w:r>
    </w:p>
    <w:p w:rsidR="007A6AA6" w:rsidRPr="007A6AA6" w:rsidRDefault="007A6AA6" w:rsidP="002F5809">
      <w:pPr>
        <w:spacing w:line="240" w:lineRule="auto"/>
        <w:contextualSpacing/>
        <w:rPr>
          <w:rFonts w:asciiTheme="majorHAnsi" w:hAnsiTheme="majorHAnsi"/>
          <w:b/>
          <w:sz w:val="20"/>
          <w:szCs w:val="20"/>
        </w:rPr>
      </w:pPr>
    </w:p>
    <w:p w:rsidR="00375D26" w:rsidRPr="007A6AA6" w:rsidRDefault="00375D26" w:rsidP="002F5809">
      <w:pPr>
        <w:spacing w:line="240" w:lineRule="auto"/>
        <w:contextualSpacing/>
        <w:rPr>
          <w:rFonts w:asciiTheme="majorHAnsi" w:hAnsiTheme="majorHAnsi"/>
          <w:b/>
          <w:sz w:val="20"/>
          <w:szCs w:val="20"/>
        </w:rPr>
      </w:pPr>
      <w:r w:rsidRPr="007A6AA6">
        <w:rPr>
          <w:rFonts w:asciiTheme="majorHAnsi" w:hAnsiTheme="majorHAnsi"/>
          <w:b/>
          <w:sz w:val="20"/>
          <w:szCs w:val="20"/>
        </w:rPr>
        <w:t>Learning Outcomes:</w:t>
      </w:r>
    </w:p>
    <w:p w:rsidR="00375D26" w:rsidRPr="007A6AA6" w:rsidRDefault="00375D26" w:rsidP="002F5809">
      <w:pPr>
        <w:spacing w:line="240" w:lineRule="auto"/>
        <w:contextualSpacing/>
        <w:rPr>
          <w:rFonts w:asciiTheme="majorHAnsi" w:hAnsiTheme="majorHAnsi"/>
          <w:sz w:val="20"/>
          <w:szCs w:val="20"/>
        </w:rPr>
      </w:pPr>
      <w:r w:rsidRPr="007A6AA6">
        <w:rPr>
          <w:rFonts w:asciiTheme="majorHAnsi" w:hAnsiTheme="majorHAnsi"/>
          <w:sz w:val="20"/>
          <w:szCs w:val="20"/>
        </w:rPr>
        <w:t>The student will be able to…</w:t>
      </w:r>
    </w:p>
    <w:p w:rsidR="00375D26" w:rsidRPr="007A6AA6" w:rsidRDefault="00375D26" w:rsidP="002F5809">
      <w:pPr>
        <w:pStyle w:val="ListParagraph"/>
        <w:numPr>
          <w:ilvl w:val="0"/>
          <w:numId w:val="2"/>
        </w:numPr>
        <w:spacing w:line="240" w:lineRule="auto"/>
        <w:rPr>
          <w:rFonts w:asciiTheme="majorHAnsi" w:hAnsiTheme="majorHAnsi"/>
          <w:sz w:val="20"/>
          <w:szCs w:val="20"/>
        </w:rPr>
      </w:pPr>
      <w:r w:rsidRPr="007A6AA6">
        <w:rPr>
          <w:rFonts w:asciiTheme="majorHAnsi" w:hAnsiTheme="majorHAnsi"/>
          <w:sz w:val="20"/>
          <w:szCs w:val="20"/>
        </w:rPr>
        <w:t>Articulate your philosophy of music education.</w:t>
      </w:r>
      <w:r w:rsidR="00A43BB8" w:rsidRPr="007A6AA6">
        <w:rPr>
          <w:rFonts w:asciiTheme="majorHAnsi" w:hAnsiTheme="majorHAnsi"/>
          <w:sz w:val="20"/>
          <w:szCs w:val="20"/>
        </w:rPr>
        <w:t xml:space="preserve"> *</w:t>
      </w:r>
    </w:p>
    <w:p w:rsidR="00375D26" w:rsidRPr="007A6AA6" w:rsidRDefault="00375D26" w:rsidP="002F5809">
      <w:pPr>
        <w:pStyle w:val="ListParagraph"/>
        <w:numPr>
          <w:ilvl w:val="0"/>
          <w:numId w:val="2"/>
        </w:numPr>
        <w:spacing w:line="240" w:lineRule="auto"/>
        <w:rPr>
          <w:rFonts w:asciiTheme="majorHAnsi" w:hAnsiTheme="majorHAnsi"/>
          <w:sz w:val="20"/>
          <w:szCs w:val="20"/>
        </w:rPr>
      </w:pPr>
      <w:r w:rsidRPr="007A6AA6">
        <w:rPr>
          <w:rFonts w:asciiTheme="majorHAnsi" w:hAnsiTheme="majorHAnsi"/>
          <w:sz w:val="20"/>
          <w:szCs w:val="20"/>
        </w:rPr>
        <w:t>Demonstrate a working knowledge of child development (cognitive, physical, social, emotional) when planning and implementing music instruction.</w:t>
      </w:r>
      <w:r w:rsidR="00287FAF" w:rsidRPr="007A6AA6">
        <w:rPr>
          <w:rFonts w:asciiTheme="majorHAnsi" w:hAnsiTheme="majorHAnsi"/>
          <w:sz w:val="20"/>
          <w:szCs w:val="20"/>
        </w:rPr>
        <w:t xml:space="preserve"> </w:t>
      </w:r>
      <w:r w:rsidR="00287FAF" w:rsidRPr="007A6AA6">
        <w:rPr>
          <w:rFonts w:asciiTheme="majorHAnsi" w:hAnsiTheme="majorHAnsi"/>
          <w:b/>
          <w:sz w:val="20"/>
          <w:szCs w:val="20"/>
        </w:rPr>
        <w:t xml:space="preserve">KTS </w:t>
      </w:r>
      <w:r w:rsidR="00177497" w:rsidRPr="007A6AA6">
        <w:rPr>
          <w:rFonts w:asciiTheme="majorHAnsi" w:hAnsiTheme="majorHAnsi"/>
          <w:b/>
          <w:sz w:val="20"/>
          <w:szCs w:val="20"/>
        </w:rPr>
        <w:t>1, 2</w:t>
      </w:r>
      <w:r w:rsidR="00A43BB8" w:rsidRPr="007A6AA6">
        <w:rPr>
          <w:rFonts w:asciiTheme="majorHAnsi" w:hAnsiTheme="majorHAnsi"/>
          <w:b/>
          <w:sz w:val="20"/>
          <w:szCs w:val="20"/>
        </w:rPr>
        <w:t xml:space="preserve"> *</w:t>
      </w:r>
    </w:p>
    <w:p w:rsidR="00375D26" w:rsidRPr="007A6AA6" w:rsidRDefault="00375D26" w:rsidP="002F5809">
      <w:pPr>
        <w:pStyle w:val="ListParagraph"/>
        <w:numPr>
          <w:ilvl w:val="0"/>
          <w:numId w:val="2"/>
        </w:numPr>
        <w:spacing w:line="240" w:lineRule="auto"/>
        <w:rPr>
          <w:rFonts w:asciiTheme="majorHAnsi" w:hAnsiTheme="majorHAnsi"/>
          <w:b/>
          <w:sz w:val="20"/>
          <w:szCs w:val="20"/>
        </w:rPr>
      </w:pPr>
      <w:r w:rsidRPr="007A6AA6">
        <w:rPr>
          <w:rFonts w:asciiTheme="majorHAnsi" w:hAnsiTheme="majorHAnsi"/>
          <w:sz w:val="20"/>
          <w:szCs w:val="20"/>
        </w:rPr>
        <w:t>Demonstrate pedagogical techniques and strategies effective for delivering music instruction to children, and for managing children in a music-learning environment.</w:t>
      </w:r>
      <w:r w:rsidR="00287FAF" w:rsidRPr="007A6AA6">
        <w:rPr>
          <w:rFonts w:asciiTheme="majorHAnsi" w:hAnsiTheme="majorHAnsi"/>
          <w:sz w:val="20"/>
          <w:szCs w:val="20"/>
        </w:rPr>
        <w:t xml:space="preserve"> </w:t>
      </w:r>
      <w:r w:rsidR="00287FAF" w:rsidRPr="007A6AA6">
        <w:rPr>
          <w:rFonts w:asciiTheme="majorHAnsi" w:hAnsiTheme="majorHAnsi"/>
          <w:b/>
          <w:sz w:val="20"/>
          <w:szCs w:val="20"/>
        </w:rPr>
        <w:t>KTS 2-4</w:t>
      </w:r>
      <w:r w:rsidR="00A43BB8" w:rsidRPr="007A6AA6">
        <w:rPr>
          <w:rFonts w:asciiTheme="majorHAnsi" w:hAnsiTheme="majorHAnsi"/>
          <w:b/>
          <w:sz w:val="20"/>
          <w:szCs w:val="20"/>
        </w:rPr>
        <w:t xml:space="preserve"> *</w:t>
      </w:r>
    </w:p>
    <w:p w:rsidR="00375D26" w:rsidRPr="007A6AA6" w:rsidRDefault="00375D26" w:rsidP="002F5809">
      <w:pPr>
        <w:pStyle w:val="ListParagraph"/>
        <w:numPr>
          <w:ilvl w:val="0"/>
          <w:numId w:val="2"/>
        </w:numPr>
        <w:spacing w:line="240" w:lineRule="auto"/>
        <w:rPr>
          <w:rFonts w:asciiTheme="majorHAnsi" w:hAnsiTheme="majorHAnsi"/>
          <w:b/>
          <w:sz w:val="20"/>
          <w:szCs w:val="20"/>
        </w:rPr>
      </w:pPr>
      <w:r w:rsidRPr="007A6AA6">
        <w:rPr>
          <w:rFonts w:asciiTheme="majorHAnsi" w:hAnsiTheme="majorHAnsi"/>
          <w:sz w:val="20"/>
          <w:szCs w:val="20"/>
        </w:rPr>
        <w:t>Use a varied repertoire of songs, listening pieces, and other music and movement examples appropriate for children in lessons and presentations.</w:t>
      </w:r>
      <w:r w:rsidR="00287FAF" w:rsidRPr="007A6AA6">
        <w:rPr>
          <w:rFonts w:asciiTheme="majorHAnsi" w:hAnsiTheme="majorHAnsi"/>
          <w:sz w:val="20"/>
          <w:szCs w:val="20"/>
        </w:rPr>
        <w:t xml:space="preserve"> </w:t>
      </w:r>
      <w:r w:rsidR="00287FAF" w:rsidRPr="007A6AA6">
        <w:rPr>
          <w:rFonts w:asciiTheme="majorHAnsi" w:hAnsiTheme="majorHAnsi"/>
          <w:b/>
          <w:sz w:val="20"/>
          <w:szCs w:val="20"/>
        </w:rPr>
        <w:t>KTS 1</w:t>
      </w:r>
      <w:r w:rsidR="00A43BB8" w:rsidRPr="007A6AA6">
        <w:rPr>
          <w:rFonts w:asciiTheme="majorHAnsi" w:hAnsiTheme="majorHAnsi"/>
          <w:b/>
          <w:sz w:val="20"/>
          <w:szCs w:val="20"/>
        </w:rPr>
        <w:t xml:space="preserve"> *</w:t>
      </w:r>
    </w:p>
    <w:p w:rsidR="00375D26" w:rsidRPr="007A6AA6" w:rsidRDefault="00375D26" w:rsidP="002F5809">
      <w:pPr>
        <w:pStyle w:val="ListParagraph"/>
        <w:numPr>
          <w:ilvl w:val="0"/>
          <w:numId w:val="2"/>
        </w:numPr>
        <w:spacing w:line="240" w:lineRule="auto"/>
        <w:rPr>
          <w:rFonts w:asciiTheme="majorHAnsi" w:hAnsiTheme="majorHAnsi"/>
          <w:sz w:val="20"/>
          <w:szCs w:val="20"/>
        </w:rPr>
      </w:pPr>
      <w:r w:rsidRPr="007A6AA6">
        <w:rPr>
          <w:rFonts w:asciiTheme="majorHAnsi" w:hAnsiTheme="majorHAnsi"/>
          <w:sz w:val="20"/>
          <w:szCs w:val="20"/>
        </w:rPr>
        <w:t>Write standards-based lesson plans that enable the musical learning of children through a variety of age-appropriate activities and experiences, including singing, playing instruments, creating music, reading and notating music, moving, and listening to and analyzing music.</w:t>
      </w:r>
      <w:r w:rsidR="00287FAF" w:rsidRPr="007A6AA6">
        <w:rPr>
          <w:rFonts w:asciiTheme="majorHAnsi" w:hAnsiTheme="majorHAnsi"/>
          <w:sz w:val="20"/>
          <w:szCs w:val="20"/>
        </w:rPr>
        <w:t xml:space="preserve"> </w:t>
      </w:r>
      <w:r w:rsidR="00287FAF" w:rsidRPr="007A6AA6">
        <w:rPr>
          <w:rFonts w:asciiTheme="majorHAnsi" w:hAnsiTheme="majorHAnsi"/>
          <w:b/>
          <w:sz w:val="20"/>
          <w:szCs w:val="20"/>
        </w:rPr>
        <w:t>KTS 1-4</w:t>
      </w:r>
      <w:r w:rsidR="00A43BB8" w:rsidRPr="007A6AA6">
        <w:rPr>
          <w:rFonts w:asciiTheme="majorHAnsi" w:hAnsiTheme="majorHAnsi"/>
          <w:b/>
          <w:sz w:val="20"/>
          <w:szCs w:val="20"/>
        </w:rPr>
        <w:t xml:space="preserve"> *</w:t>
      </w:r>
    </w:p>
    <w:p w:rsidR="00375D26" w:rsidRPr="007A6AA6" w:rsidRDefault="00375D26" w:rsidP="002F5809">
      <w:pPr>
        <w:pStyle w:val="ListParagraph"/>
        <w:numPr>
          <w:ilvl w:val="0"/>
          <w:numId w:val="2"/>
        </w:numPr>
        <w:spacing w:line="240" w:lineRule="auto"/>
        <w:rPr>
          <w:rFonts w:asciiTheme="majorHAnsi" w:hAnsiTheme="majorHAnsi"/>
          <w:b/>
          <w:sz w:val="20"/>
          <w:szCs w:val="20"/>
        </w:rPr>
      </w:pPr>
      <w:r w:rsidRPr="007A6AA6">
        <w:rPr>
          <w:rFonts w:asciiTheme="majorHAnsi" w:hAnsiTheme="majorHAnsi"/>
          <w:sz w:val="20"/>
          <w:szCs w:val="20"/>
        </w:rPr>
        <w:t>Identify connections between music learning opportunities and opportunities for learning in other arts and other disciplines.</w:t>
      </w:r>
      <w:r w:rsidR="00287FAF" w:rsidRPr="007A6AA6">
        <w:rPr>
          <w:rFonts w:asciiTheme="majorHAnsi" w:hAnsiTheme="majorHAnsi"/>
          <w:sz w:val="20"/>
          <w:szCs w:val="20"/>
        </w:rPr>
        <w:t xml:space="preserve"> </w:t>
      </w:r>
      <w:r w:rsidR="00287FAF" w:rsidRPr="007A6AA6">
        <w:rPr>
          <w:rFonts w:asciiTheme="majorHAnsi" w:hAnsiTheme="majorHAnsi"/>
          <w:b/>
          <w:sz w:val="20"/>
          <w:szCs w:val="20"/>
        </w:rPr>
        <w:t>KTS 1,8</w:t>
      </w:r>
      <w:r w:rsidR="00A43BB8" w:rsidRPr="007A6AA6">
        <w:rPr>
          <w:rFonts w:asciiTheme="majorHAnsi" w:hAnsiTheme="majorHAnsi"/>
          <w:b/>
          <w:sz w:val="20"/>
          <w:szCs w:val="20"/>
        </w:rPr>
        <w:t xml:space="preserve"> *</w:t>
      </w:r>
    </w:p>
    <w:p w:rsidR="00375D26" w:rsidRPr="007A6AA6" w:rsidRDefault="00375D26" w:rsidP="002F5809">
      <w:pPr>
        <w:pStyle w:val="ListParagraph"/>
        <w:numPr>
          <w:ilvl w:val="0"/>
          <w:numId w:val="2"/>
        </w:numPr>
        <w:spacing w:line="240" w:lineRule="auto"/>
        <w:rPr>
          <w:rFonts w:asciiTheme="majorHAnsi" w:hAnsiTheme="majorHAnsi"/>
          <w:b/>
          <w:sz w:val="20"/>
          <w:szCs w:val="20"/>
        </w:rPr>
      </w:pPr>
      <w:r w:rsidRPr="007A6AA6">
        <w:rPr>
          <w:rFonts w:asciiTheme="majorHAnsi" w:hAnsiTheme="majorHAnsi"/>
          <w:sz w:val="20"/>
          <w:szCs w:val="20"/>
        </w:rPr>
        <w:t>Play classroom instruments competently.</w:t>
      </w:r>
      <w:r w:rsidR="00287FAF" w:rsidRPr="007A6AA6">
        <w:rPr>
          <w:rFonts w:asciiTheme="majorHAnsi" w:hAnsiTheme="majorHAnsi"/>
          <w:sz w:val="20"/>
          <w:szCs w:val="20"/>
        </w:rPr>
        <w:t xml:space="preserve"> </w:t>
      </w:r>
      <w:r w:rsidR="00287FAF" w:rsidRPr="007A6AA6">
        <w:rPr>
          <w:rFonts w:asciiTheme="majorHAnsi" w:hAnsiTheme="majorHAnsi"/>
          <w:b/>
          <w:sz w:val="20"/>
          <w:szCs w:val="20"/>
        </w:rPr>
        <w:t>KTS 1</w:t>
      </w:r>
      <w:r w:rsidR="00A43BB8" w:rsidRPr="007A6AA6">
        <w:rPr>
          <w:rFonts w:asciiTheme="majorHAnsi" w:hAnsiTheme="majorHAnsi"/>
          <w:b/>
          <w:sz w:val="20"/>
          <w:szCs w:val="20"/>
        </w:rPr>
        <w:t xml:space="preserve"> *</w:t>
      </w:r>
    </w:p>
    <w:p w:rsidR="00375D26" w:rsidRPr="007A6AA6" w:rsidRDefault="00375D26" w:rsidP="002F5809">
      <w:pPr>
        <w:pStyle w:val="ListParagraph"/>
        <w:numPr>
          <w:ilvl w:val="0"/>
          <w:numId w:val="2"/>
        </w:numPr>
        <w:spacing w:line="240" w:lineRule="auto"/>
        <w:rPr>
          <w:rFonts w:asciiTheme="majorHAnsi" w:hAnsiTheme="majorHAnsi"/>
          <w:sz w:val="20"/>
          <w:szCs w:val="20"/>
        </w:rPr>
      </w:pPr>
      <w:r w:rsidRPr="007A6AA6">
        <w:rPr>
          <w:rFonts w:asciiTheme="majorHAnsi" w:hAnsiTheme="majorHAnsi"/>
          <w:sz w:val="20"/>
          <w:szCs w:val="20"/>
        </w:rPr>
        <w:t>Evaluate your own growth as a teacher, as well as the musical growth of your future students.</w:t>
      </w:r>
      <w:r w:rsidR="00287FAF" w:rsidRPr="007A6AA6">
        <w:rPr>
          <w:rFonts w:asciiTheme="majorHAnsi" w:hAnsiTheme="majorHAnsi"/>
          <w:sz w:val="20"/>
          <w:szCs w:val="20"/>
        </w:rPr>
        <w:t xml:space="preserve"> </w:t>
      </w:r>
      <w:r w:rsidR="00287FAF" w:rsidRPr="007A6AA6">
        <w:rPr>
          <w:rFonts w:asciiTheme="majorHAnsi" w:hAnsiTheme="majorHAnsi"/>
          <w:b/>
          <w:sz w:val="20"/>
          <w:szCs w:val="20"/>
        </w:rPr>
        <w:t>KTS 9</w:t>
      </w:r>
      <w:r w:rsidR="00A43BB8" w:rsidRPr="007A6AA6">
        <w:rPr>
          <w:rFonts w:asciiTheme="majorHAnsi" w:hAnsiTheme="majorHAnsi"/>
          <w:b/>
          <w:sz w:val="20"/>
          <w:szCs w:val="20"/>
        </w:rPr>
        <w:t xml:space="preserve"> *</w:t>
      </w:r>
    </w:p>
    <w:p w:rsidR="00A43BB8" w:rsidRPr="007A6AA6" w:rsidRDefault="00A43BB8" w:rsidP="002F5809">
      <w:pPr>
        <w:pStyle w:val="ListParagraph"/>
        <w:spacing w:line="240" w:lineRule="auto"/>
        <w:ind w:firstLine="720"/>
        <w:rPr>
          <w:rFonts w:asciiTheme="majorHAnsi" w:hAnsiTheme="majorHAnsi"/>
          <w:sz w:val="20"/>
          <w:szCs w:val="20"/>
        </w:rPr>
      </w:pPr>
      <w:r w:rsidRPr="007A6AA6">
        <w:rPr>
          <w:rFonts w:asciiTheme="majorHAnsi" w:hAnsiTheme="majorHAnsi"/>
          <w:b/>
          <w:sz w:val="20"/>
          <w:szCs w:val="20"/>
        </w:rPr>
        <w:t>*NASM Teaching Competencies 1-6</w:t>
      </w:r>
    </w:p>
    <w:p w:rsidR="00911C6A" w:rsidRPr="007A6AA6" w:rsidRDefault="00911C6A" w:rsidP="002F5809">
      <w:pPr>
        <w:spacing w:line="240" w:lineRule="auto"/>
        <w:contextualSpacing/>
        <w:rPr>
          <w:rFonts w:asciiTheme="majorHAnsi" w:hAnsiTheme="majorHAnsi"/>
          <w:b/>
          <w:sz w:val="20"/>
          <w:szCs w:val="20"/>
        </w:rPr>
      </w:pPr>
      <w:r w:rsidRPr="007A6AA6">
        <w:rPr>
          <w:rFonts w:asciiTheme="majorHAnsi" w:hAnsiTheme="majorHAnsi"/>
          <w:b/>
          <w:sz w:val="20"/>
          <w:szCs w:val="20"/>
        </w:rPr>
        <w:t>Course Requirements:</w:t>
      </w:r>
    </w:p>
    <w:p w:rsidR="00E77AA1" w:rsidRPr="007A6AA6" w:rsidRDefault="00911C6A" w:rsidP="002F5809">
      <w:pPr>
        <w:pStyle w:val="ListParagraph"/>
        <w:numPr>
          <w:ilvl w:val="0"/>
          <w:numId w:val="3"/>
        </w:numPr>
        <w:spacing w:line="240" w:lineRule="auto"/>
        <w:rPr>
          <w:rFonts w:asciiTheme="majorHAnsi" w:hAnsiTheme="majorHAnsi"/>
          <w:sz w:val="20"/>
          <w:szCs w:val="20"/>
        </w:rPr>
      </w:pPr>
      <w:r w:rsidRPr="007A6AA6">
        <w:rPr>
          <w:rFonts w:asciiTheme="majorHAnsi" w:hAnsiTheme="majorHAnsi"/>
          <w:sz w:val="20"/>
          <w:szCs w:val="20"/>
        </w:rPr>
        <w:t>Attendance</w:t>
      </w:r>
    </w:p>
    <w:p w:rsidR="00E77AA1" w:rsidRPr="007A6AA6" w:rsidRDefault="00E77AA1" w:rsidP="002F5809">
      <w:pPr>
        <w:pStyle w:val="ListParagraph"/>
        <w:spacing w:line="240" w:lineRule="auto"/>
        <w:ind w:left="1440"/>
        <w:rPr>
          <w:rFonts w:asciiTheme="majorHAnsi" w:hAnsiTheme="majorHAnsi"/>
          <w:sz w:val="20"/>
          <w:szCs w:val="20"/>
        </w:rPr>
      </w:pPr>
      <w:r w:rsidRPr="007A6AA6">
        <w:rPr>
          <w:rFonts w:asciiTheme="majorHAnsi" w:hAnsiTheme="majorHAnsi"/>
          <w:sz w:val="20"/>
          <w:szCs w:val="20"/>
        </w:rPr>
        <w:t>MUS 340 is an activity-based course, which requires attendance for full credit. As this course is part of your professional preparation, both attendance and on-time arrival are considered essential. Your personal involvement and experience will comprise a significant portion of the material.</w:t>
      </w:r>
    </w:p>
    <w:p w:rsidR="00E77AA1" w:rsidRPr="007A6AA6" w:rsidRDefault="00E77AA1" w:rsidP="002F5809">
      <w:pPr>
        <w:pStyle w:val="ListParagraph"/>
        <w:spacing w:line="240" w:lineRule="auto"/>
        <w:ind w:left="1440"/>
        <w:rPr>
          <w:rFonts w:asciiTheme="majorHAnsi" w:hAnsiTheme="majorHAnsi"/>
          <w:sz w:val="20"/>
          <w:szCs w:val="20"/>
        </w:rPr>
      </w:pPr>
      <w:r w:rsidRPr="007A6AA6">
        <w:rPr>
          <w:rFonts w:asciiTheme="majorHAnsi" w:hAnsiTheme="majorHAnsi"/>
          <w:sz w:val="20"/>
          <w:szCs w:val="20"/>
        </w:rPr>
        <w:t>Please see the university’s attendance policy. After two absences, if the student misses class for reasons other than what is allowed in the university’s policy, a penalty of ten points will be taken from the student’s overall grade. Student must provide documentation for classes missed to avoid penalty. Two tardies equal one absence. There is no difference between excused or unexcused absences.</w:t>
      </w:r>
    </w:p>
    <w:p w:rsidR="00911C6A" w:rsidRPr="007A6AA6" w:rsidRDefault="00911C6A" w:rsidP="002F5809">
      <w:pPr>
        <w:pStyle w:val="ListParagraph"/>
        <w:numPr>
          <w:ilvl w:val="0"/>
          <w:numId w:val="3"/>
        </w:numPr>
        <w:spacing w:line="240" w:lineRule="auto"/>
        <w:rPr>
          <w:rFonts w:asciiTheme="majorHAnsi" w:hAnsiTheme="majorHAnsi"/>
          <w:sz w:val="20"/>
          <w:szCs w:val="20"/>
        </w:rPr>
      </w:pPr>
      <w:r w:rsidRPr="007A6AA6">
        <w:rPr>
          <w:rFonts w:asciiTheme="majorHAnsi" w:hAnsiTheme="majorHAnsi"/>
          <w:sz w:val="20"/>
          <w:szCs w:val="20"/>
        </w:rPr>
        <w:t>Assignments</w:t>
      </w:r>
    </w:p>
    <w:p w:rsidR="00B16BE6" w:rsidRPr="007A6AA6" w:rsidRDefault="00B16BE6" w:rsidP="00553710">
      <w:pPr>
        <w:pStyle w:val="ListParagraph"/>
        <w:spacing w:line="240" w:lineRule="auto"/>
        <w:ind w:left="1440"/>
        <w:rPr>
          <w:rFonts w:asciiTheme="majorHAnsi" w:hAnsiTheme="majorHAnsi"/>
          <w:sz w:val="20"/>
          <w:szCs w:val="20"/>
        </w:rPr>
      </w:pPr>
      <w:r w:rsidRPr="007A6AA6">
        <w:rPr>
          <w:rFonts w:asciiTheme="majorHAnsi" w:hAnsiTheme="majorHAnsi"/>
          <w:sz w:val="20"/>
          <w:szCs w:val="20"/>
        </w:rPr>
        <w:t xml:space="preserve">Assignments for the course include readings and </w:t>
      </w:r>
      <w:r w:rsidR="00963AAA" w:rsidRPr="007A6AA6">
        <w:rPr>
          <w:rFonts w:asciiTheme="majorHAnsi" w:hAnsiTheme="majorHAnsi"/>
          <w:sz w:val="20"/>
          <w:szCs w:val="20"/>
        </w:rPr>
        <w:t>responses, creating various types of less</w:t>
      </w:r>
      <w:r w:rsidR="007C15CF" w:rsidRPr="007A6AA6">
        <w:rPr>
          <w:rFonts w:asciiTheme="majorHAnsi" w:hAnsiTheme="majorHAnsi"/>
          <w:sz w:val="20"/>
          <w:szCs w:val="20"/>
        </w:rPr>
        <w:t xml:space="preserve">on materials and manipulatives, </w:t>
      </w:r>
      <w:r w:rsidR="00963AAA" w:rsidRPr="007A6AA6">
        <w:rPr>
          <w:rFonts w:asciiTheme="majorHAnsi" w:hAnsiTheme="majorHAnsi"/>
          <w:sz w:val="20"/>
          <w:szCs w:val="20"/>
        </w:rPr>
        <w:t>and lesson plans</w:t>
      </w:r>
      <w:r w:rsidR="00553710" w:rsidRPr="007A6AA6">
        <w:rPr>
          <w:rFonts w:asciiTheme="majorHAnsi" w:hAnsiTheme="majorHAnsi"/>
          <w:sz w:val="20"/>
          <w:szCs w:val="20"/>
        </w:rPr>
        <w:t>.</w:t>
      </w:r>
      <w:r w:rsidR="00963AAA" w:rsidRPr="007A6AA6">
        <w:rPr>
          <w:rFonts w:asciiTheme="majorHAnsi" w:hAnsiTheme="majorHAnsi"/>
          <w:sz w:val="20"/>
          <w:szCs w:val="20"/>
        </w:rPr>
        <w:t xml:space="preserve"> </w:t>
      </w:r>
    </w:p>
    <w:p w:rsidR="00911C6A" w:rsidRPr="007A6AA6" w:rsidRDefault="00C47DC4" w:rsidP="002F5809">
      <w:pPr>
        <w:pStyle w:val="ListParagraph"/>
        <w:numPr>
          <w:ilvl w:val="0"/>
          <w:numId w:val="3"/>
        </w:numPr>
        <w:spacing w:line="240" w:lineRule="auto"/>
        <w:rPr>
          <w:rFonts w:asciiTheme="majorHAnsi" w:hAnsiTheme="majorHAnsi"/>
          <w:sz w:val="20"/>
          <w:szCs w:val="20"/>
        </w:rPr>
      </w:pPr>
      <w:r w:rsidRPr="007A6AA6">
        <w:rPr>
          <w:rFonts w:asciiTheme="majorHAnsi" w:hAnsiTheme="majorHAnsi"/>
          <w:sz w:val="20"/>
          <w:szCs w:val="20"/>
        </w:rPr>
        <w:t>Field Experience</w:t>
      </w:r>
      <w:r w:rsidR="0099598B">
        <w:rPr>
          <w:rFonts w:asciiTheme="majorHAnsi" w:hAnsiTheme="majorHAnsi"/>
          <w:sz w:val="20"/>
          <w:szCs w:val="20"/>
        </w:rPr>
        <w:t xml:space="preserve"> (10</w:t>
      </w:r>
      <w:r w:rsidR="00D4572B" w:rsidRPr="007A6AA6">
        <w:rPr>
          <w:rFonts w:asciiTheme="majorHAnsi" w:hAnsiTheme="majorHAnsi"/>
          <w:sz w:val="20"/>
          <w:szCs w:val="20"/>
        </w:rPr>
        <w:t>0 points)</w:t>
      </w:r>
    </w:p>
    <w:p w:rsidR="00CB1B53" w:rsidRPr="007A6AA6" w:rsidRDefault="005744F3" w:rsidP="002F5809">
      <w:pPr>
        <w:pStyle w:val="ListParagraph"/>
        <w:spacing w:line="240" w:lineRule="auto"/>
        <w:ind w:left="1440"/>
        <w:rPr>
          <w:rFonts w:asciiTheme="majorHAnsi" w:hAnsiTheme="majorHAnsi"/>
          <w:sz w:val="20"/>
          <w:szCs w:val="20"/>
        </w:rPr>
      </w:pPr>
      <w:r w:rsidRPr="007A6AA6">
        <w:rPr>
          <w:rFonts w:asciiTheme="majorHAnsi" w:hAnsiTheme="majorHAnsi"/>
          <w:sz w:val="20"/>
          <w:szCs w:val="20"/>
        </w:rPr>
        <w:t xml:space="preserve">Everyone must complete </w:t>
      </w:r>
      <w:r w:rsidR="00C47DC4" w:rsidRPr="007A6AA6">
        <w:rPr>
          <w:rFonts w:asciiTheme="majorHAnsi" w:hAnsiTheme="majorHAnsi"/>
          <w:b/>
          <w:sz w:val="20"/>
          <w:szCs w:val="20"/>
          <w:u w:val="single"/>
        </w:rPr>
        <w:t>20</w:t>
      </w:r>
      <w:r w:rsidR="0037235C" w:rsidRPr="007A6AA6">
        <w:rPr>
          <w:rFonts w:asciiTheme="majorHAnsi" w:hAnsiTheme="majorHAnsi"/>
          <w:b/>
          <w:sz w:val="20"/>
          <w:szCs w:val="20"/>
          <w:u w:val="single"/>
        </w:rPr>
        <w:t xml:space="preserve"> hours of field experience in an elementary music classroom</w:t>
      </w:r>
      <w:r w:rsidR="0037235C" w:rsidRPr="007A6AA6">
        <w:rPr>
          <w:rFonts w:asciiTheme="majorHAnsi" w:hAnsiTheme="majorHAnsi"/>
          <w:sz w:val="20"/>
          <w:szCs w:val="20"/>
        </w:rPr>
        <w:t xml:space="preserve">. All </w:t>
      </w:r>
      <w:r w:rsidR="00C47DC4" w:rsidRPr="007A6AA6">
        <w:rPr>
          <w:rFonts w:asciiTheme="majorHAnsi" w:hAnsiTheme="majorHAnsi"/>
          <w:sz w:val="20"/>
          <w:szCs w:val="20"/>
        </w:rPr>
        <w:t>field experiences</w:t>
      </w:r>
      <w:r w:rsidR="0037235C" w:rsidRPr="007A6AA6">
        <w:rPr>
          <w:rFonts w:asciiTheme="majorHAnsi" w:hAnsiTheme="majorHAnsi"/>
          <w:sz w:val="20"/>
          <w:szCs w:val="20"/>
        </w:rPr>
        <w:t xml:space="preserve"> must be </w:t>
      </w:r>
      <w:r w:rsidR="00C47DC4" w:rsidRPr="007A6AA6">
        <w:rPr>
          <w:rFonts w:asciiTheme="majorHAnsi" w:hAnsiTheme="majorHAnsi"/>
          <w:sz w:val="20"/>
          <w:szCs w:val="20"/>
        </w:rPr>
        <w:t>with</w:t>
      </w:r>
      <w:r w:rsidR="0037235C" w:rsidRPr="007A6AA6">
        <w:rPr>
          <w:rFonts w:asciiTheme="majorHAnsi" w:hAnsiTheme="majorHAnsi"/>
          <w:sz w:val="20"/>
          <w:szCs w:val="20"/>
        </w:rPr>
        <w:t xml:space="preserve"> a certified music teacher. You are responsible for scheduling observati</w:t>
      </w:r>
      <w:r w:rsidR="00C47DC4" w:rsidRPr="007A6AA6">
        <w:rPr>
          <w:rFonts w:asciiTheme="majorHAnsi" w:hAnsiTheme="majorHAnsi"/>
          <w:sz w:val="20"/>
          <w:szCs w:val="20"/>
        </w:rPr>
        <w:t xml:space="preserve">ons. </w:t>
      </w:r>
    </w:p>
    <w:p w:rsidR="00A63E3F" w:rsidRPr="007A6AA6" w:rsidRDefault="00A63E3F" w:rsidP="002F5809">
      <w:pPr>
        <w:pStyle w:val="ListParagraph"/>
        <w:spacing w:line="240" w:lineRule="auto"/>
        <w:ind w:left="1440"/>
        <w:rPr>
          <w:rFonts w:asciiTheme="majorHAnsi" w:hAnsiTheme="majorHAnsi"/>
          <w:sz w:val="20"/>
          <w:szCs w:val="20"/>
        </w:rPr>
      </w:pPr>
      <w:r w:rsidRPr="007A6AA6">
        <w:rPr>
          <w:rFonts w:asciiTheme="majorHAnsi" w:hAnsiTheme="majorHAnsi"/>
          <w:sz w:val="20"/>
          <w:szCs w:val="20"/>
        </w:rPr>
        <w:t>Examples of how you can earn field experience hours:</w:t>
      </w:r>
    </w:p>
    <w:p w:rsidR="00A63E3F" w:rsidRPr="007A6AA6" w:rsidRDefault="00A63E3F" w:rsidP="002F5809">
      <w:pPr>
        <w:pStyle w:val="ListParagraph"/>
        <w:spacing w:line="240" w:lineRule="auto"/>
        <w:ind w:left="1440"/>
        <w:rPr>
          <w:rFonts w:asciiTheme="majorHAnsi" w:hAnsiTheme="majorHAnsi"/>
          <w:sz w:val="20"/>
          <w:szCs w:val="20"/>
        </w:rPr>
      </w:pPr>
      <w:r w:rsidRPr="007A6AA6">
        <w:rPr>
          <w:rFonts w:asciiTheme="majorHAnsi" w:hAnsiTheme="majorHAnsi"/>
          <w:sz w:val="20"/>
          <w:szCs w:val="20"/>
        </w:rPr>
        <w:t>A). Teaching a lesson in a certified music teacher’s classroom (K-5)</w:t>
      </w:r>
    </w:p>
    <w:p w:rsidR="00A63E3F" w:rsidRPr="007A6AA6" w:rsidRDefault="00A63E3F" w:rsidP="002F5809">
      <w:pPr>
        <w:pStyle w:val="ListParagraph"/>
        <w:spacing w:line="240" w:lineRule="auto"/>
        <w:ind w:left="1440"/>
        <w:rPr>
          <w:rFonts w:asciiTheme="majorHAnsi" w:hAnsiTheme="majorHAnsi"/>
          <w:sz w:val="20"/>
          <w:szCs w:val="20"/>
        </w:rPr>
      </w:pPr>
      <w:r w:rsidRPr="007A6AA6">
        <w:rPr>
          <w:rFonts w:asciiTheme="majorHAnsi" w:hAnsiTheme="majorHAnsi"/>
          <w:sz w:val="20"/>
          <w:szCs w:val="20"/>
        </w:rPr>
        <w:t>B). Any time spent in a certified music teacher’s classroom assisting and/or observing (K-5)</w:t>
      </w:r>
    </w:p>
    <w:p w:rsidR="00A63E3F" w:rsidRPr="007A6AA6" w:rsidRDefault="00A63E3F" w:rsidP="002F5809">
      <w:pPr>
        <w:pStyle w:val="ListParagraph"/>
        <w:spacing w:line="240" w:lineRule="auto"/>
        <w:ind w:left="1440"/>
        <w:rPr>
          <w:rFonts w:asciiTheme="majorHAnsi" w:hAnsiTheme="majorHAnsi"/>
          <w:sz w:val="20"/>
          <w:szCs w:val="20"/>
        </w:rPr>
      </w:pPr>
      <w:r w:rsidRPr="007A6AA6">
        <w:rPr>
          <w:rFonts w:asciiTheme="majorHAnsi" w:hAnsiTheme="majorHAnsi"/>
          <w:sz w:val="20"/>
          <w:szCs w:val="20"/>
        </w:rPr>
        <w:lastRenderedPageBreak/>
        <w:t xml:space="preserve">C). Attending an evening performance of an elementary music program (there are specific guidelines for this reflection, see Dr. </w:t>
      </w:r>
      <w:r w:rsidR="007C15CF" w:rsidRPr="007A6AA6">
        <w:rPr>
          <w:rFonts w:asciiTheme="majorHAnsi" w:hAnsiTheme="majorHAnsi"/>
          <w:sz w:val="20"/>
          <w:szCs w:val="20"/>
        </w:rPr>
        <w:t>Sholty</w:t>
      </w:r>
      <w:r w:rsidRPr="007A6AA6">
        <w:rPr>
          <w:rFonts w:asciiTheme="majorHAnsi" w:hAnsiTheme="majorHAnsi"/>
          <w:sz w:val="20"/>
          <w:szCs w:val="20"/>
        </w:rPr>
        <w:t>)</w:t>
      </w:r>
    </w:p>
    <w:p w:rsidR="00553710" w:rsidRPr="007A6AA6" w:rsidRDefault="00553710" w:rsidP="002F5809">
      <w:pPr>
        <w:pStyle w:val="ListParagraph"/>
        <w:spacing w:line="240" w:lineRule="auto"/>
        <w:ind w:left="1440"/>
        <w:rPr>
          <w:rFonts w:asciiTheme="majorHAnsi" w:hAnsiTheme="majorHAnsi"/>
          <w:sz w:val="20"/>
          <w:szCs w:val="20"/>
        </w:rPr>
      </w:pPr>
      <w:r w:rsidRPr="007A6AA6">
        <w:rPr>
          <w:rFonts w:asciiTheme="majorHAnsi" w:hAnsiTheme="majorHAnsi"/>
          <w:sz w:val="20"/>
          <w:szCs w:val="20"/>
        </w:rPr>
        <w:t>D.) Any time spent with a teacher planning your unit (time with teacher only not your own time spent working on unit)</w:t>
      </w:r>
    </w:p>
    <w:p w:rsidR="00911C6A" w:rsidRPr="007A6AA6" w:rsidRDefault="00911C6A" w:rsidP="002F5809">
      <w:pPr>
        <w:pStyle w:val="ListParagraph"/>
        <w:numPr>
          <w:ilvl w:val="0"/>
          <w:numId w:val="3"/>
        </w:numPr>
        <w:spacing w:line="240" w:lineRule="auto"/>
        <w:rPr>
          <w:rFonts w:asciiTheme="majorHAnsi" w:hAnsiTheme="majorHAnsi"/>
          <w:sz w:val="20"/>
          <w:szCs w:val="20"/>
        </w:rPr>
      </w:pPr>
      <w:r w:rsidRPr="007A6AA6">
        <w:rPr>
          <w:rFonts w:asciiTheme="majorHAnsi" w:hAnsiTheme="majorHAnsi"/>
          <w:sz w:val="20"/>
          <w:szCs w:val="20"/>
        </w:rPr>
        <w:t>Pre-Professional Development Hours</w:t>
      </w:r>
      <w:r w:rsidR="00DE0DFC">
        <w:rPr>
          <w:rFonts w:asciiTheme="majorHAnsi" w:hAnsiTheme="majorHAnsi"/>
          <w:sz w:val="20"/>
          <w:szCs w:val="20"/>
        </w:rPr>
        <w:t xml:space="preserve"> (50 points)</w:t>
      </w:r>
    </w:p>
    <w:p w:rsidR="0037235C" w:rsidRPr="007A6AA6" w:rsidRDefault="0037235C" w:rsidP="002F5809">
      <w:pPr>
        <w:pStyle w:val="ListParagraph"/>
        <w:spacing w:line="240" w:lineRule="auto"/>
        <w:ind w:left="1440"/>
        <w:rPr>
          <w:rFonts w:asciiTheme="majorHAnsi" w:hAnsiTheme="majorHAnsi"/>
          <w:sz w:val="20"/>
          <w:szCs w:val="20"/>
        </w:rPr>
      </w:pPr>
      <w:r w:rsidRPr="007A6AA6">
        <w:rPr>
          <w:rFonts w:asciiTheme="majorHAnsi" w:hAnsiTheme="majorHAnsi"/>
          <w:sz w:val="20"/>
          <w:szCs w:val="20"/>
        </w:rPr>
        <w:t>You are required to have 3 hours of PPD credit for this course. These can be obtained through approved campus events (PPD NAfME meeting</w:t>
      </w:r>
      <w:r w:rsidR="0099598B">
        <w:rPr>
          <w:rFonts w:asciiTheme="majorHAnsi" w:hAnsiTheme="majorHAnsi"/>
          <w:sz w:val="20"/>
          <w:szCs w:val="20"/>
        </w:rPr>
        <w:t>, School of Ed. PPD workshops, etc.</w:t>
      </w:r>
      <w:r w:rsidRPr="007A6AA6">
        <w:rPr>
          <w:rFonts w:asciiTheme="majorHAnsi" w:hAnsiTheme="majorHAnsi"/>
          <w:sz w:val="20"/>
          <w:szCs w:val="20"/>
        </w:rPr>
        <w:t>) or attendance of conferences (</w:t>
      </w:r>
      <w:r w:rsidR="00157EA1" w:rsidRPr="007A6AA6">
        <w:rPr>
          <w:rFonts w:asciiTheme="majorHAnsi" w:hAnsiTheme="majorHAnsi"/>
          <w:sz w:val="20"/>
          <w:szCs w:val="20"/>
        </w:rPr>
        <w:t>KC</w:t>
      </w:r>
      <w:r w:rsidR="0099598B">
        <w:rPr>
          <w:rFonts w:asciiTheme="majorHAnsi" w:hAnsiTheme="majorHAnsi"/>
          <w:sz w:val="20"/>
          <w:szCs w:val="20"/>
        </w:rPr>
        <w:t>NAfME Conference September 18-19</w:t>
      </w:r>
      <w:r w:rsidRPr="007A6AA6">
        <w:rPr>
          <w:rFonts w:asciiTheme="majorHAnsi" w:hAnsiTheme="majorHAnsi"/>
          <w:sz w:val="20"/>
          <w:szCs w:val="20"/>
        </w:rPr>
        <w:t>).</w:t>
      </w:r>
      <w:r w:rsidR="00287FAF" w:rsidRPr="007A6AA6">
        <w:rPr>
          <w:rFonts w:asciiTheme="majorHAnsi" w:hAnsiTheme="majorHAnsi"/>
          <w:sz w:val="20"/>
          <w:szCs w:val="20"/>
        </w:rPr>
        <w:t xml:space="preserve"> </w:t>
      </w:r>
      <w:r w:rsidR="00287FAF" w:rsidRPr="007A6AA6">
        <w:rPr>
          <w:rFonts w:asciiTheme="majorHAnsi" w:hAnsiTheme="majorHAnsi"/>
          <w:b/>
          <w:sz w:val="20"/>
          <w:szCs w:val="20"/>
        </w:rPr>
        <w:t>KTS 9</w:t>
      </w:r>
    </w:p>
    <w:p w:rsidR="00E77AA1" w:rsidRPr="007A6AA6" w:rsidRDefault="00553710" w:rsidP="002F5809">
      <w:pPr>
        <w:pStyle w:val="ListParagraph"/>
        <w:numPr>
          <w:ilvl w:val="0"/>
          <w:numId w:val="3"/>
        </w:numPr>
        <w:spacing w:line="240" w:lineRule="auto"/>
        <w:rPr>
          <w:rFonts w:asciiTheme="majorHAnsi" w:hAnsiTheme="majorHAnsi"/>
          <w:sz w:val="20"/>
          <w:szCs w:val="20"/>
        </w:rPr>
      </w:pPr>
      <w:r w:rsidRPr="007A6AA6">
        <w:rPr>
          <w:rFonts w:asciiTheme="majorHAnsi" w:hAnsiTheme="majorHAnsi"/>
          <w:sz w:val="20"/>
          <w:szCs w:val="20"/>
        </w:rPr>
        <w:t>Exams</w:t>
      </w:r>
    </w:p>
    <w:p w:rsidR="0037235C" w:rsidRPr="007A6AA6" w:rsidRDefault="0037235C" w:rsidP="002F5809">
      <w:pPr>
        <w:pStyle w:val="ListParagraph"/>
        <w:spacing w:line="240" w:lineRule="auto"/>
        <w:ind w:left="1440"/>
        <w:rPr>
          <w:rFonts w:asciiTheme="majorHAnsi" w:hAnsiTheme="majorHAnsi"/>
          <w:sz w:val="20"/>
          <w:szCs w:val="20"/>
        </w:rPr>
      </w:pPr>
      <w:r w:rsidRPr="007A6AA6">
        <w:rPr>
          <w:rFonts w:asciiTheme="majorHAnsi" w:hAnsiTheme="majorHAnsi"/>
          <w:sz w:val="20"/>
          <w:szCs w:val="20"/>
        </w:rPr>
        <w:t xml:space="preserve">There will be two </w:t>
      </w:r>
      <w:r w:rsidR="00553710" w:rsidRPr="007A6AA6">
        <w:rPr>
          <w:rFonts w:asciiTheme="majorHAnsi" w:hAnsiTheme="majorHAnsi"/>
          <w:sz w:val="20"/>
          <w:szCs w:val="20"/>
        </w:rPr>
        <w:t>exams</w:t>
      </w:r>
      <w:r w:rsidRPr="007A6AA6">
        <w:rPr>
          <w:rFonts w:asciiTheme="majorHAnsi" w:hAnsiTheme="majorHAnsi"/>
          <w:sz w:val="20"/>
          <w:szCs w:val="20"/>
        </w:rPr>
        <w:t xml:space="preserve"> given during the semester (a midterm and a final). </w:t>
      </w:r>
    </w:p>
    <w:p w:rsidR="00553710" w:rsidRPr="007A6AA6" w:rsidRDefault="00553710" w:rsidP="00553710">
      <w:pPr>
        <w:pStyle w:val="ListParagraph"/>
        <w:numPr>
          <w:ilvl w:val="0"/>
          <w:numId w:val="3"/>
        </w:numPr>
        <w:spacing w:line="240" w:lineRule="auto"/>
        <w:rPr>
          <w:rFonts w:asciiTheme="majorHAnsi" w:hAnsiTheme="majorHAnsi"/>
          <w:sz w:val="20"/>
          <w:szCs w:val="20"/>
        </w:rPr>
      </w:pPr>
      <w:r w:rsidRPr="007A6AA6">
        <w:rPr>
          <w:rFonts w:asciiTheme="majorHAnsi" w:hAnsiTheme="majorHAnsi"/>
          <w:sz w:val="20"/>
          <w:szCs w:val="20"/>
        </w:rPr>
        <w:t>Unit Plan</w:t>
      </w:r>
    </w:p>
    <w:p w:rsidR="00553710" w:rsidRPr="007A6AA6" w:rsidRDefault="00553710" w:rsidP="00553710">
      <w:pPr>
        <w:spacing w:line="240" w:lineRule="auto"/>
        <w:ind w:left="720" w:firstLine="720"/>
        <w:rPr>
          <w:rFonts w:asciiTheme="majorHAnsi" w:hAnsiTheme="majorHAnsi"/>
          <w:sz w:val="20"/>
          <w:szCs w:val="20"/>
        </w:rPr>
      </w:pPr>
      <w:r w:rsidRPr="007A6AA6">
        <w:rPr>
          <w:rFonts w:asciiTheme="majorHAnsi" w:hAnsiTheme="majorHAnsi"/>
          <w:sz w:val="20"/>
          <w:szCs w:val="20"/>
        </w:rPr>
        <w:t>You will teach a 3-lesson unit at Campbellsville Elementary School. Details to follow.</w:t>
      </w:r>
    </w:p>
    <w:p w:rsidR="00BF1EEC" w:rsidRPr="007A6AA6" w:rsidRDefault="00BF1EEC" w:rsidP="002F5809">
      <w:pPr>
        <w:spacing w:line="240" w:lineRule="auto"/>
        <w:contextualSpacing/>
        <w:rPr>
          <w:rFonts w:asciiTheme="majorHAnsi" w:hAnsiTheme="majorHAnsi"/>
          <w:sz w:val="20"/>
          <w:szCs w:val="20"/>
        </w:rPr>
      </w:pPr>
      <w:r w:rsidRPr="007A6AA6">
        <w:rPr>
          <w:rFonts w:asciiTheme="majorHAnsi" w:hAnsiTheme="majorHAnsi"/>
          <w:sz w:val="20"/>
          <w:szCs w:val="20"/>
        </w:rPr>
        <w:t>Grading:</w:t>
      </w:r>
    </w:p>
    <w:p w:rsidR="00BF1EEC" w:rsidRPr="007A6AA6" w:rsidRDefault="00BF1EEC" w:rsidP="002F5809">
      <w:pPr>
        <w:spacing w:line="240" w:lineRule="auto"/>
        <w:ind w:left="720"/>
        <w:contextualSpacing/>
        <w:rPr>
          <w:rFonts w:asciiTheme="majorHAnsi" w:hAnsiTheme="majorHAnsi"/>
          <w:sz w:val="20"/>
          <w:szCs w:val="20"/>
        </w:rPr>
      </w:pPr>
      <w:r w:rsidRPr="007A6AA6">
        <w:rPr>
          <w:rFonts w:asciiTheme="majorHAnsi" w:hAnsiTheme="majorHAnsi"/>
          <w:sz w:val="20"/>
          <w:szCs w:val="20"/>
        </w:rPr>
        <w:t>Grades will be determined on the basis of attendance, participation in activities and discussions, exams, teaching experiences, and successful completion of assignments and projects. The final grade will be based on a cumulative set of points for all assignments and projects, following any deductions for attendance points as outlined above.</w:t>
      </w:r>
    </w:p>
    <w:p w:rsidR="00BF1EEC" w:rsidRPr="007A6AA6" w:rsidRDefault="00BF1EEC" w:rsidP="002F5809">
      <w:pPr>
        <w:spacing w:line="240" w:lineRule="auto"/>
        <w:ind w:left="720"/>
        <w:contextualSpacing/>
        <w:rPr>
          <w:rFonts w:asciiTheme="majorHAnsi" w:hAnsiTheme="majorHAnsi"/>
          <w:sz w:val="20"/>
          <w:szCs w:val="20"/>
        </w:rPr>
      </w:pPr>
      <w:r w:rsidRPr="007A6AA6">
        <w:rPr>
          <w:rFonts w:asciiTheme="majorHAnsi" w:hAnsiTheme="majorHAnsi"/>
          <w:sz w:val="20"/>
          <w:szCs w:val="20"/>
        </w:rPr>
        <w:t xml:space="preserve">Assignments are due on the date indicated on the assignment sheet (separate handout), and will be collected at the beginning of class. Late assignments will receive a grade deduction as follows: up to </w:t>
      </w:r>
      <w:r w:rsidR="00204437" w:rsidRPr="007A6AA6">
        <w:rPr>
          <w:rFonts w:asciiTheme="majorHAnsi" w:hAnsiTheme="majorHAnsi"/>
          <w:sz w:val="20"/>
          <w:szCs w:val="20"/>
        </w:rPr>
        <w:t>three</w:t>
      </w:r>
      <w:r w:rsidRPr="007A6AA6">
        <w:rPr>
          <w:rFonts w:asciiTheme="majorHAnsi" w:hAnsiTheme="majorHAnsi"/>
          <w:sz w:val="20"/>
          <w:szCs w:val="20"/>
        </w:rPr>
        <w:t xml:space="preserve"> class period late 10%; beyond one class period not accepted.</w:t>
      </w:r>
    </w:p>
    <w:p w:rsidR="00CB1B53" w:rsidRPr="007A6AA6" w:rsidRDefault="00CB1B53" w:rsidP="002F5809">
      <w:pPr>
        <w:spacing w:line="240" w:lineRule="auto"/>
        <w:contextualSpacing/>
        <w:rPr>
          <w:rFonts w:asciiTheme="majorHAnsi" w:hAnsiTheme="majorHAnsi"/>
          <w:sz w:val="20"/>
          <w:szCs w:val="20"/>
        </w:rPr>
      </w:pPr>
      <w:r w:rsidRPr="007A6AA6">
        <w:rPr>
          <w:rFonts w:asciiTheme="majorHAnsi" w:hAnsiTheme="majorHAnsi"/>
          <w:sz w:val="20"/>
          <w:szCs w:val="20"/>
        </w:rPr>
        <w:tab/>
      </w:r>
    </w:p>
    <w:p w:rsidR="00CB1B53" w:rsidRPr="007A6AA6" w:rsidRDefault="00CB1B53" w:rsidP="002F5809">
      <w:pPr>
        <w:spacing w:line="240" w:lineRule="auto"/>
        <w:ind w:firstLine="720"/>
        <w:contextualSpacing/>
        <w:rPr>
          <w:rFonts w:asciiTheme="majorHAnsi" w:hAnsiTheme="majorHAnsi"/>
          <w:sz w:val="20"/>
          <w:szCs w:val="20"/>
        </w:rPr>
      </w:pPr>
      <w:r w:rsidRPr="007A6AA6">
        <w:rPr>
          <w:rFonts w:asciiTheme="majorHAnsi" w:hAnsiTheme="majorHAnsi"/>
          <w:sz w:val="20"/>
          <w:szCs w:val="20"/>
        </w:rPr>
        <w:t>Grading Scale:</w:t>
      </w:r>
      <w:r w:rsidRPr="007A6AA6">
        <w:rPr>
          <w:rFonts w:asciiTheme="majorHAnsi" w:hAnsiTheme="majorHAnsi"/>
          <w:sz w:val="20"/>
          <w:szCs w:val="20"/>
        </w:rPr>
        <w:tab/>
      </w:r>
      <w:r w:rsidR="00AD4C87" w:rsidRPr="007A6AA6">
        <w:rPr>
          <w:rFonts w:asciiTheme="majorHAnsi" w:hAnsiTheme="majorHAnsi"/>
          <w:sz w:val="20"/>
          <w:szCs w:val="20"/>
        </w:rPr>
        <w:tab/>
      </w:r>
      <w:r w:rsidRPr="007A6AA6">
        <w:rPr>
          <w:rFonts w:asciiTheme="majorHAnsi" w:hAnsiTheme="majorHAnsi"/>
          <w:sz w:val="20"/>
          <w:szCs w:val="20"/>
        </w:rPr>
        <w:t>A</w:t>
      </w:r>
      <w:r w:rsidRPr="007A6AA6">
        <w:rPr>
          <w:rFonts w:asciiTheme="majorHAnsi" w:hAnsiTheme="majorHAnsi"/>
          <w:sz w:val="20"/>
          <w:szCs w:val="20"/>
        </w:rPr>
        <w:tab/>
        <w:t>90-100%</w:t>
      </w:r>
      <w:r w:rsidRPr="007A6AA6">
        <w:rPr>
          <w:rFonts w:asciiTheme="majorHAnsi" w:hAnsiTheme="majorHAnsi"/>
          <w:sz w:val="20"/>
          <w:szCs w:val="20"/>
        </w:rPr>
        <w:tab/>
        <w:t>D</w:t>
      </w:r>
      <w:r w:rsidRPr="007A6AA6">
        <w:rPr>
          <w:rFonts w:asciiTheme="majorHAnsi" w:hAnsiTheme="majorHAnsi"/>
          <w:sz w:val="20"/>
          <w:szCs w:val="20"/>
        </w:rPr>
        <w:tab/>
        <w:t>60-69%</w:t>
      </w:r>
    </w:p>
    <w:p w:rsidR="00CB1B53" w:rsidRPr="007A6AA6" w:rsidRDefault="00CB1B53" w:rsidP="002F5809">
      <w:pPr>
        <w:spacing w:line="240" w:lineRule="auto"/>
        <w:contextualSpacing/>
        <w:rPr>
          <w:rFonts w:asciiTheme="majorHAnsi" w:hAnsiTheme="majorHAnsi"/>
          <w:sz w:val="20"/>
          <w:szCs w:val="20"/>
        </w:rPr>
      </w:pPr>
      <w:r w:rsidRPr="007A6AA6">
        <w:rPr>
          <w:rFonts w:asciiTheme="majorHAnsi" w:hAnsiTheme="majorHAnsi"/>
          <w:sz w:val="20"/>
          <w:szCs w:val="20"/>
        </w:rPr>
        <w:tab/>
      </w:r>
      <w:r w:rsidRPr="007A6AA6">
        <w:rPr>
          <w:rFonts w:asciiTheme="majorHAnsi" w:hAnsiTheme="majorHAnsi"/>
          <w:sz w:val="20"/>
          <w:szCs w:val="20"/>
        </w:rPr>
        <w:tab/>
      </w:r>
      <w:r w:rsidRPr="007A6AA6">
        <w:rPr>
          <w:rFonts w:asciiTheme="majorHAnsi" w:hAnsiTheme="majorHAnsi"/>
          <w:sz w:val="20"/>
          <w:szCs w:val="20"/>
        </w:rPr>
        <w:tab/>
      </w:r>
      <w:r w:rsidRPr="007A6AA6">
        <w:rPr>
          <w:rFonts w:asciiTheme="majorHAnsi" w:hAnsiTheme="majorHAnsi"/>
          <w:sz w:val="20"/>
          <w:szCs w:val="20"/>
        </w:rPr>
        <w:tab/>
        <w:t>B</w:t>
      </w:r>
      <w:r w:rsidRPr="007A6AA6">
        <w:rPr>
          <w:rFonts w:asciiTheme="majorHAnsi" w:hAnsiTheme="majorHAnsi"/>
          <w:sz w:val="20"/>
          <w:szCs w:val="20"/>
        </w:rPr>
        <w:tab/>
        <w:t>80-89%</w:t>
      </w:r>
      <w:r w:rsidRPr="007A6AA6">
        <w:rPr>
          <w:rFonts w:asciiTheme="majorHAnsi" w:hAnsiTheme="majorHAnsi"/>
          <w:sz w:val="20"/>
          <w:szCs w:val="20"/>
        </w:rPr>
        <w:tab/>
        <w:t>F</w:t>
      </w:r>
      <w:r w:rsidRPr="007A6AA6">
        <w:rPr>
          <w:rFonts w:asciiTheme="majorHAnsi" w:hAnsiTheme="majorHAnsi"/>
          <w:sz w:val="20"/>
          <w:szCs w:val="20"/>
        </w:rPr>
        <w:tab/>
      </w:r>
      <w:r w:rsidR="007A6AA6">
        <w:rPr>
          <w:rFonts w:asciiTheme="majorHAnsi" w:hAnsiTheme="majorHAnsi"/>
          <w:sz w:val="20"/>
          <w:szCs w:val="20"/>
        </w:rPr>
        <w:t>F</w:t>
      </w:r>
      <w:r w:rsidR="007A6AA6">
        <w:rPr>
          <w:rFonts w:asciiTheme="majorHAnsi" w:hAnsiTheme="majorHAnsi"/>
          <w:sz w:val="20"/>
          <w:szCs w:val="20"/>
        </w:rPr>
        <w:tab/>
      </w:r>
      <w:r w:rsidRPr="007A6AA6">
        <w:rPr>
          <w:rFonts w:asciiTheme="majorHAnsi" w:hAnsiTheme="majorHAnsi"/>
          <w:sz w:val="20"/>
          <w:szCs w:val="20"/>
        </w:rPr>
        <w:t>59% and below</w:t>
      </w:r>
    </w:p>
    <w:p w:rsidR="00CB1B53" w:rsidRPr="007A6AA6" w:rsidRDefault="00CB1B53" w:rsidP="002F5809">
      <w:pPr>
        <w:spacing w:line="240" w:lineRule="auto"/>
        <w:contextualSpacing/>
        <w:rPr>
          <w:rFonts w:asciiTheme="majorHAnsi" w:hAnsiTheme="majorHAnsi"/>
          <w:sz w:val="20"/>
          <w:szCs w:val="20"/>
        </w:rPr>
      </w:pPr>
      <w:r w:rsidRPr="007A6AA6">
        <w:rPr>
          <w:rFonts w:asciiTheme="majorHAnsi" w:hAnsiTheme="majorHAnsi"/>
          <w:sz w:val="20"/>
          <w:szCs w:val="20"/>
        </w:rPr>
        <w:tab/>
      </w:r>
      <w:r w:rsidRPr="007A6AA6">
        <w:rPr>
          <w:rFonts w:asciiTheme="majorHAnsi" w:hAnsiTheme="majorHAnsi"/>
          <w:sz w:val="20"/>
          <w:szCs w:val="20"/>
        </w:rPr>
        <w:tab/>
      </w:r>
      <w:r w:rsidRPr="007A6AA6">
        <w:rPr>
          <w:rFonts w:asciiTheme="majorHAnsi" w:hAnsiTheme="majorHAnsi"/>
          <w:sz w:val="20"/>
          <w:szCs w:val="20"/>
        </w:rPr>
        <w:tab/>
      </w:r>
      <w:r w:rsidRPr="007A6AA6">
        <w:rPr>
          <w:rFonts w:asciiTheme="majorHAnsi" w:hAnsiTheme="majorHAnsi"/>
          <w:sz w:val="20"/>
          <w:szCs w:val="20"/>
        </w:rPr>
        <w:tab/>
        <w:t>C</w:t>
      </w:r>
      <w:r w:rsidRPr="007A6AA6">
        <w:rPr>
          <w:rFonts w:asciiTheme="majorHAnsi" w:hAnsiTheme="majorHAnsi"/>
          <w:sz w:val="20"/>
          <w:szCs w:val="20"/>
        </w:rPr>
        <w:tab/>
        <w:t>70-79%</w:t>
      </w:r>
    </w:p>
    <w:p w:rsidR="00CB1B53" w:rsidRPr="007A6AA6" w:rsidRDefault="00CB1B53" w:rsidP="002F5809">
      <w:pPr>
        <w:spacing w:line="240" w:lineRule="auto"/>
        <w:contextualSpacing/>
        <w:rPr>
          <w:rFonts w:asciiTheme="majorHAnsi" w:hAnsiTheme="majorHAnsi"/>
          <w:sz w:val="20"/>
          <w:szCs w:val="20"/>
        </w:rPr>
      </w:pPr>
    </w:p>
    <w:p w:rsidR="00CB1B53" w:rsidRPr="007A6AA6" w:rsidRDefault="00CB1B53" w:rsidP="002F5809">
      <w:pPr>
        <w:spacing w:line="240" w:lineRule="auto"/>
        <w:contextualSpacing/>
        <w:rPr>
          <w:rFonts w:asciiTheme="majorHAnsi" w:hAnsiTheme="majorHAnsi"/>
          <w:sz w:val="20"/>
          <w:szCs w:val="20"/>
        </w:rPr>
      </w:pPr>
      <w:r w:rsidRPr="007A6AA6">
        <w:rPr>
          <w:rFonts w:asciiTheme="majorHAnsi" w:hAnsiTheme="majorHAnsi"/>
          <w:sz w:val="20"/>
          <w:szCs w:val="20"/>
        </w:rPr>
        <w:t>Quality of Work:</w:t>
      </w:r>
    </w:p>
    <w:p w:rsidR="00CB1B53" w:rsidRPr="007A6AA6" w:rsidRDefault="00CB1B53" w:rsidP="002F5809">
      <w:pPr>
        <w:spacing w:line="240" w:lineRule="auto"/>
        <w:contextualSpacing/>
        <w:rPr>
          <w:rFonts w:asciiTheme="majorHAnsi" w:hAnsiTheme="majorHAnsi"/>
          <w:sz w:val="20"/>
          <w:szCs w:val="20"/>
        </w:rPr>
      </w:pPr>
      <w:r w:rsidRPr="007A6AA6">
        <w:rPr>
          <w:rFonts w:asciiTheme="majorHAnsi" w:hAnsiTheme="majorHAnsi"/>
          <w:sz w:val="20"/>
          <w:szCs w:val="20"/>
        </w:rPr>
        <w:tab/>
        <w:t xml:space="preserve">All written assignments must be typed. Students must use a computer program (e.g. Finale or </w:t>
      </w:r>
      <w:r w:rsidR="00287FAF" w:rsidRPr="007A6AA6">
        <w:rPr>
          <w:rFonts w:asciiTheme="majorHAnsi" w:hAnsiTheme="majorHAnsi"/>
          <w:sz w:val="20"/>
          <w:szCs w:val="20"/>
        </w:rPr>
        <w:t>Sibelius</w:t>
      </w:r>
      <w:r w:rsidRPr="007A6AA6">
        <w:rPr>
          <w:rFonts w:asciiTheme="majorHAnsi" w:hAnsiTheme="majorHAnsi"/>
          <w:sz w:val="20"/>
          <w:szCs w:val="20"/>
        </w:rPr>
        <w:t xml:space="preserve">) for submission of all music examples. Proof read your assignments to insure good prose and spelling. When you submit </w:t>
      </w:r>
      <w:r w:rsidR="00B1608A" w:rsidRPr="007A6AA6">
        <w:rPr>
          <w:rFonts w:asciiTheme="majorHAnsi" w:hAnsiTheme="majorHAnsi"/>
          <w:sz w:val="20"/>
          <w:szCs w:val="20"/>
        </w:rPr>
        <w:t>work of high quality you will receive full credit for the assignment.</w:t>
      </w:r>
    </w:p>
    <w:p w:rsidR="00D4572B" w:rsidRPr="007A6AA6" w:rsidRDefault="00D4572B" w:rsidP="002F5809">
      <w:pPr>
        <w:spacing w:line="240" w:lineRule="auto"/>
        <w:contextualSpacing/>
        <w:rPr>
          <w:rFonts w:asciiTheme="majorHAnsi" w:hAnsiTheme="majorHAnsi"/>
          <w:sz w:val="20"/>
          <w:szCs w:val="20"/>
        </w:rPr>
      </w:pPr>
    </w:p>
    <w:p w:rsidR="007A6AA6" w:rsidRPr="007A6AA6" w:rsidRDefault="007A6AA6" w:rsidP="002F5809">
      <w:pPr>
        <w:spacing w:line="240" w:lineRule="auto"/>
        <w:contextualSpacing/>
        <w:rPr>
          <w:rFonts w:asciiTheme="majorHAnsi" w:hAnsiTheme="majorHAnsi"/>
          <w:sz w:val="20"/>
          <w:szCs w:val="20"/>
        </w:rPr>
      </w:pPr>
    </w:p>
    <w:p w:rsidR="00B1608A" w:rsidRPr="007A6AA6" w:rsidRDefault="00B1608A" w:rsidP="002F5809">
      <w:pPr>
        <w:spacing w:line="240" w:lineRule="auto"/>
        <w:contextualSpacing/>
        <w:rPr>
          <w:rFonts w:asciiTheme="majorHAnsi" w:hAnsiTheme="majorHAnsi"/>
          <w:sz w:val="20"/>
          <w:szCs w:val="20"/>
        </w:rPr>
      </w:pPr>
      <w:r w:rsidRPr="007A6AA6">
        <w:rPr>
          <w:rFonts w:asciiTheme="majorHAnsi" w:hAnsiTheme="majorHAnsi"/>
          <w:sz w:val="20"/>
          <w:szCs w:val="20"/>
        </w:rPr>
        <w:t>General Class Expectations:</w:t>
      </w:r>
    </w:p>
    <w:p w:rsidR="00B1608A" w:rsidRPr="007A6AA6" w:rsidRDefault="00B1608A" w:rsidP="002F5809">
      <w:pPr>
        <w:spacing w:line="240" w:lineRule="auto"/>
        <w:contextualSpacing/>
        <w:rPr>
          <w:rFonts w:asciiTheme="majorHAnsi" w:hAnsiTheme="majorHAnsi"/>
          <w:sz w:val="20"/>
          <w:szCs w:val="20"/>
        </w:rPr>
      </w:pPr>
      <w:r w:rsidRPr="007A6AA6">
        <w:rPr>
          <w:rFonts w:asciiTheme="majorHAnsi" w:hAnsiTheme="majorHAnsi"/>
          <w:sz w:val="20"/>
          <w:szCs w:val="20"/>
        </w:rPr>
        <w:tab/>
        <w:t>Students are expected to attend class prepared. Bring textbook, notebook, recorder, and a writing utensil everyday. Participation is part of your grade. Be prepared to sing, dance, and play everyday. Students are expected to dress appropriately for class.</w:t>
      </w:r>
    </w:p>
    <w:p w:rsidR="00B1608A" w:rsidRPr="007A6AA6" w:rsidRDefault="00B1608A" w:rsidP="002F5809">
      <w:pPr>
        <w:spacing w:line="240" w:lineRule="auto"/>
        <w:contextualSpacing/>
        <w:rPr>
          <w:rFonts w:asciiTheme="majorHAnsi" w:hAnsiTheme="majorHAnsi"/>
          <w:sz w:val="20"/>
          <w:szCs w:val="20"/>
        </w:rPr>
      </w:pPr>
    </w:p>
    <w:p w:rsidR="00157EA1" w:rsidRPr="007A6AA6" w:rsidRDefault="00157EA1" w:rsidP="002F5809">
      <w:pPr>
        <w:spacing w:line="240" w:lineRule="auto"/>
        <w:contextualSpacing/>
        <w:rPr>
          <w:rFonts w:asciiTheme="majorHAnsi" w:hAnsiTheme="majorHAnsi"/>
          <w:sz w:val="20"/>
          <w:szCs w:val="20"/>
        </w:rPr>
      </w:pPr>
      <w:r w:rsidRPr="007A6AA6">
        <w:rPr>
          <w:rFonts w:asciiTheme="majorHAnsi" w:hAnsiTheme="majorHAnsi"/>
          <w:sz w:val="20"/>
          <w:szCs w:val="20"/>
        </w:rPr>
        <w:t>Email Etiquette Expectations:</w:t>
      </w:r>
    </w:p>
    <w:p w:rsidR="00157EA1" w:rsidRPr="007A6AA6" w:rsidRDefault="00157EA1" w:rsidP="002F5809">
      <w:pPr>
        <w:spacing w:line="240" w:lineRule="auto"/>
        <w:contextualSpacing/>
        <w:rPr>
          <w:rFonts w:asciiTheme="majorHAnsi" w:hAnsiTheme="majorHAnsi"/>
          <w:sz w:val="20"/>
          <w:szCs w:val="20"/>
        </w:rPr>
      </w:pPr>
      <w:r w:rsidRPr="007A6AA6">
        <w:rPr>
          <w:rFonts w:asciiTheme="majorHAnsi" w:hAnsiTheme="majorHAnsi"/>
          <w:sz w:val="20"/>
          <w:szCs w:val="20"/>
        </w:rPr>
        <w:tab/>
        <w:t xml:space="preserve">As a future teacher, email will be a main means for communicating with administrators, parents, and colleagues. It is never too soon to practice professionalism in the field of education. When emailing your professor (or school teacher to schedule field experience), please make an effort to include the following: Subject line, Salutation (Dr. </w:t>
      </w:r>
      <w:r w:rsidR="007C15CF" w:rsidRPr="007A6AA6">
        <w:rPr>
          <w:rFonts w:asciiTheme="majorHAnsi" w:hAnsiTheme="majorHAnsi"/>
          <w:sz w:val="20"/>
          <w:szCs w:val="20"/>
        </w:rPr>
        <w:t>Sholty</w:t>
      </w:r>
      <w:r w:rsidRPr="007A6AA6">
        <w:rPr>
          <w:rFonts w:asciiTheme="majorHAnsi" w:hAnsiTheme="majorHAnsi"/>
          <w:sz w:val="20"/>
          <w:szCs w:val="20"/>
        </w:rPr>
        <w:t xml:space="preserve">,), the body of email should use proper spelling, punctuation, and sentence structure, and a signature (your name). Dr. </w:t>
      </w:r>
      <w:r w:rsidR="007C15CF" w:rsidRPr="007A6AA6">
        <w:rPr>
          <w:rFonts w:asciiTheme="majorHAnsi" w:hAnsiTheme="majorHAnsi"/>
          <w:sz w:val="20"/>
          <w:szCs w:val="20"/>
        </w:rPr>
        <w:t>Sholty</w:t>
      </w:r>
      <w:r w:rsidRPr="007A6AA6">
        <w:rPr>
          <w:rFonts w:asciiTheme="majorHAnsi" w:hAnsiTheme="majorHAnsi"/>
          <w:sz w:val="20"/>
          <w:szCs w:val="20"/>
        </w:rPr>
        <w:t xml:space="preserve"> reserves the right to not respond to emails lacking the above criteria.</w:t>
      </w:r>
    </w:p>
    <w:p w:rsidR="00157EA1" w:rsidRPr="007A6AA6" w:rsidRDefault="00157EA1" w:rsidP="002F5809">
      <w:pPr>
        <w:spacing w:line="240" w:lineRule="auto"/>
        <w:contextualSpacing/>
        <w:rPr>
          <w:rFonts w:asciiTheme="majorHAnsi" w:hAnsiTheme="majorHAnsi"/>
          <w:sz w:val="20"/>
          <w:szCs w:val="20"/>
        </w:rPr>
      </w:pPr>
      <w:r w:rsidRPr="007A6AA6">
        <w:rPr>
          <w:rFonts w:asciiTheme="majorHAnsi" w:hAnsiTheme="majorHAnsi"/>
          <w:sz w:val="20"/>
          <w:szCs w:val="20"/>
        </w:rPr>
        <w:t xml:space="preserve">Dr. </w:t>
      </w:r>
      <w:r w:rsidR="007C15CF" w:rsidRPr="007A6AA6">
        <w:rPr>
          <w:rFonts w:asciiTheme="majorHAnsi" w:hAnsiTheme="majorHAnsi"/>
          <w:sz w:val="20"/>
          <w:szCs w:val="20"/>
        </w:rPr>
        <w:t>Sholty</w:t>
      </w:r>
      <w:r w:rsidRPr="007A6AA6">
        <w:rPr>
          <w:rFonts w:asciiTheme="majorHAnsi" w:hAnsiTheme="majorHAnsi"/>
          <w:sz w:val="20"/>
          <w:szCs w:val="20"/>
        </w:rPr>
        <w:t xml:space="preserve"> will not respond to email after 7 p.m. Please plan ahead if you need assistance with an assignment.</w:t>
      </w:r>
    </w:p>
    <w:p w:rsidR="00157EA1" w:rsidRPr="007A6AA6" w:rsidRDefault="00157EA1" w:rsidP="002F5809">
      <w:pPr>
        <w:spacing w:line="240" w:lineRule="auto"/>
        <w:contextualSpacing/>
        <w:rPr>
          <w:rFonts w:asciiTheme="majorHAnsi" w:hAnsiTheme="majorHAnsi"/>
          <w:sz w:val="20"/>
          <w:szCs w:val="20"/>
        </w:rPr>
      </w:pPr>
    </w:p>
    <w:p w:rsidR="00B1608A" w:rsidRPr="007A6AA6" w:rsidRDefault="00B1608A" w:rsidP="002F5809">
      <w:pPr>
        <w:spacing w:line="240" w:lineRule="auto"/>
        <w:contextualSpacing/>
        <w:rPr>
          <w:rFonts w:asciiTheme="majorHAnsi" w:hAnsiTheme="majorHAnsi"/>
          <w:b/>
          <w:sz w:val="20"/>
          <w:szCs w:val="20"/>
        </w:rPr>
      </w:pPr>
      <w:r w:rsidRPr="007A6AA6">
        <w:rPr>
          <w:rFonts w:asciiTheme="majorHAnsi" w:hAnsiTheme="majorHAnsi"/>
          <w:b/>
          <w:sz w:val="20"/>
          <w:szCs w:val="20"/>
        </w:rPr>
        <w:t>All cell phones are to be turned off before entering the classroom. Absolutely no “texting” permitted during class.</w:t>
      </w:r>
      <w:r w:rsidR="0042280B" w:rsidRPr="007A6AA6">
        <w:rPr>
          <w:rFonts w:asciiTheme="majorHAnsi" w:hAnsiTheme="majorHAnsi"/>
          <w:b/>
          <w:sz w:val="20"/>
          <w:szCs w:val="20"/>
        </w:rPr>
        <w:t xml:space="preserve"> The use of technology is allowed as designated by instructor.</w:t>
      </w:r>
    </w:p>
    <w:p w:rsidR="00DD29D6" w:rsidRPr="007A6AA6" w:rsidRDefault="00DD29D6" w:rsidP="002F5809">
      <w:pPr>
        <w:spacing w:line="240" w:lineRule="auto"/>
        <w:contextualSpacing/>
        <w:rPr>
          <w:rFonts w:asciiTheme="majorHAnsi" w:hAnsiTheme="majorHAnsi"/>
          <w:sz w:val="20"/>
          <w:szCs w:val="20"/>
        </w:rPr>
      </w:pPr>
    </w:p>
    <w:p w:rsidR="007A6AA6" w:rsidRPr="007A6AA6" w:rsidRDefault="007A6AA6" w:rsidP="007A6AA6">
      <w:pPr>
        <w:contextualSpacing/>
        <w:rPr>
          <w:rFonts w:asciiTheme="majorHAnsi" w:hAnsiTheme="majorHAnsi" w:cs="Palatino Linotype"/>
          <w:b/>
          <w:bCs/>
          <w:sz w:val="20"/>
          <w:szCs w:val="20"/>
        </w:rPr>
      </w:pPr>
      <w:r w:rsidRPr="007A6AA6">
        <w:rPr>
          <w:rFonts w:asciiTheme="majorHAnsi" w:hAnsiTheme="majorHAnsi" w:cs="Palatino Linotype"/>
          <w:b/>
          <w:bCs/>
          <w:sz w:val="20"/>
          <w:szCs w:val="20"/>
        </w:rPr>
        <w:t>Academic Integrity</w:t>
      </w:r>
    </w:p>
    <w:p w:rsidR="007A6AA6" w:rsidRPr="007A6AA6" w:rsidRDefault="007A6AA6" w:rsidP="007A6AA6">
      <w:pPr>
        <w:shd w:val="clear" w:color="auto" w:fill="FFFFFF"/>
        <w:contextualSpacing/>
        <w:rPr>
          <w:rFonts w:asciiTheme="majorHAnsi" w:eastAsia="Cambria" w:hAnsiTheme="majorHAnsi"/>
          <w:color w:val="212121"/>
          <w:sz w:val="20"/>
          <w:szCs w:val="20"/>
        </w:rPr>
      </w:pPr>
      <w:r w:rsidRPr="007A6AA6">
        <w:rPr>
          <w:rFonts w:asciiTheme="majorHAnsi" w:eastAsia="Cambria" w:hAnsiTheme="majorHAnsi"/>
          <w:color w:val="212121"/>
          <w:sz w:val="20"/>
          <w:szCs w:val="20"/>
        </w:rPr>
        <w:t>Cheating is the violation of classroom rules of honesty with respect to examinations and assignments. Any student helping another student to cheat is as guilty as the student assisted. Any student found guilty of cheating will receive a failing grade of F for any assignment, project, or exam in which they have cheated.</w:t>
      </w:r>
    </w:p>
    <w:p w:rsidR="007A6AA6" w:rsidRPr="007A6AA6" w:rsidRDefault="007A6AA6" w:rsidP="007A6AA6">
      <w:pPr>
        <w:shd w:val="clear" w:color="auto" w:fill="FFFFFF"/>
        <w:contextualSpacing/>
        <w:rPr>
          <w:rFonts w:asciiTheme="majorHAnsi" w:eastAsia="Cambria" w:hAnsiTheme="majorHAnsi"/>
          <w:color w:val="212121"/>
          <w:sz w:val="20"/>
          <w:szCs w:val="20"/>
        </w:rPr>
      </w:pPr>
      <w:r w:rsidRPr="007A6AA6">
        <w:rPr>
          <w:rFonts w:asciiTheme="majorHAnsi" w:eastAsia="Cambria" w:hAnsiTheme="majorHAnsi"/>
          <w:color w:val="212121"/>
          <w:sz w:val="20"/>
          <w:szCs w:val="20"/>
        </w:rPr>
        <w:lastRenderedPageBreak/>
        <w:t>Plagiarism is defined as representing or repeating the words or ideas of someone else as one’s own in any academic exercise. Therefore, all writing you do for any course must be your own and must be exclusively for that course alone. Any student found guilty of plagiarism will receive a failing grade of F for that assignment, project or exam. (Policy adopted March 2010, revised Feb. 2011)</w:t>
      </w:r>
    </w:p>
    <w:p w:rsidR="007A6AA6" w:rsidRPr="007A6AA6" w:rsidRDefault="007A6AA6" w:rsidP="007A6AA6">
      <w:pPr>
        <w:contextualSpacing/>
        <w:rPr>
          <w:rFonts w:asciiTheme="majorHAnsi" w:hAnsiTheme="majorHAnsi"/>
          <w:b/>
          <w:bCs/>
          <w:sz w:val="20"/>
          <w:szCs w:val="20"/>
        </w:rPr>
      </w:pPr>
    </w:p>
    <w:p w:rsidR="007A6AA6" w:rsidRPr="007A6AA6" w:rsidRDefault="007A6AA6" w:rsidP="007A6AA6">
      <w:pPr>
        <w:contextualSpacing/>
        <w:rPr>
          <w:rFonts w:asciiTheme="majorHAnsi" w:hAnsiTheme="majorHAnsi"/>
          <w:sz w:val="20"/>
          <w:szCs w:val="20"/>
        </w:rPr>
      </w:pPr>
      <w:r w:rsidRPr="007A6AA6">
        <w:rPr>
          <w:rFonts w:asciiTheme="majorHAnsi" w:hAnsiTheme="majorHAnsi"/>
          <w:b/>
          <w:bCs/>
          <w:sz w:val="20"/>
          <w:szCs w:val="20"/>
        </w:rPr>
        <w:t>Disability Statement</w:t>
      </w:r>
      <w:r w:rsidRPr="007A6AA6">
        <w:rPr>
          <w:rFonts w:asciiTheme="majorHAnsi" w:hAnsiTheme="majorHAnsi"/>
          <w:sz w:val="20"/>
          <w:szCs w:val="20"/>
        </w:rPr>
        <w:t>: Campbellsville University is committed to reasonable accommodations for students who have documented learning and physical disabilities, as well as medical and emotional conditions.  If you have a documented disability or condition of this nature, you may be eligible for disability services.  Documentation must be from a licensed professional and current in terms of assessment.  Please contact the Coordinator of Disability Services at 270-789-5192 to inquire about services.</w:t>
      </w:r>
    </w:p>
    <w:p w:rsidR="007A6AA6" w:rsidRPr="007A6AA6" w:rsidRDefault="007A6AA6" w:rsidP="007A6AA6">
      <w:pPr>
        <w:contextualSpacing/>
        <w:rPr>
          <w:rFonts w:asciiTheme="majorHAnsi" w:hAnsiTheme="majorHAnsi"/>
          <w:b/>
          <w:sz w:val="20"/>
          <w:szCs w:val="20"/>
        </w:rPr>
      </w:pPr>
    </w:p>
    <w:p w:rsidR="007A6AA6" w:rsidRPr="007A6AA6" w:rsidRDefault="007A6AA6" w:rsidP="007A6AA6">
      <w:pPr>
        <w:contextualSpacing/>
        <w:rPr>
          <w:rFonts w:asciiTheme="majorHAnsi" w:hAnsiTheme="majorHAnsi"/>
          <w:sz w:val="20"/>
          <w:szCs w:val="20"/>
        </w:rPr>
      </w:pPr>
      <w:r w:rsidRPr="007A6AA6">
        <w:rPr>
          <w:rFonts w:asciiTheme="majorHAnsi" w:hAnsiTheme="majorHAnsi"/>
          <w:b/>
          <w:sz w:val="20"/>
          <w:szCs w:val="20"/>
        </w:rPr>
        <w:t>Title IX Statement</w:t>
      </w:r>
    </w:p>
    <w:p w:rsidR="007A6AA6" w:rsidRPr="007A6AA6" w:rsidRDefault="007A6AA6" w:rsidP="007A6AA6">
      <w:pPr>
        <w:contextualSpacing/>
        <w:rPr>
          <w:rFonts w:asciiTheme="majorHAnsi" w:hAnsiTheme="majorHAnsi"/>
          <w:sz w:val="20"/>
          <w:szCs w:val="20"/>
        </w:rPr>
      </w:pPr>
      <w:r w:rsidRPr="007A6AA6">
        <w:rPr>
          <w:rFonts w:asciiTheme="majorHAnsi" w:hAnsiTheme="majorHAnsi"/>
          <w:sz w:val="20"/>
          <w:szCs w:val="20"/>
        </w:rPr>
        <w:t>Campbellsville University and its faculty are committed to assuring a safe and productive educational environment for all students. In order to meet this commitment and to comply with Title IX of the Education Amendments of 1972 and guidance from the Office for Civil Rights, the University requires all responsible employees, which includes faculty members, to report incidents of sexual misconduct shared by students to the University’s Title IX Coordinator.</w:t>
      </w:r>
    </w:p>
    <w:p w:rsidR="007A6AA6" w:rsidRPr="007A6AA6" w:rsidRDefault="007A6AA6" w:rsidP="007A6AA6">
      <w:pPr>
        <w:contextualSpacing/>
        <w:rPr>
          <w:rFonts w:asciiTheme="majorHAnsi" w:hAnsiTheme="majorHAnsi"/>
          <w:sz w:val="20"/>
          <w:szCs w:val="20"/>
        </w:rPr>
      </w:pPr>
      <w:r w:rsidRPr="007A6AA6">
        <w:rPr>
          <w:rFonts w:asciiTheme="majorHAnsi" w:hAnsiTheme="majorHAnsi"/>
          <w:sz w:val="20"/>
          <w:szCs w:val="20"/>
        </w:rPr>
        <w:t>Title IX Cordinator:</w:t>
      </w:r>
    </w:p>
    <w:p w:rsidR="007A6AA6" w:rsidRPr="007A6AA6" w:rsidRDefault="007A6AA6" w:rsidP="007A6AA6">
      <w:pPr>
        <w:contextualSpacing/>
        <w:rPr>
          <w:rFonts w:asciiTheme="majorHAnsi" w:hAnsiTheme="majorHAnsi"/>
          <w:sz w:val="20"/>
          <w:szCs w:val="20"/>
        </w:rPr>
      </w:pPr>
      <w:r w:rsidRPr="007A6AA6">
        <w:rPr>
          <w:rFonts w:asciiTheme="majorHAnsi" w:hAnsiTheme="majorHAnsi"/>
          <w:sz w:val="20"/>
          <w:szCs w:val="20"/>
        </w:rPr>
        <w:t>Terry VanMeter</w:t>
      </w:r>
    </w:p>
    <w:p w:rsidR="007A6AA6" w:rsidRPr="007A6AA6" w:rsidRDefault="007A6AA6" w:rsidP="007A6AA6">
      <w:pPr>
        <w:contextualSpacing/>
        <w:rPr>
          <w:rFonts w:asciiTheme="majorHAnsi" w:hAnsiTheme="majorHAnsi"/>
          <w:sz w:val="20"/>
          <w:szCs w:val="20"/>
        </w:rPr>
      </w:pPr>
      <w:r w:rsidRPr="007A6AA6">
        <w:rPr>
          <w:rFonts w:asciiTheme="majorHAnsi" w:hAnsiTheme="majorHAnsi"/>
          <w:sz w:val="20"/>
          <w:szCs w:val="20"/>
        </w:rPr>
        <w:t>1 University Drive, UPO 944</w:t>
      </w:r>
    </w:p>
    <w:p w:rsidR="007A6AA6" w:rsidRPr="007A6AA6" w:rsidRDefault="007A6AA6" w:rsidP="007A6AA6">
      <w:pPr>
        <w:contextualSpacing/>
        <w:rPr>
          <w:rFonts w:asciiTheme="majorHAnsi" w:hAnsiTheme="majorHAnsi"/>
          <w:sz w:val="20"/>
          <w:szCs w:val="20"/>
        </w:rPr>
      </w:pPr>
      <w:r w:rsidRPr="007A6AA6">
        <w:rPr>
          <w:rFonts w:asciiTheme="majorHAnsi" w:hAnsiTheme="majorHAnsi"/>
          <w:sz w:val="20"/>
          <w:szCs w:val="20"/>
        </w:rPr>
        <w:t>Administration Office 8A</w:t>
      </w:r>
    </w:p>
    <w:p w:rsidR="007A6AA6" w:rsidRPr="007A6AA6" w:rsidRDefault="007A6AA6" w:rsidP="007A6AA6">
      <w:pPr>
        <w:contextualSpacing/>
        <w:rPr>
          <w:rFonts w:asciiTheme="majorHAnsi" w:hAnsiTheme="majorHAnsi"/>
          <w:sz w:val="20"/>
          <w:szCs w:val="20"/>
        </w:rPr>
      </w:pPr>
      <w:r w:rsidRPr="007A6AA6">
        <w:rPr>
          <w:rFonts w:asciiTheme="majorHAnsi" w:hAnsiTheme="majorHAnsi"/>
          <w:sz w:val="20"/>
          <w:szCs w:val="20"/>
        </w:rPr>
        <w:t>Phone: 270-789-5016</w:t>
      </w:r>
    </w:p>
    <w:p w:rsidR="007A6AA6" w:rsidRPr="007A6AA6" w:rsidRDefault="007A6AA6" w:rsidP="007A6AA6">
      <w:pPr>
        <w:contextualSpacing/>
        <w:rPr>
          <w:rFonts w:asciiTheme="majorHAnsi" w:hAnsiTheme="majorHAnsi"/>
          <w:sz w:val="20"/>
          <w:szCs w:val="20"/>
        </w:rPr>
      </w:pPr>
      <w:r w:rsidRPr="007A6AA6">
        <w:rPr>
          <w:rFonts w:asciiTheme="majorHAnsi" w:hAnsiTheme="majorHAnsi"/>
          <w:sz w:val="20"/>
          <w:szCs w:val="20"/>
        </w:rPr>
        <w:t xml:space="preserve">Email: </w:t>
      </w:r>
      <w:hyperlink r:id="rId7" w:history="1">
        <w:r w:rsidRPr="007A6AA6">
          <w:rPr>
            <w:rStyle w:val="Hyperlink"/>
            <w:rFonts w:asciiTheme="majorHAnsi" w:hAnsiTheme="majorHAnsi"/>
            <w:sz w:val="20"/>
            <w:szCs w:val="20"/>
          </w:rPr>
          <w:t>twvanmeter@campbellsville.edu</w:t>
        </w:r>
      </w:hyperlink>
    </w:p>
    <w:p w:rsidR="007A6AA6" w:rsidRPr="007A6AA6" w:rsidRDefault="007A6AA6" w:rsidP="007A6AA6">
      <w:pPr>
        <w:contextualSpacing/>
        <w:rPr>
          <w:rFonts w:asciiTheme="majorHAnsi" w:hAnsiTheme="majorHAnsi"/>
          <w:sz w:val="20"/>
          <w:szCs w:val="20"/>
        </w:rPr>
      </w:pPr>
    </w:p>
    <w:p w:rsidR="007A6AA6" w:rsidRPr="007A6AA6" w:rsidRDefault="007A6AA6" w:rsidP="007A6AA6">
      <w:pPr>
        <w:contextualSpacing/>
        <w:rPr>
          <w:rFonts w:asciiTheme="majorHAnsi" w:hAnsiTheme="majorHAnsi"/>
          <w:sz w:val="20"/>
          <w:szCs w:val="20"/>
        </w:rPr>
      </w:pPr>
      <w:r w:rsidRPr="007A6AA6">
        <w:rPr>
          <w:rFonts w:asciiTheme="majorHAnsi" w:hAnsiTheme="majorHAnsi"/>
          <w:sz w:val="20"/>
          <w:szCs w:val="20"/>
        </w:rPr>
        <w:t xml:space="preserve">Information regarding the reporting of secual violence and the resources that are available to victims of sexual violence is set forth at: </w:t>
      </w:r>
      <w:hyperlink r:id="rId8" w:history="1">
        <w:r w:rsidRPr="007A6AA6">
          <w:rPr>
            <w:rStyle w:val="Hyperlink"/>
            <w:rFonts w:asciiTheme="majorHAnsi" w:hAnsiTheme="majorHAnsi"/>
            <w:sz w:val="20"/>
            <w:szCs w:val="20"/>
          </w:rPr>
          <w:t>www.campbellsville.edu/titleIX</w:t>
        </w:r>
      </w:hyperlink>
      <w:r w:rsidRPr="007A6AA6">
        <w:rPr>
          <w:rFonts w:asciiTheme="majorHAnsi" w:hAnsiTheme="majorHAnsi"/>
          <w:sz w:val="20"/>
          <w:szCs w:val="20"/>
        </w:rPr>
        <w:t>.</w:t>
      </w:r>
    </w:p>
    <w:p w:rsidR="007A6AA6" w:rsidRPr="007A6AA6" w:rsidRDefault="007A6AA6" w:rsidP="002F5809">
      <w:pPr>
        <w:spacing w:line="240" w:lineRule="auto"/>
        <w:contextualSpacing/>
        <w:rPr>
          <w:rFonts w:asciiTheme="majorHAnsi" w:hAnsiTheme="majorHAnsi" w:cs="Palatino Linotype"/>
          <w:b/>
          <w:sz w:val="20"/>
          <w:szCs w:val="20"/>
        </w:rPr>
      </w:pPr>
    </w:p>
    <w:p w:rsidR="0026072A" w:rsidRPr="007A6AA6" w:rsidRDefault="0026072A" w:rsidP="002F5809">
      <w:pPr>
        <w:spacing w:line="240" w:lineRule="auto"/>
        <w:contextualSpacing/>
        <w:rPr>
          <w:rFonts w:asciiTheme="majorHAnsi" w:hAnsiTheme="majorHAnsi" w:cs="Palatino Linotype"/>
          <w:sz w:val="20"/>
          <w:szCs w:val="20"/>
        </w:rPr>
      </w:pPr>
      <w:r w:rsidRPr="007A6AA6">
        <w:rPr>
          <w:rFonts w:asciiTheme="majorHAnsi" w:hAnsiTheme="majorHAnsi" w:cs="Palatino Linotype"/>
          <w:b/>
          <w:sz w:val="20"/>
          <w:szCs w:val="20"/>
        </w:rPr>
        <w:t xml:space="preserve">Campus Security: </w:t>
      </w:r>
      <w:r w:rsidRPr="007A6AA6">
        <w:rPr>
          <w:rFonts w:asciiTheme="majorHAnsi" w:hAnsiTheme="majorHAnsi" w:cs="Palatino Linotype"/>
          <w:sz w:val="20"/>
          <w:szCs w:val="20"/>
        </w:rPr>
        <w:t>Contact number – 270</w:t>
      </w:r>
      <w:r w:rsidR="007A6AA6" w:rsidRPr="007A6AA6">
        <w:rPr>
          <w:rFonts w:asciiTheme="majorHAnsi" w:hAnsiTheme="majorHAnsi" w:cs="Palatino Linotype"/>
          <w:sz w:val="20"/>
          <w:szCs w:val="20"/>
        </w:rPr>
        <w:t>-789-5555 or 270-403-61</w:t>
      </w:r>
      <w:r w:rsidRPr="007A6AA6">
        <w:rPr>
          <w:rFonts w:asciiTheme="majorHAnsi" w:hAnsiTheme="majorHAnsi" w:cs="Palatino Linotype"/>
          <w:sz w:val="20"/>
          <w:szCs w:val="20"/>
        </w:rPr>
        <w:t>11</w:t>
      </w:r>
      <w:r w:rsidR="007A6AA6" w:rsidRPr="007A6AA6">
        <w:rPr>
          <w:rFonts w:asciiTheme="majorHAnsi" w:hAnsiTheme="majorHAnsi" w:cs="Palatino Linotype"/>
          <w:sz w:val="20"/>
          <w:szCs w:val="20"/>
        </w:rPr>
        <w:t xml:space="preserve"> (preferred)</w:t>
      </w:r>
    </w:p>
    <w:p w:rsidR="0026072A" w:rsidRPr="007A6AA6" w:rsidRDefault="0026072A" w:rsidP="002F5809">
      <w:pPr>
        <w:spacing w:line="240" w:lineRule="auto"/>
        <w:contextualSpacing/>
        <w:rPr>
          <w:rFonts w:asciiTheme="majorHAnsi" w:hAnsiTheme="majorHAnsi" w:cs="Palatino Linotype"/>
          <w:sz w:val="20"/>
          <w:szCs w:val="20"/>
        </w:rPr>
      </w:pPr>
      <w:r w:rsidRPr="007A6AA6">
        <w:rPr>
          <w:rFonts w:asciiTheme="majorHAnsi" w:hAnsiTheme="majorHAnsi" w:cs="Palatino Linotype"/>
          <w:sz w:val="20"/>
          <w:szCs w:val="20"/>
        </w:rPr>
        <w:t xml:space="preserve"> </w:t>
      </w:r>
    </w:p>
    <w:p w:rsidR="0026072A" w:rsidRPr="007A6AA6" w:rsidRDefault="0026072A" w:rsidP="002F5809">
      <w:pPr>
        <w:widowControl w:val="0"/>
        <w:overflowPunct w:val="0"/>
        <w:autoSpaceDE w:val="0"/>
        <w:spacing w:line="240" w:lineRule="auto"/>
        <w:contextualSpacing/>
        <w:rPr>
          <w:rFonts w:asciiTheme="majorHAnsi" w:hAnsiTheme="majorHAnsi" w:cs="Palatino Linotype"/>
          <w:bCs/>
          <w:sz w:val="20"/>
          <w:szCs w:val="20"/>
        </w:rPr>
      </w:pPr>
      <w:r w:rsidRPr="007A6AA6">
        <w:rPr>
          <w:rFonts w:asciiTheme="majorHAnsi" w:hAnsiTheme="majorHAnsi" w:cs="Palatino Linotype"/>
          <w:sz w:val="20"/>
          <w:szCs w:val="20"/>
        </w:rPr>
        <w:t>Note: The instructor reserves the right to modify this syllabus during the semester. Students will be made aware of any changes in a timely manner.</w:t>
      </w:r>
      <w:r w:rsidRPr="007A6AA6">
        <w:rPr>
          <w:rFonts w:asciiTheme="majorHAnsi" w:hAnsiTheme="majorHAnsi" w:cs="Palatino Linotype"/>
          <w:bCs/>
          <w:sz w:val="20"/>
          <w:szCs w:val="20"/>
        </w:rPr>
        <w:t xml:space="preserve"> </w:t>
      </w:r>
    </w:p>
    <w:p w:rsidR="0026072A" w:rsidRPr="007A6AA6" w:rsidRDefault="0026072A" w:rsidP="002F5809">
      <w:pPr>
        <w:spacing w:line="240" w:lineRule="auto"/>
        <w:contextualSpacing/>
        <w:rPr>
          <w:rFonts w:asciiTheme="majorHAnsi" w:hAnsiTheme="majorHAnsi"/>
          <w:b/>
          <w:sz w:val="20"/>
          <w:szCs w:val="20"/>
        </w:rPr>
      </w:pPr>
    </w:p>
    <w:p w:rsidR="002F5809" w:rsidRPr="007A6AA6" w:rsidRDefault="002F5809" w:rsidP="002F5809">
      <w:pPr>
        <w:spacing w:line="240" w:lineRule="auto"/>
        <w:contextualSpacing/>
        <w:rPr>
          <w:rFonts w:asciiTheme="majorHAnsi" w:hAnsiTheme="majorHAnsi"/>
          <w:b/>
          <w:sz w:val="20"/>
          <w:szCs w:val="20"/>
        </w:rPr>
      </w:pPr>
      <w:r w:rsidRPr="007A6AA6">
        <w:rPr>
          <w:rFonts w:asciiTheme="majorHAnsi" w:hAnsiTheme="majorHAnsi"/>
          <w:b/>
          <w:sz w:val="20"/>
          <w:szCs w:val="20"/>
        </w:rPr>
        <w:br w:type="page"/>
      </w:r>
    </w:p>
    <w:tbl>
      <w:tblPr>
        <w:tblStyle w:val="TableGrid"/>
        <w:tblW w:w="0" w:type="auto"/>
        <w:tblLook w:val="04A0" w:firstRow="1" w:lastRow="0" w:firstColumn="1" w:lastColumn="0" w:noHBand="0" w:noVBand="1"/>
      </w:tblPr>
      <w:tblGrid>
        <w:gridCol w:w="655"/>
        <w:gridCol w:w="8921"/>
      </w:tblGrid>
      <w:tr w:rsidR="00866514" w:rsidRPr="007A6AA6">
        <w:tc>
          <w:tcPr>
            <w:tcW w:w="0" w:type="auto"/>
          </w:tcPr>
          <w:p w:rsidR="00C15EFD" w:rsidRPr="00DE0DFC" w:rsidRDefault="00C15EFD" w:rsidP="002F5809">
            <w:pPr>
              <w:contextualSpacing/>
              <w:rPr>
                <w:rFonts w:ascii="Arial Narrow" w:hAnsi="Arial Narrow"/>
                <w:b/>
                <w:sz w:val="16"/>
                <w:szCs w:val="16"/>
              </w:rPr>
            </w:pPr>
            <w:r w:rsidRPr="00DE0DFC">
              <w:rPr>
                <w:rFonts w:ascii="Arial Narrow" w:hAnsi="Arial Narrow"/>
                <w:b/>
                <w:sz w:val="16"/>
                <w:szCs w:val="16"/>
              </w:rPr>
              <w:lastRenderedPageBreak/>
              <w:t>Date</w:t>
            </w:r>
          </w:p>
        </w:tc>
        <w:tc>
          <w:tcPr>
            <w:tcW w:w="0" w:type="auto"/>
          </w:tcPr>
          <w:p w:rsidR="00C15EFD" w:rsidRPr="00DE0DFC" w:rsidRDefault="00C15EFD" w:rsidP="002F5809">
            <w:pPr>
              <w:contextualSpacing/>
              <w:rPr>
                <w:rFonts w:ascii="Arial Narrow" w:hAnsi="Arial Narrow"/>
                <w:b/>
                <w:sz w:val="16"/>
                <w:szCs w:val="16"/>
              </w:rPr>
            </w:pPr>
            <w:r w:rsidRPr="00DE0DFC">
              <w:rPr>
                <w:rFonts w:ascii="Arial Narrow" w:hAnsi="Arial Narrow"/>
                <w:b/>
                <w:sz w:val="16"/>
                <w:szCs w:val="16"/>
              </w:rPr>
              <w:t>Assignments</w:t>
            </w:r>
          </w:p>
        </w:tc>
      </w:tr>
      <w:tr w:rsidR="00866514" w:rsidRPr="007A6AA6" w:rsidTr="00DE0DFC">
        <w:tc>
          <w:tcPr>
            <w:tcW w:w="0" w:type="auto"/>
            <w:shd w:val="clear" w:color="auto" w:fill="D9D9D9" w:themeFill="background1" w:themeFillShade="D9"/>
          </w:tcPr>
          <w:p w:rsidR="00487184" w:rsidRPr="00DE0DFC" w:rsidRDefault="00DE0DFC" w:rsidP="002F5809">
            <w:pPr>
              <w:contextualSpacing/>
              <w:rPr>
                <w:rFonts w:ascii="Arial Narrow" w:hAnsi="Arial Narrow"/>
                <w:b/>
                <w:sz w:val="16"/>
                <w:szCs w:val="16"/>
              </w:rPr>
            </w:pPr>
            <w:r w:rsidRPr="00DE0DFC">
              <w:rPr>
                <w:rFonts w:ascii="Arial Narrow" w:hAnsi="Arial Narrow"/>
                <w:b/>
                <w:sz w:val="16"/>
                <w:szCs w:val="16"/>
              </w:rPr>
              <w:t>Week</w:t>
            </w:r>
            <w:r w:rsidR="00247B88" w:rsidRPr="00DE0DFC">
              <w:rPr>
                <w:rFonts w:ascii="Arial Narrow" w:hAnsi="Arial Narrow"/>
                <w:b/>
                <w:sz w:val="16"/>
                <w:szCs w:val="16"/>
              </w:rPr>
              <w:t xml:space="preserve"> 1</w:t>
            </w:r>
          </w:p>
        </w:tc>
        <w:tc>
          <w:tcPr>
            <w:tcW w:w="0" w:type="auto"/>
            <w:shd w:val="clear" w:color="auto" w:fill="D9D9D9" w:themeFill="background1" w:themeFillShade="D9"/>
          </w:tcPr>
          <w:p w:rsidR="00487184" w:rsidRPr="00DE0DFC" w:rsidRDefault="00487184" w:rsidP="002F5809">
            <w:pPr>
              <w:contextualSpacing/>
              <w:rPr>
                <w:rFonts w:ascii="Arial Narrow" w:hAnsi="Arial Narrow"/>
                <w:sz w:val="16"/>
                <w:szCs w:val="16"/>
              </w:rPr>
            </w:pPr>
          </w:p>
        </w:tc>
      </w:tr>
      <w:tr w:rsidR="00866514" w:rsidRPr="007A6AA6">
        <w:tc>
          <w:tcPr>
            <w:tcW w:w="0" w:type="auto"/>
          </w:tcPr>
          <w:p w:rsidR="00487184" w:rsidRPr="00DE0DFC" w:rsidRDefault="0099598B" w:rsidP="002F5809">
            <w:pPr>
              <w:contextualSpacing/>
              <w:rPr>
                <w:rFonts w:ascii="Arial Narrow" w:hAnsi="Arial Narrow"/>
                <w:b/>
                <w:sz w:val="16"/>
                <w:szCs w:val="16"/>
              </w:rPr>
            </w:pPr>
            <w:r w:rsidRPr="00DE0DFC">
              <w:rPr>
                <w:rFonts w:ascii="Arial Narrow" w:hAnsi="Arial Narrow"/>
                <w:b/>
                <w:sz w:val="16"/>
                <w:szCs w:val="16"/>
              </w:rPr>
              <w:t>8/31</w:t>
            </w:r>
          </w:p>
        </w:tc>
        <w:tc>
          <w:tcPr>
            <w:tcW w:w="0" w:type="auto"/>
          </w:tcPr>
          <w:p w:rsidR="00487184" w:rsidRPr="00DE0DFC" w:rsidRDefault="00232C15" w:rsidP="00044A5B">
            <w:pPr>
              <w:contextualSpacing/>
              <w:rPr>
                <w:rFonts w:ascii="Arial Narrow" w:hAnsi="Arial Narrow"/>
                <w:sz w:val="16"/>
                <w:szCs w:val="16"/>
              </w:rPr>
            </w:pPr>
            <w:r w:rsidRPr="00DE0DFC">
              <w:rPr>
                <w:rFonts w:ascii="Arial Narrow" w:hAnsi="Arial Narrow"/>
                <w:sz w:val="16"/>
                <w:szCs w:val="16"/>
              </w:rPr>
              <w:t>Introduction to Course</w:t>
            </w:r>
          </w:p>
        </w:tc>
      </w:tr>
      <w:tr w:rsidR="00866514" w:rsidRPr="007A6AA6">
        <w:tc>
          <w:tcPr>
            <w:tcW w:w="0" w:type="auto"/>
          </w:tcPr>
          <w:p w:rsidR="00487184" w:rsidRPr="00DE0DFC" w:rsidRDefault="0099598B" w:rsidP="002F5809">
            <w:pPr>
              <w:contextualSpacing/>
              <w:rPr>
                <w:rFonts w:ascii="Arial Narrow" w:hAnsi="Arial Narrow"/>
                <w:b/>
                <w:sz w:val="16"/>
                <w:szCs w:val="16"/>
              </w:rPr>
            </w:pPr>
            <w:r w:rsidRPr="00DE0DFC">
              <w:rPr>
                <w:rFonts w:ascii="Arial Narrow" w:hAnsi="Arial Narrow"/>
                <w:b/>
                <w:sz w:val="16"/>
                <w:szCs w:val="16"/>
              </w:rPr>
              <w:t>9/2</w:t>
            </w:r>
          </w:p>
        </w:tc>
        <w:tc>
          <w:tcPr>
            <w:tcW w:w="0" w:type="auto"/>
          </w:tcPr>
          <w:p w:rsidR="00A6776C" w:rsidRPr="00DE0DFC" w:rsidRDefault="00232C15" w:rsidP="002F5809">
            <w:pPr>
              <w:contextualSpacing/>
              <w:rPr>
                <w:rFonts w:ascii="Arial Narrow" w:hAnsi="Arial Narrow"/>
                <w:sz w:val="16"/>
                <w:szCs w:val="16"/>
              </w:rPr>
            </w:pPr>
            <w:r w:rsidRPr="00DE0DFC">
              <w:rPr>
                <w:rFonts w:ascii="Arial Narrow" w:hAnsi="Arial Narrow"/>
                <w:sz w:val="16"/>
                <w:szCs w:val="16"/>
              </w:rPr>
              <w:t>Topic: The Multiple Meanings of Music for Children</w:t>
            </w:r>
          </w:p>
          <w:p w:rsidR="00232C15" w:rsidRPr="00DE0DFC" w:rsidRDefault="00232C15" w:rsidP="002F5809">
            <w:pPr>
              <w:contextualSpacing/>
              <w:rPr>
                <w:rFonts w:ascii="Arial Narrow" w:hAnsi="Arial Narrow"/>
                <w:b/>
                <w:sz w:val="16"/>
                <w:szCs w:val="16"/>
              </w:rPr>
            </w:pPr>
            <w:r w:rsidRPr="00DE0DFC">
              <w:rPr>
                <w:rFonts w:ascii="Arial Narrow" w:hAnsi="Arial Narrow"/>
                <w:b/>
                <w:sz w:val="16"/>
                <w:szCs w:val="16"/>
              </w:rPr>
              <w:t>READ: Campbell, Ch. 1 (p. 1-16)</w:t>
            </w:r>
          </w:p>
        </w:tc>
      </w:tr>
      <w:tr w:rsidR="00866514" w:rsidRPr="007A6AA6" w:rsidTr="00DE0DFC">
        <w:tc>
          <w:tcPr>
            <w:tcW w:w="0" w:type="auto"/>
            <w:shd w:val="clear" w:color="auto" w:fill="D9D9D9" w:themeFill="background1" w:themeFillShade="D9"/>
          </w:tcPr>
          <w:p w:rsidR="00487184" w:rsidRPr="00DE0DFC" w:rsidRDefault="00DE0DFC" w:rsidP="002F5809">
            <w:pPr>
              <w:contextualSpacing/>
              <w:rPr>
                <w:rFonts w:ascii="Arial Narrow" w:hAnsi="Arial Narrow"/>
                <w:b/>
                <w:sz w:val="16"/>
                <w:szCs w:val="16"/>
              </w:rPr>
            </w:pPr>
            <w:r w:rsidRPr="00DE0DFC">
              <w:rPr>
                <w:rFonts w:ascii="Arial Narrow" w:hAnsi="Arial Narrow"/>
                <w:b/>
                <w:sz w:val="16"/>
                <w:szCs w:val="16"/>
              </w:rPr>
              <w:t>Week</w:t>
            </w:r>
            <w:r w:rsidR="00247B88" w:rsidRPr="00DE0DFC">
              <w:rPr>
                <w:rFonts w:ascii="Arial Narrow" w:hAnsi="Arial Narrow"/>
                <w:b/>
                <w:sz w:val="16"/>
                <w:szCs w:val="16"/>
              </w:rPr>
              <w:t xml:space="preserve"> 2</w:t>
            </w:r>
          </w:p>
        </w:tc>
        <w:tc>
          <w:tcPr>
            <w:tcW w:w="0" w:type="auto"/>
            <w:shd w:val="clear" w:color="auto" w:fill="D9D9D9" w:themeFill="background1" w:themeFillShade="D9"/>
          </w:tcPr>
          <w:p w:rsidR="00487184" w:rsidRPr="00DE0DFC" w:rsidRDefault="00487184" w:rsidP="002F5809">
            <w:pPr>
              <w:contextualSpacing/>
              <w:rPr>
                <w:rFonts w:ascii="Arial Narrow" w:hAnsi="Arial Narrow"/>
                <w:sz w:val="16"/>
                <w:szCs w:val="16"/>
              </w:rPr>
            </w:pPr>
          </w:p>
        </w:tc>
      </w:tr>
      <w:tr w:rsidR="00866514" w:rsidRPr="007A6AA6">
        <w:tc>
          <w:tcPr>
            <w:tcW w:w="0" w:type="auto"/>
          </w:tcPr>
          <w:p w:rsidR="00487184" w:rsidRPr="00DE0DFC" w:rsidRDefault="0099598B" w:rsidP="002F5809">
            <w:pPr>
              <w:contextualSpacing/>
              <w:rPr>
                <w:rFonts w:ascii="Arial Narrow" w:hAnsi="Arial Narrow"/>
                <w:b/>
                <w:sz w:val="16"/>
                <w:szCs w:val="16"/>
              </w:rPr>
            </w:pPr>
            <w:r w:rsidRPr="00DE0DFC">
              <w:rPr>
                <w:rFonts w:ascii="Arial Narrow" w:hAnsi="Arial Narrow"/>
                <w:b/>
                <w:sz w:val="16"/>
                <w:szCs w:val="16"/>
              </w:rPr>
              <w:t>9/5</w:t>
            </w:r>
          </w:p>
        </w:tc>
        <w:tc>
          <w:tcPr>
            <w:tcW w:w="0" w:type="auto"/>
          </w:tcPr>
          <w:p w:rsidR="00232C15" w:rsidRPr="00DE0DFC" w:rsidRDefault="0086686E" w:rsidP="00A6776C">
            <w:pPr>
              <w:contextualSpacing/>
              <w:rPr>
                <w:rFonts w:ascii="Arial Narrow" w:hAnsi="Arial Narrow"/>
                <w:sz w:val="16"/>
                <w:szCs w:val="16"/>
              </w:rPr>
            </w:pPr>
            <w:r w:rsidRPr="00DE0DFC">
              <w:rPr>
                <w:rFonts w:ascii="Arial Narrow" w:hAnsi="Arial Narrow"/>
                <w:b/>
                <w:sz w:val="16"/>
                <w:szCs w:val="16"/>
              </w:rPr>
              <w:t>Labor Day – NO CLASS</w:t>
            </w:r>
            <w:r w:rsidR="00DE0DFC" w:rsidRPr="00DE0DFC">
              <w:rPr>
                <w:rFonts w:ascii="Arial Narrow" w:hAnsi="Arial Narrow"/>
                <w:sz w:val="16"/>
                <w:szCs w:val="16"/>
              </w:rPr>
              <w:t xml:space="preserve"> </w:t>
            </w:r>
          </w:p>
        </w:tc>
      </w:tr>
      <w:tr w:rsidR="00866514" w:rsidRPr="007A6AA6">
        <w:tc>
          <w:tcPr>
            <w:tcW w:w="0" w:type="auto"/>
          </w:tcPr>
          <w:p w:rsidR="00487184" w:rsidRPr="00DE0DFC" w:rsidRDefault="0099598B" w:rsidP="002F5809">
            <w:pPr>
              <w:contextualSpacing/>
              <w:rPr>
                <w:rFonts w:ascii="Arial Narrow" w:hAnsi="Arial Narrow"/>
                <w:b/>
                <w:sz w:val="16"/>
                <w:szCs w:val="16"/>
              </w:rPr>
            </w:pPr>
            <w:r w:rsidRPr="00DE0DFC">
              <w:rPr>
                <w:rFonts w:ascii="Arial Narrow" w:hAnsi="Arial Narrow"/>
                <w:b/>
                <w:sz w:val="16"/>
                <w:szCs w:val="16"/>
              </w:rPr>
              <w:t>9/7</w:t>
            </w:r>
          </w:p>
        </w:tc>
        <w:tc>
          <w:tcPr>
            <w:tcW w:w="0" w:type="auto"/>
          </w:tcPr>
          <w:p w:rsidR="00487184" w:rsidRPr="00DE0DFC" w:rsidRDefault="0086686E" w:rsidP="0086686E">
            <w:pPr>
              <w:contextualSpacing/>
              <w:rPr>
                <w:rFonts w:ascii="Arial Narrow" w:hAnsi="Arial Narrow"/>
                <w:sz w:val="16"/>
                <w:szCs w:val="16"/>
              </w:rPr>
            </w:pPr>
            <w:r w:rsidRPr="00DE0DFC">
              <w:rPr>
                <w:rFonts w:ascii="Arial Narrow" w:hAnsi="Arial Narrow"/>
                <w:sz w:val="16"/>
                <w:szCs w:val="16"/>
              </w:rPr>
              <w:t>Topic: From Theory to Practice in Teaching Music to Children</w:t>
            </w:r>
          </w:p>
          <w:p w:rsidR="0086686E" w:rsidRPr="00DE0DFC" w:rsidRDefault="0086686E" w:rsidP="0086686E">
            <w:pPr>
              <w:contextualSpacing/>
              <w:rPr>
                <w:rFonts w:ascii="Arial Narrow" w:hAnsi="Arial Narrow"/>
                <w:sz w:val="16"/>
                <w:szCs w:val="16"/>
              </w:rPr>
            </w:pPr>
            <w:r w:rsidRPr="00DE0DFC">
              <w:rPr>
                <w:rFonts w:ascii="Arial Narrow" w:hAnsi="Arial Narrow"/>
                <w:b/>
                <w:sz w:val="16"/>
                <w:szCs w:val="16"/>
              </w:rPr>
              <w:t>READ: Campbell, Ch.</w:t>
            </w:r>
            <w:r w:rsidRPr="00DE0DFC">
              <w:rPr>
                <w:rFonts w:ascii="Arial Narrow" w:hAnsi="Arial Narrow"/>
                <w:b/>
                <w:sz w:val="16"/>
                <w:szCs w:val="16"/>
              </w:rPr>
              <w:t xml:space="preserve"> 2</w:t>
            </w:r>
          </w:p>
        </w:tc>
      </w:tr>
      <w:tr w:rsidR="00866514" w:rsidRPr="007A6AA6">
        <w:tc>
          <w:tcPr>
            <w:tcW w:w="0" w:type="auto"/>
          </w:tcPr>
          <w:p w:rsidR="00487184" w:rsidRPr="00DE0DFC" w:rsidRDefault="0099598B" w:rsidP="002F5809">
            <w:pPr>
              <w:contextualSpacing/>
              <w:rPr>
                <w:rFonts w:ascii="Arial Narrow" w:hAnsi="Arial Narrow"/>
                <w:b/>
                <w:sz w:val="16"/>
                <w:szCs w:val="16"/>
              </w:rPr>
            </w:pPr>
            <w:r w:rsidRPr="00DE0DFC">
              <w:rPr>
                <w:rFonts w:ascii="Arial Narrow" w:hAnsi="Arial Narrow"/>
                <w:b/>
                <w:sz w:val="16"/>
                <w:szCs w:val="16"/>
              </w:rPr>
              <w:t>9/9</w:t>
            </w:r>
          </w:p>
        </w:tc>
        <w:tc>
          <w:tcPr>
            <w:tcW w:w="0" w:type="auto"/>
          </w:tcPr>
          <w:p w:rsidR="00DD087C" w:rsidRPr="00DE0DFC" w:rsidRDefault="0086686E" w:rsidP="0086686E">
            <w:pPr>
              <w:contextualSpacing/>
              <w:rPr>
                <w:rFonts w:ascii="Arial Narrow" w:hAnsi="Arial Narrow"/>
                <w:sz w:val="16"/>
                <w:szCs w:val="16"/>
              </w:rPr>
            </w:pPr>
            <w:r w:rsidRPr="00DE0DFC">
              <w:rPr>
                <w:rFonts w:ascii="Arial Narrow" w:hAnsi="Arial Narrow"/>
                <w:sz w:val="16"/>
                <w:szCs w:val="16"/>
              </w:rPr>
              <w:t>Topic: From Theory to Practic</w:t>
            </w:r>
            <w:r w:rsidRPr="00DE0DFC">
              <w:rPr>
                <w:rFonts w:ascii="Arial Narrow" w:hAnsi="Arial Narrow"/>
                <w:sz w:val="16"/>
                <w:szCs w:val="16"/>
              </w:rPr>
              <w:t>e in Teaching Music to Children</w:t>
            </w:r>
          </w:p>
          <w:p w:rsidR="0086686E" w:rsidRPr="00DE0DFC" w:rsidRDefault="0086686E" w:rsidP="0086686E">
            <w:pPr>
              <w:contextualSpacing/>
              <w:rPr>
                <w:rFonts w:ascii="Arial Narrow" w:hAnsi="Arial Narrow"/>
                <w:b/>
                <w:sz w:val="16"/>
                <w:szCs w:val="16"/>
              </w:rPr>
            </w:pPr>
            <w:r w:rsidRPr="00DE0DFC">
              <w:rPr>
                <w:rFonts w:ascii="Arial Narrow" w:hAnsi="Arial Narrow"/>
                <w:b/>
                <w:sz w:val="16"/>
                <w:szCs w:val="16"/>
                <w:highlight w:val="yellow"/>
              </w:rPr>
              <w:t>DUE: Tigernet Assignment #1: Learning Theories</w:t>
            </w:r>
            <w:r w:rsidRPr="00DE0DFC">
              <w:rPr>
                <w:rFonts w:ascii="Arial Narrow" w:hAnsi="Arial Narrow"/>
                <w:b/>
                <w:sz w:val="16"/>
                <w:szCs w:val="16"/>
                <w:highlight w:val="yellow"/>
              </w:rPr>
              <w:t xml:space="preserve"> (due by 9</w:t>
            </w:r>
            <w:r w:rsidRPr="00DE0DFC">
              <w:rPr>
                <w:rFonts w:ascii="Arial Narrow" w:hAnsi="Arial Narrow"/>
                <w:b/>
                <w:sz w:val="16"/>
                <w:szCs w:val="16"/>
                <w:highlight w:val="yellow"/>
              </w:rPr>
              <w:t>/9 at 11:55 p.m. EST)</w:t>
            </w:r>
          </w:p>
          <w:p w:rsidR="0086686E" w:rsidRPr="00DE0DFC" w:rsidRDefault="0086686E" w:rsidP="00CE0337">
            <w:pPr>
              <w:pStyle w:val="ListParagraph"/>
              <w:rPr>
                <w:rFonts w:ascii="Arial Narrow" w:hAnsi="Arial Narrow"/>
                <w:b/>
                <w:sz w:val="16"/>
                <w:szCs w:val="16"/>
              </w:rPr>
            </w:pPr>
            <w:r w:rsidRPr="00DE0DFC">
              <w:rPr>
                <w:rFonts w:ascii="Arial Narrow" w:hAnsi="Arial Narrow"/>
                <w:sz w:val="16"/>
                <w:szCs w:val="16"/>
              </w:rPr>
              <w:t>1. Which theories can help to guide the design of a child-centered curriculum? How might such a curriculum manifest itself in the behaviors of teachers and children?</w:t>
            </w:r>
          </w:p>
          <w:p w:rsidR="0086686E" w:rsidRPr="00DE0DFC" w:rsidRDefault="0086686E" w:rsidP="0086686E">
            <w:pPr>
              <w:pStyle w:val="ListParagraph"/>
              <w:rPr>
                <w:rFonts w:ascii="Arial Narrow" w:hAnsi="Arial Narrow"/>
                <w:sz w:val="16"/>
                <w:szCs w:val="16"/>
              </w:rPr>
            </w:pPr>
            <w:r w:rsidRPr="00DE0DFC">
              <w:rPr>
                <w:rFonts w:ascii="Arial Narrow" w:hAnsi="Arial Narrow"/>
                <w:sz w:val="16"/>
                <w:szCs w:val="16"/>
              </w:rPr>
              <w:t>2. How is it that musical play can be a child’s work—a means for their development intellectually, physically, socially, and emotionally. Give examples of musical play and its effects on children’s development.</w:t>
            </w:r>
          </w:p>
        </w:tc>
      </w:tr>
      <w:tr w:rsidR="00866514" w:rsidRPr="007A6AA6" w:rsidTr="00DE0DFC">
        <w:tc>
          <w:tcPr>
            <w:tcW w:w="0" w:type="auto"/>
            <w:shd w:val="clear" w:color="auto" w:fill="D9D9D9" w:themeFill="background1" w:themeFillShade="D9"/>
          </w:tcPr>
          <w:p w:rsidR="00487184" w:rsidRPr="00DE0DFC" w:rsidRDefault="00DE0DFC" w:rsidP="002F5809">
            <w:pPr>
              <w:contextualSpacing/>
              <w:rPr>
                <w:rFonts w:ascii="Arial Narrow" w:hAnsi="Arial Narrow"/>
                <w:b/>
                <w:sz w:val="16"/>
                <w:szCs w:val="16"/>
              </w:rPr>
            </w:pPr>
            <w:r w:rsidRPr="00DE0DFC">
              <w:rPr>
                <w:rFonts w:ascii="Arial Narrow" w:hAnsi="Arial Narrow"/>
                <w:b/>
                <w:sz w:val="16"/>
                <w:szCs w:val="16"/>
              </w:rPr>
              <w:t>Week</w:t>
            </w:r>
            <w:r w:rsidR="00247B88" w:rsidRPr="00DE0DFC">
              <w:rPr>
                <w:rFonts w:ascii="Arial Narrow" w:hAnsi="Arial Narrow"/>
                <w:b/>
                <w:sz w:val="16"/>
                <w:szCs w:val="16"/>
              </w:rPr>
              <w:t xml:space="preserve"> 3</w:t>
            </w:r>
          </w:p>
        </w:tc>
        <w:tc>
          <w:tcPr>
            <w:tcW w:w="0" w:type="auto"/>
            <w:shd w:val="clear" w:color="auto" w:fill="D9D9D9" w:themeFill="background1" w:themeFillShade="D9"/>
          </w:tcPr>
          <w:p w:rsidR="00487184" w:rsidRPr="00DE0DFC" w:rsidRDefault="00487184" w:rsidP="0086686E">
            <w:pPr>
              <w:contextualSpacing/>
              <w:rPr>
                <w:rFonts w:ascii="Arial Narrow" w:hAnsi="Arial Narrow"/>
                <w:sz w:val="16"/>
                <w:szCs w:val="16"/>
              </w:rPr>
            </w:pPr>
          </w:p>
        </w:tc>
      </w:tr>
      <w:tr w:rsidR="00866514" w:rsidRPr="007A6AA6">
        <w:tc>
          <w:tcPr>
            <w:tcW w:w="0" w:type="auto"/>
          </w:tcPr>
          <w:p w:rsidR="00487184" w:rsidRPr="00DE0DFC" w:rsidRDefault="0099598B" w:rsidP="002F5809">
            <w:pPr>
              <w:contextualSpacing/>
              <w:rPr>
                <w:rFonts w:ascii="Arial Narrow" w:hAnsi="Arial Narrow"/>
                <w:b/>
                <w:sz w:val="16"/>
                <w:szCs w:val="16"/>
              </w:rPr>
            </w:pPr>
            <w:r w:rsidRPr="00DE0DFC">
              <w:rPr>
                <w:rFonts w:ascii="Arial Narrow" w:hAnsi="Arial Narrow"/>
                <w:b/>
                <w:sz w:val="16"/>
                <w:szCs w:val="16"/>
              </w:rPr>
              <w:t>9/12</w:t>
            </w:r>
          </w:p>
        </w:tc>
        <w:tc>
          <w:tcPr>
            <w:tcW w:w="0" w:type="auto"/>
          </w:tcPr>
          <w:p w:rsidR="00C12D6E" w:rsidRPr="00DE0DFC" w:rsidRDefault="0086686E" w:rsidP="0086686E">
            <w:pPr>
              <w:contextualSpacing/>
              <w:rPr>
                <w:rFonts w:ascii="Arial Narrow" w:hAnsi="Arial Narrow"/>
                <w:sz w:val="16"/>
                <w:szCs w:val="16"/>
              </w:rPr>
            </w:pPr>
            <w:r w:rsidRPr="00DE0DFC">
              <w:rPr>
                <w:rFonts w:ascii="Arial Narrow" w:hAnsi="Arial Narrow"/>
                <w:sz w:val="16"/>
                <w:szCs w:val="16"/>
              </w:rPr>
              <w:t>Topic: Methods of Teaching Music to Children</w:t>
            </w:r>
          </w:p>
          <w:p w:rsidR="0086686E" w:rsidRPr="00DE0DFC" w:rsidRDefault="0086686E" w:rsidP="0086686E">
            <w:pPr>
              <w:contextualSpacing/>
              <w:rPr>
                <w:rFonts w:ascii="Arial Narrow" w:hAnsi="Arial Narrow"/>
                <w:b/>
                <w:sz w:val="16"/>
                <w:szCs w:val="16"/>
              </w:rPr>
            </w:pPr>
            <w:r w:rsidRPr="00DE0DFC">
              <w:rPr>
                <w:rFonts w:ascii="Arial Narrow" w:hAnsi="Arial Narrow"/>
                <w:b/>
                <w:sz w:val="16"/>
                <w:szCs w:val="16"/>
              </w:rPr>
              <w:t>READ: Campbell, Ch. 3</w:t>
            </w:r>
          </w:p>
        </w:tc>
      </w:tr>
      <w:tr w:rsidR="00866514" w:rsidRPr="007A6AA6">
        <w:tc>
          <w:tcPr>
            <w:tcW w:w="0" w:type="auto"/>
          </w:tcPr>
          <w:p w:rsidR="00487184" w:rsidRPr="00DE0DFC" w:rsidRDefault="0099598B" w:rsidP="002F5809">
            <w:pPr>
              <w:contextualSpacing/>
              <w:rPr>
                <w:rFonts w:ascii="Arial Narrow" w:hAnsi="Arial Narrow"/>
                <w:b/>
                <w:sz w:val="16"/>
                <w:szCs w:val="16"/>
              </w:rPr>
            </w:pPr>
            <w:r w:rsidRPr="00DE0DFC">
              <w:rPr>
                <w:rFonts w:ascii="Arial Narrow" w:hAnsi="Arial Narrow"/>
                <w:b/>
                <w:sz w:val="16"/>
                <w:szCs w:val="16"/>
              </w:rPr>
              <w:t>9/14</w:t>
            </w:r>
          </w:p>
        </w:tc>
        <w:tc>
          <w:tcPr>
            <w:tcW w:w="0" w:type="auto"/>
          </w:tcPr>
          <w:p w:rsidR="00232C15" w:rsidRPr="00DE0DFC" w:rsidRDefault="00297AB0" w:rsidP="0086686E">
            <w:pPr>
              <w:contextualSpacing/>
              <w:rPr>
                <w:rFonts w:ascii="Arial Narrow" w:hAnsi="Arial Narrow"/>
                <w:sz w:val="16"/>
                <w:szCs w:val="16"/>
              </w:rPr>
            </w:pPr>
            <w:r w:rsidRPr="00DE0DFC">
              <w:rPr>
                <w:rFonts w:ascii="Arial Narrow" w:hAnsi="Arial Narrow"/>
                <w:sz w:val="16"/>
                <w:szCs w:val="16"/>
              </w:rPr>
              <w:t>Topic: Method</w:t>
            </w:r>
            <w:r w:rsidRPr="00DE0DFC">
              <w:rPr>
                <w:rFonts w:ascii="Arial Narrow" w:hAnsi="Arial Narrow"/>
                <w:sz w:val="16"/>
                <w:szCs w:val="16"/>
              </w:rPr>
              <w:t>s of Teaching Music to Children</w:t>
            </w:r>
          </w:p>
        </w:tc>
      </w:tr>
      <w:tr w:rsidR="00866514" w:rsidRPr="007A6AA6">
        <w:tc>
          <w:tcPr>
            <w:tcW w:w="0" w:type="auto"/>
          </w:tcPr>
          <w:p w:rsidR="00487184" w:rsidRPr="00DE0DFC" w:rsidRDefault="0099598B" w:rsidP="002F5809">
            <w:pPr>
              <w:contextualSpacing/>
              <w:rPr>
                <w:rFonts w:ascii="Arial Narrow" w:hAnsi="Arial Narrow"/>
                <w:b/>
                <w:sz w:val="16"/>
                <w:szCs w:val="16"/>
              </w:rPr>
            </w:pPr>
            <w:r w:rsidRPr="00DE0DFC">
              <w:rPr>
                <w:rFonts w:ascii="Arial Narrow" w:hAnsi="Arial Narrow"/>
                <w:b/>
                <w:sz w:val="16"/>
                <w:szCs w:val="16"/>
              </w:rPr>
              <w:t>9/16</w:t>
            </w:r>
          </w:p>
        </w:tc>
        <w:tc>
          <w:tcPr>
            <w:tcW w:w="0" w:type="auto"/>
          </w:tcPr>
          <w:p w:rsidR="00A6776C" w:rsidRPr="00DE0DFC" w:rsidRDefault="00297AB0" w:rsidP="00CE0337">
            <w:pPr>
              <w:contextualSpacing/>
              <w:rPr>
                <w:rFonts w:ascii="Arial Narrow" w:hAnsi="Arial Narrow"/>
                <w:sz w:val="16"/>
                <w:szCs w:val="16"/>
              </w:rPr>
            </w:pPr>
            <w:r w:rsidRPr="00DE0DFC">
              <w:rPr>
                <w:rFonts w:ascii="Arial Narrow" w:hAnsi="Arial Narrow"/>
                <w:sz w:val="16"/>
                <w:szCs w:val="16"/>
              </w:rPr>
              <w:t xml:space="preserve">Topic: </w:t>
            </w:r>
            <w:r w:rsidR="00CE0337" w:rsidRPr="00DE0DFC">
              <w:rPr>
                <w:rFonts w:ascii="Arial Narrow" w:hAnsi="Arial Narrow"/>
                <w:sz w:val="16"/>
                <w:szCs w:val="16"/>
              </w:rPr>
              <w:t>Motivation and Management</w:t>
            </w:r>
          </w:p>
          <w:p w:rsidR="00CE0337" w:rsidRPr="00DE0DFC" w:rsidRDefault="00CE0337" w:rsidP="00CE0337">
            <w:pPr>
              <w:contextualSpacing/>
              <w:rPr>
                <w:rFonts w:ascii="Arial Narrow" w:hAnsi="Arial Narrow"/>
                <w:b/>
                <w:sz w:val="16"/>
                <w:szCs w:val="16"/>
              </w:rPr>
            </w:pPr>
            <w:r w:rsidRPr="00DE0DFC">
              <w:rPr>
                <w:rFonts w:ascii="Arial Narrow" w:hAnsi="Arial Narrow"/>
                <w:b/>
                <w:sz w:val="16"/>
                <w:szCs w:val="16"/>
              </w:rPr>
              <w:t>READ: Campbell, Ch. 11</w:t>
            </w:r>
          </w:p>
          <w:p w:rsidR="00CE0337" w:rsidRPr="00DE0DFC" w:rsidRDefault="00CE0337" w:rsidP="00CE0337">
            <w:pPr>
              <w:contextualSpacing/>
              <w:rPr>
                <w:rFonts w:ascii="Arial Narrow" w:hAnsi="Arial Narrow"/>
                <w:b/>
                <w:sz w:val="16"/>
                <w:szCs w:val="16"/>
              </w:rPr>
            </w:pPr>
            <w:r w:rsidRPr="00DE0DFC">
              <w:rPr>
                <w:rFonts w:ascii="Arial Narrow" w:hAnsi="Arial Narrow"/>
                <w:b/>
                <w:sz w:val="16"/>
                <w:szCs w:val="16"/>
                <w:highlight w:val="yellow"/>
              </w:rPr>
              <w:t>DUE: Tigernet Assignment #</w:t>
            </w:r>
            <w:r w:rsidRPr="00DE0DFC">
              <w:rPr>
                <w:rFonts w:ascii="Arial Narrow" w:hAnsi="Arial Narrow"/>
                <w:b/>
                <w:sz w:val="16"/>
                <w:szCs w:val="16"/>
                <w:highlight w:val="yellow"/>
              </w:rPr>
              <w:t xml:space="preserve">2: Methods of Teaching Letter </w:t>
            </w:r>
            <w:r w:rsidRPr="00DE0DFC">
              <w:rPr>
                <w:rFonts w:ascii="Arial Narrow" w:hAnsi="Arial Narrow"/>
                <w:b/>
                <w:sz w:val="16"/>
                <w:szCs w:val="16"/>
                <w:highlight w:val="yellow"/>
              </w:rPr>
              <w:t>(due by 9</w:t>
            </w:r>
            <w:r w:rsidRPr="00DE0DFC">
              <w:rPr>
                <w:rFonts w:ascii="Arial Narrow" w:hAnsi="Arial Narrow"/>
                <w:b/>
                <w:sz w:val="16"/>
                <w:szCs w:val="16"/>
                <w:highlight w:val="yellow"/>
              </w:rPr>
              <w:t>/16</w:t>
            </w:r>
            <w:r w:rsidRPr="00DE0DFC">
              <w:rPr>
                <w:rFonts w:ascii="Arial Narrow" w:hAnsi="Arial Narrow"/>
                <w:b/>
                <w:sz w:val="16"/>
                <w:szCs w:val="16"/>
                <w:highlight w:val="yellow"/>
              </w:rPr>
              <w:t xml:space="preserve"> at 11:55 p.m. EST)</w:t>
            </w:r>
          </w:p>
          <w:p w:rsidR="00CE0337" w:rsidRPr="00DE0DFC" w:rsidRDefault="00CE0337" w:rsidP="00CE0337">
            <w:pPr>
              <w:pStyle w:val="ListParagraph"/>
              <w:numPr>
                <w:ilvl w:val="0"/>
                <w:numId w:val="8"/>
              </w:numPr>
              <w:rPr>
                <w:rFonts w:ascii="Arial Narrow" w:hAnsi="Arial Narrow"/>
                <w:sz w:val="16"/>
                <w:szCs w:val="16"/>
              </w:rPr>
            </w:pPr>
            <w:r w:rsidRPr="00DE0DFC">
              <w:rPr>
                <w:rFonts w:ascii="Arial Narrow" w:hAnsi="Arial Narrow"/>
                <w:sz w:val="16"/>
                <w:szCs w:val="16"/>
              </w:rPr>
              <w:t>In a letter to your principal, describe your personal method of instruction. Include a statement of goals and experiences you have and musical materials and techniques you use.</w:t>
            </w:r>
          </w:p>
        </w:tc>
      </w:tr>
      <w:tr w:rsidR="00866514" w:rsidRPr="007A6AA6" w:rsidTr="00DE0DFC">
        <w:tc>
          <w:tcPr>
            <w:tcW w:w="0" w:type="auto"/>
            <w:shd w:val="clear" w:color="auto" w:fill="D9D9D9" w:themeFill="background1" w:themeFillShade="D9"/>
          </w:tcPr>
          <w:p w:rsidR="00487184" w:rsidRPr="00DE0DFC" w:rsidRDefault="00DE0DFC" w:rsidP="002F5809">
            <w:pPr>
              <w:contextualSpacing/>
              <w:rPr>
                <w:rFonts w:ascii="Arial Narrow" w:hAnsi="Arial Narrow"/>
                <w:b/>
                <w:sz w:val="16"/>
                <w:szCs w:val="16"/>
              </w:rPr>
            </w:pPr>
            <w:r w:rsidRPr="00DE0DFC">
              <w:rPr>
                <w:rFonts w:ascii="Arial Narrow" w:hAnsi="Arial Narrow"/>
                <w:b/>
                <w:sz w:val="16"/>
                <w:szCs w:val="16"/>
              </w:rPr>
              <w:t xml:space="preserve">Week </w:t>
            </w:r>
            <w:r w:rsidR="00247B88" w:rsidRPr="00DE0DFC">
              <w:rPr>
                <w:rFonts w:ascii="Arial Narrow" w:hAnsi="Arial Narrow"/>
                <w:b/>
                <w:sz w:val="16"/>
                <w:szCs w:val="16"/>
              </w:rPr>
              <w:t>4</w:t>
            </w:r>
          </w:p>
        </w:tc>
        <w:tc>
          <w:tcPr>
            <w:tcW w:w="0" w:type="auto"/>
            <w:shd w:val="clear" w:color="auto" w:fill="D9D9D9" w:themeFill="background1" w:themeFillShade="D9"/>
          </w:tcPr>
          <w:p w:rsidR="00487184" w:rsidRPr="00DE0DFC" w:rsidRDefault="00487184" w:rsidP="0086686E">
            <w:pPr>
              <w:contextualSpacing/>
              <w:rPr>
                <w:rFonts w:ascii="Arial Narrow" w:hAnsi="Arial Narrow"/>
                <w:sz w:val="16"/>
                <w:szCs w:val="16"/>
              </w:rPr>
            </w:pPr>
          </w:p>
        </w:tc>
      </w:tr>
      <w:tr w:rsidR="00866514" w:rsidRPr="007A6AA6">
        <w:tc>
          <w:tcPr>
            <w:tcW w:w="0" w:type="auto"/>
          </w:tcPr>
          <w:p w:rsidR="00487184" w:rsidRPr="00DE0DFC" w:rsidRDefault="0099598B" w:rsidP="002F5809">
            <w:pPr>
              <w:contextualSpacing/>
              <w:rPr>
                <w:rFonts w:ascii="Arial Narrow" w:hAnsi="Arial Narrow"/>
                <w:b/>
                <w:sz w:val="16"/>
                <w:szCs w:val="16"/>
              </w:rPr>
            </w:pPr>
            <w:r w:rsidRPr="00DE0DFC">
              <w:rPr>
                <w:rFonts w:ascii="Arial Narrow" w:hAnsi="Arial Narrow"/>
                <w:b/>
                <w:sz w:val="16"/>
                <w:szCs w:val="16"/>
              </w:rPr>
              <w:t>9/19</w:t>
            </w:r>
          </w:p>
        </w:tc>
        <w:tc>
          <w:tcPr>
            <w:tcW w:w="0" w:type="auto"/>
          </w:tcPr>
          <w:p w:rsidR="00297AB0" w:rsidRPr="00DE0DFC" w:rsidRDefault="00CE0337" w:rsidP="00297AB0">
            <w:pPr>
              <w:contextualSpacing/>
              <w:rPr>
                <w:rFonts w:ascii="Arial Narrow" w:hAnsi="Arial Narrow"/>
                <w:sz w:val="16"/>
                <w:szCs w:val="16"/>
              </w:rPr>
            </w:pPr>
            <w:r w:rsidRPr="00DE0DFC">
              <w:rPr>
                <w:rFonts w:ascii="Arial Narrow" w:hAnsi="Arial Narrow"/>
                <w:sz w:val="16"/>
                <w:szCs w:val="16"/>
              </w:rPr>
              <w:t xml:space="preserve">Topic: </w:t>
            </w:r>
            <w:r w:rsidRPr="00DE0DFC">
              <w:rPr>
                <w:rFonts w:ascii="Arial Narrow" w:hAnsi="Arial Narrow"/>
                <w:sz w:val="16"/>
                <w:szCs w:val="16"/>
              </w:rPr>
              <w:t>Motivation and Management</w:t>
            </w:r>
          </w:p>
        </w:tc>
      </w:tr>
      <w:tr w:rsidR="00866514" w:rsidRPr="007A6AA6">
        <w:tc>
          <w:tcPr>
            <w:tcW w:w="0" w:type="auto"/>
          </w:tcPr>
          <w:p w:rsidR="00487184" w:rsidRPr="00DE0DFC" w:rsidRDefault="0099598B" w:rsidP="002F5809">
            <w:pPr>
              <w:contextualSpacing/>
              <w:rPr>
                <w:rFonts w:ascii="Arial Narrow" w:hAnsi="Arial Narrow"/>
                <w:b/>
                <w:sz w:val="16"/>
                <w:szCs w:val="16"/>
              </w:rPr>
            </w:pPr>
            <w:r w:rsidRPr="00DE0DFC">
              <w:rPr>
                <w:rFonts w:ascii="Arial Narrow" w:hAnsi="Arial Narrow"/>
                <w:b/>
                <w:sz w:val="16"/>
                <w:szCs w:val="16"/>
              </w:rPr>
              <w:t>9/21</w:t>
            </w:r>
          </w:p>
        </w:tc>
        <w:tc>
          <w:tcPr>
            <w:tcW w:w="0" w:type="auto"/>
          </w:tcPr>
          <w:p w:rsidR="00D0604C" w:rsidRPr="00DE0DFC" w:rsidRDefault="00CE0337" w:rsidP="00CE0337">
            <w:pPr>
              <w:contextualSpacing/>
              <w:rPr>
                <w:rFonts w:ascii="Arial Narrow" w:hAnsi="Arial Narrow"/>
                <w:sz w:val="16"/>
                <w:szCs w:val="16"/>
              </w:rPr>
            </w:pPr>
            <w:r w:rsidRPr="00DE0DFC">
              <w:rPr>
                <w:rFonts w:ascii="Arial Narrow" w:hAnsi="Arial Narrow"/>
                <w:sz w:val="16"/>
                <w:szCs w:val="16"/>
              </w:rPr>
              <w:t>Topic: Curriculum Design</w:t>
            </w:r>
          </w:p>
          <w:p w:rsidR="006245EC" w:rsidRPr="00DE0DFC" w:rsidRDefault="00CE0337" w:rsidP="006245EC">
            <w:pPr>
              <w:contextualSpacing/>
              <w:rPr>
                <w:rFonts w:ascii="Arial Narrow" w:hAnsi="Arial Narrow"/>
                <w:b/>
                <w:sz w:val="16"/>
                <w:szCs w:val="16"/>
                <w:highlight w:val="yellow"/>
              </w:rPr>
            </w:pPr>
            <w:r w:rsidRPr="00DE0DFC">
              <w:rPr>
                <w:rFonts w:ascii="Arial Narrow" w:hAnsi="Arial Narrow"/>
                <w:b/>
                <w:sz w:val="16"/>
                <w:szCs w:val="16"/>
              </w:rPr>
              <w:t>READ: Campbell, Ch. 12</w:t>
            </w:r>
            <w:r w:rsidR="006245EC" w:rsidRPr="00DE0DFC">
              <w:rPr>
                <w:rFonts w:ascii="Arial Narrow" w:hAnsi="Arial Narrow"/>
                <w:b/>
                <w:sz w:val="16"/>
                <w:szCs w:val="16"/>
                <w:highlight w:val="yellow"/>
              </w:rPr>
              <w:t xml:space="preserve"> </w:t>
            </w:r>
          </w:p>
          <w:p w:rsidR="006245EC" w:rsidRPr="00DE0DFC" w:rsidRDefault="006245EC" w:rsidP="006245EC">
            <w:pPr>
              <w:contextualSpacing/>
              <w:rPr>
                <w:rFonts w:ascii="Arial Narrow" w:hAnsi="Arial Narrow"/>
                <w:sz w:val="16"/>
                <w:szCs w:val="16"/>
              </w:rPr>
            </w:pPr>
            <w:r w:rsidRPr="00DE0DFC">
              <w:rPr>
                <w:rFonts w:ascii="Arial Narrow" w:hAnsi="Arial Narrow"/>
                <w:b/>
                <w:sz w:val="16"/>
                <w:szCs w:val="16"/>
                <w:highlight w:val="yellow"/>
              </w:rPr>
              <w:t>DUE: Tigernet Assignment #3: Motivation and Management (due by 9/23 at 11:55 p.m. EST)</w:t>
            </w:r>
          </w:p>
          <w:p w:rsidR="006245EC" w:rsidRPr="00DE0DFC" w:rsidRDefault="006245EC" w:rsidP="006245EC">
            <w:pPr>
              <w:pStyle w:val="ListParagraph"/>
              <w:numPr>
                <w:ilvl w:val="0"/>
                <w:numId w:val="9"/>
              </w:numPr>
              <w:rPr>
                <w:rFonts w:ascii="Arial Narrow" w:hAnsi="Arial Narrow"/>
                <w:sz w:val="16"/>
                <w:szCs w:val="16"/>
              </w:rPr>
            </w:pPr>
            <w:r w:rsidRPr="00DE0DFC">
              <w:rPr>
                <w:rFonts w:ascii="Arial Narrow" w:hAnsi="Arial Narrow"/>
                <w:sz w:val="16"/>
                <w:szCs w:val="16"/>
              </w:rPr>
              <w:t>You are a teacher. Describe the type of class you are teaching and the system that you have employed to be able to call on your students by name.</w:t>
            </w:r>
          </w:p>
          <w:p w:rsidR="006245EC" w:rsidRPr="00DE0DFC" w:rsidRDefault="006245EC" w:rsidP="006245EC">
            <w:pPr>
              <w:pStyle w:val="ListParagraph"/>
              <w:numPr>
                <w:ilvl w:val="0"/>
                <w:numId w:val="9"/>
              </w:numPr>
              <w:rPr>
                <w:rFonts w:ascii="Arial Narrow" w:hAnsi="Arial Narrow"/>
                <w:sz w:val="16"/>
                <w:szCs w:val="16"/>
              </w:rPr>
            </w:pPr>
            <w:r w:rsidRPr="00DE0DFC">
              <w:rPr>
                <w:rFonts w:ascii="Arial Narrow" w:hAnsi="Arial Narrow"/>
                <w:sz w:val="16"/>
                <w:szCs w:val="16"/>
              </w:rPr>
              <w:t>A large sixth-grade girl has disrupted your music classes for several days in a row by making facing faces at smaller girls, and, when catching their eyes, shouting insults and threats at them. Describe your plan of action to deal with this problem.</w:t>
            </w:r>
          </w:p>
          <w:p w:rsidR="00CE0337" w:rsidRPr="00DE0DFC" w:rsidRDefault="00CE0337" w:rsidP="00CE0337">
            <w:pPr>
              <w:contextualSpacing/>
              <w:rPr>
                <w:rFonts w:ascii="Arial Narrow" w:hAnsi="Arial Narrow"/>
                <w:b/>
                <w:sz w:val="16"/>
                <w:szCs w:val="16"/>
              </w:rPr>
            </w:pPr>
          </w:p>
        </w:tc>
      </w:tr>
      <w:tr w:rsidR="00866514" w:rsidRPr="007A6AA6">
        <w:tc>
          <w:tcPr>
            <w:tcW w:w="0" w:type="auto"/>
          </w:tcPr>
          <w:p w:rsidR="00487184" w:rsidRPr="00DE0DFC" w:rsidRDefault="0099598B" w:rsidP="002F5809">
            <w:pPr>
              <w:contextualSpacing/>
              <w:rPr>
                <w:rFonts w:ascii="Arial Narrow" w:hAnsi="Arial Narrow"/>
                <w:b/>
                <w:sz w:val="16"/>
                <w:szCs w:val="16"/>
              </w:rPr>
            </w:pPr>
            <w:r w:rsidRPr="00DE0DFC">
              <w:rPr>
                <w:rFonts w:ascii="Arial Narrow" w:hAnsi="Arial Narrow"/>
                <w:b/>
                <w:sz w:val="16"/>
                <w:szCs w:val="16"/>
              </w:rPr>
              <w:t>9/23</w:t>
            </w:r>
          </w:p>
        </w:tc>
        <w:tc>
          <w:tcPr>
            <w:tcW w:w="0" w:type="auto"/>
          </w:tcPr>
          <w:p w:rsidR="00CE0337" w:rsidRPr="00DE0DFC" w:rsidRDefault="00CE0337" w:rsidP="00CE0337">
            <w:pPr>
              <w:contextualSpacing/>
              <w:rPr>
                <w:rFonts w:ascii="Arial Narrow" w:hAnsi="Arial Narrow"/>
                <w:sz w:val="16"/>
                <w:szCs w:val="16"/>
              </w:rPr>
            </w:pPr>
            <w:r w:rsidRPr="00DE0DFC">
              <w:rPr>
                <w:rFonts w:ascii="Arial Narrow" w:hAnsi="Arial Narrow"/>
                <w:sz w:val="16"/>
                <w:szCs w:val="16"/>
              </w:rPr>
              <w:t>Topic: Curriculum Design</w:t>
            </w:r>
          </w:p>
          <w:p w:rsidR="00DD087C" w:rsidRPr="00DE0DFC" w:rsidRDefault="00DD087C" w:rsidP="00DE0DFC">
            <w:pPr>
              <w:contextualSpacing/>
              <w:rPr>
                <w:rFonts w:ascii="Arial Narrow" w:hAnsi="Arial Narrow"/>
                <w:b/>
                <w:sz w:val="16"/>
                <w:szCs w:val="16"/>
                <w:highlight w:val="yellow"/>
              </w:rPr>
            </w:pPr>
            <w:r w:rsidRPr="00DE0DFC">
              <w:rPr>
                <w:rFonts w:ascii="Arial Narrow" w:hAnsi="Arial Narrow"/>
                <w:b/>
                <w:sz w:val="16"/>
                <w:szCs w:val="16"/>
                <w:highlight w:val="yellow"/>
              </w:rPr>
              <w:t xml:space="preserve">DUE: FIELD EXPERIENCE (5 hours with signed form </w:t>
            </w:r>
            <w:r w:rsidR="00DE0DFC" w:rsidRPr="00DE0DFC">
              <w:rPr>
                <w:rFonts w:ascii="Arial Narrow" w:hAnsi="Arial Narrow"/>
                <w:b/>
                <w:sz w:val="16"/>
                <w:szCs w:val="16"/>
                <w:highlight w:val="yellow"/>
              </w:rPr>
              <w:t>due in class and typed reflection submitted via Tigernet by 11:55 p.m. EST</w:t>
            </w:r>
            <w:r w:rsidRPr="00DE0DFC">
              <w:rPr>
                <w:rFonts w:ascii="Arial Narrow" w:hAnsi="Arial Narrow"/>
                <w:b/>
                <w:sz w:val="16"/>
                <w:szCs w:val="16"/>
                <w:highlight w:val="yellow"/>
              </w:rPr>
              <w:t>)</w:t>
            </w:r>
            <w:r w:rsidR="000756F4" w:rsidRPr="00DE0DFC">
              <w:rPr>
                <w:rFonts w:ascii="Arial Narrow" w:hAnsi="Arial Narrow"/>
                <w:b/>
                <w:sz w:val="16"/>
                <w:szCs w:val="16"/>
                <w:highlight w:val="yellow"/>
              </w:rPr>
              <w:t xml:space="preserve"> </w:t>
            </w:r>
          </w:p>
        </w:tc>
      </w:tr>
      <w:tr w:rsidR="00866514" w:rsidRPr="007A6AA6" w:rsidTr="00DE0DFC">
        <w:tc>
          <w:tcPr>
            <w:tcW w:w="0" w:type="auto"/>
            <w:shd w:val="clear" w:color="auto" w:fill="D9D9D9" w:themeFill="background1" w:themeFillShade="D9"/>
          </w:tcPr>
          <w:p w:rsidR="00487184" w:rsidRPr="00DE0DFC" w:rsidRDefault="00DE0DFC" w:rsidP="002F5809">
            <w:pPr>
              <w:contextualSpacing/>
              <w:rPr>
                <w:rFonts w:ascii="Arial Narrow" w:hAnsi="Arial Narrow"/>
                <w:b/>
                <w:sz w:val="16"/>
                <w:szCs w:val="16"/>
              </w:rPr>
            </w:pPr>
            <w:r w:rsidRPr="00DE0DFC">
              <w:rPr>
                <w:rFonts w:ascii="Arial Narrow" w:hAnsi="Arial Narrow"/>
                <w:b/>
                <w:sz w:val="16"/>
                <w:szCs w:val="16"/>
              </w:rPr>
              <w:t xml:space="preserve">Week </w:t>
            </w:r>
            <w:r w:rsidR="00247B88" w:rsidRPr="00DE0DFC">
              <w:rPr>
                <w:rFonts w:ascii="Arial Narrow" w:hAnsi="Arial Narrow"/>
                <w:b/>
                <w:sz w:val="16"/>
                <w:szCs w:val="16"/>
              </w:rPr>
              <w:t>5</w:t>
            </w:r>
          </w:p>
        </w:tc>
        <w:tc>
          <w:tcPr>
            <w:tcW w:w="0" w:type="auto"/>
            <w:shd w:val="clear" w:color="auto" w:fill="D9D9D9" w:themeFill="background1" w:themeFillShade="D9"/>
          </w:tcPr>
          <w:p w:rsidR="00487184" w:rsidRPr="00DE0DFC" w:rsidRDefault="00487184" w:rsidP="002F5809">
            <w:pPr>
              <w:contextualSpacing/>
              <w:rPr>
                <w:rFonts w:ascii="Arial Narrow" w:hAnsi="Arial Narrow"/>
                <w:sz w:val="16"/>
                <w:szCs w:val="16"/>
              </w:rPr>
            </w:pPr>
          </w:p>
        </w:tc>
      </w:tr>
      <w:tr w:rsidR="00866514" w:rsidRPr="007A6AA6">
        <w:tc>
          <w:tcPr>
            <w:tcW w:w="0" w:type="auto"/>
          </w:tcPr>
          <w:p w:rsidR="00487184" w:rsidRPr="00DE0DFC" w:rsidRDefault="0099598B" w:rsidP="002F5809">
            <w:pPr>
              <w:contextualSpacing/>
              <w:rPr>
                <w:rFonts w:ascii="Arial Narrow" w:hAnsi="Arial Narrow"/>
                <w:b/>
                <w:sz w:val="16"/>
                <w:szCs w:val="16"/>
              </w:rPr>
            </w:pPr>
            <w:r w:rsidRPr="00DE0DFC">
              <w:rPr>
                <w:rFonts w:ascii="Arial Narrow" w:hAnsi="Arial Narrow"/>
                <w:b/>
                <w:sz w:val="16"/>
                <w:szCs w:val="16"/>
              </w:rPr>
              <w:t>9/26</w:t>
            </w:r>
          </w:p>
        </w:tc>
        <w:tc>
          <w:tcPr>
            <w:tcW w:w="0" w:type="auto"/>
          </w:tcPr>
          <w:p w:rsidR="00297AB0" w:rsidRPr="00DE0DFC" w:rsidRDefault="00CE0337" w:rsidP="00297AB0">
            <w:pPr>
              <w:contextualSpacing/>
              <w:rPr>
                <w:rFonts w:ascii="Arial Narrow" w:hAnsi="Arial Narrow"/>
                <w:sz w:val="16"/>
                <w:szCs w:val="16"/>
              </w:rPr>
            </w:pPr>
            <w:r w:rsidRPr="00DE0DFC">
              <w:rPr>
                <w:rFonts w:ascii="Arial Narrow" w:hAnsi="Arial Narrow"/>
                <w:sz w:val="16"/>
                <w:szCs w:val="16"/>
              </w:rPr>
              <w:t>Topic: Assessment and Evaluation</w:t>
            </w:r>
          </w:p>
          <w:p w:rsidR="00CE0337" w:rsidRPr="00DE0DFC" w:rsidRDefault="00CE0337" w:rsidP="00297AB0">
            <w:pPr>
              <w:contextualSpacing/>
              <w:rPr>
                <w:rFonts w:ascii="Arial Narrow" w:hAnsi="Arial Narrow"/>
                <w:b/>
                <w:sz w:val="16"/>
                <w:szCs w:val="16"/>
              </w:rPr>
            </w:pPr>
            <w:r w:rsidRPr="00DE0DFC">
              <w:rPr>
                <w:rFonts w:ascii="Arial Narrow" w:hAnsi="Arial Narrow"/>
                <w:b/>
                <w:sz w:val="16"/>
                <w:szCs w:val="16"/>
              </w:rPr>
              <w:t>READ: Campbell, Ch. 13</w:t>
            </w:r>
          </w:p>
          <w:p w:rsidR="00C3597E" w:rsidRPr="00DE0DFC" w:rsidRDefault="00C3597E" w:rsidP="00C3597E">
            <w:pPr>
              <w:pStyle w:val="ListParagraph"/>
              <w:numPr>
                <w:ilvl w:val="0"/>
                <w:numId w:val="10"/>
              </w:numPr>
              <w:rPr>
                <w:rFonts w:ascii="Arial Narrow" w:hAnsi="Arial Narrow"/>
                <w:sz w:val="16"/>
                <w:szCs w:val="16"/>
              </w:rPr>
            </w:pPr>
          </w:p>
        </w:tc>
      </w:tr>
      <w:tr w:rsidR="00866514" w:rsidRPr="007A6AA6">
        <w:tc>
          <w:tcPr>
            <w:tcW w:w="0" w:type="auto"/>
          </w:tcPr>
          <w:p w:rsidR="00487184" w:rsidRPr="00DE0DFC" w:rsidRDefault="0099598B" w:rsidP="002F5809">
            <w:pPr>
              <w:contextualSpacing/>
              <w:rPr>
                <w:rFonts w:ascii="Arial Narrow" w:hAnsi="Arial Narrow"/>
                <w:b/>
                <w:sz w:val="16"/>
                <w:szCs w:val="16"/>
              </w:rPr>
            </w:pPr>
            <w:r w:rsidRPr="00DE0DFC">
              <w:rPr>
                <w:rFonts w:ascii="Arial Narrow" w:hAnsi="Arial Narrow"/>
                <w:b/>
                <w:sz w:val="16"/>
                <w:szCs w:val="16"/>
              </w:rPr>
              <w:t>9/28</w:t>
            </w:r>
          </w:p>
        </w:tc>
        <w:tc>
          <w:tcPr>
            <w:tcW w:w="0" w:type="auto"/>
          </w:tcPr>
          <w:p w:rsidR="00A6776C" w:rsidRPr="00DE0DFC" w:rsidRDefault="00CE0337" w:rsidP="00CE0337">
            <w:pPr>
              <w:contextualSpacing/>
              <w:rPr>
                <w:rFonts w:ascii="Arial Narrow" w:hAnsi="Arial Narrow"/>
                <w:sz w:val="16"/>
                <w:szCs w:val="16"/>
              </w:rPr>
            </w:pPr>
            <w:r w:rsidRPr="00DE0DFC">
              <w:rPr>
                <w:rFonts w:ascii="Arial Narrow" w:hAnsi="Arial Narrow"/>
                <w:sz w:val="16"/>
                <w:szCs w:val="16"/>
              </w:rPr>
              <w:t>T</w:t>
            </w:r>
            <w:r w:rsidRPr="00DE0DFC">
              <w:rPr>
                <w:rFonts w:ascii="Arial Narrow" w:hAnsi="Arial Narrow"/>
                <w:sz w:val="16"/>
                <w:szCs w:val="16"/>
              </w:rPr>
              <w:t>opic: Assessment and Evaluation</w:t>
            </w:r>
          </w:p>
        </w:tc>
      </w:tr>
      <w:tr w:rsidR="00866514" w:rsidRPr="007A6AA6">
        <w:tc>
          <w:tcPr>
            <w:tcW w:w="0" w:type="auto"/>
          </w:tcPr>
          <w:p w:rsidR="00487184" w:rsidRPr="00DE0DFC" w:rsidRDefault="0099598B" w:rsidP="002F5809">
            <w:pPr>
              <w:contextualSpacing/>
              <w:rPr>
                <w:rFonts w:ascii="Arial Narrow" w:hAnsi="Arial Narrow"/>
                <w:b/>
                <w:sz w:val="16"/>
                <w:szCs w:val="16"/>
              </w:rPr>
            </w:pPr>
            <w:r w:rsidRPr="00DE0DFC">
              <w:rPr>
                <w:rFonts w:ascii="Arial Narrow" w:hAnsi="Arial Narrow"/>
                <w:b/>
                <w:sz w:val="16"/>
                <w:szCs w:val="16"/>
              </w:rPr>
              <w:t>9/30</w:t>
            </w:r>
          </w:p>
        </w:tc>
        <w:tc>
          <w:tcPr>
            <w:tcW w:w="0" w:type="auto"/>
          </w:tcPr>
          <w:p w:rsidR="00CE0337" w:rsidRPr="00DE0DFC" w:rsidRDefault="00CE0337" w:rsidP="00CE0337">
            <w:pPr>
              <w:contextualSpacing/>
              <w:rPr>
                <w:rFonts w:ascii="Arial Narrow" w:hAnsi="Arial Narrow"/>
                <w:sz w:val="16"/>
                <w:szCs w:val="16"/>
              </w:rPr>
            </w:pPr>
            <w:r w:rsidRPr="00DE0DFC">
              <w:rPr>
                <w:rFonts w:ascii="Arial Narrow" w:hAnsi="Arial Narrow"/>
                <w:sz w:val="16"/>
                <w:szCs w:val="16"/>
              </w:rPr>
              <w:t>Topic: The Singing Child</w:t>
            </w:r>
          </w:p>
          <w:p w:rsidR="00297AB0" w:rsidRPr="00DE0DFC" w:rsidRDefault="00CE0337" w:rsidP="00CE0337">
            <w:pPr>
              <w:contextualSpacing/>
              <w:rPr>
                <w:rFonts w:ascii="Arial Narrow" w:hAnsi="Arial Narrow"/>
                <w:b/>
                <w:sz w:val="16"/>
                <w:szCs w:val="16"/>
              </w:rPr>
            </w:pPr>
            <w:r w:rsidRPr="00DE0DFC">
              <w:rPr>
                <w:rFonts w:ascii="Arial Narrow" w:hAnsi="Arial Narrow"/>
                <w:b/>
                <w:sz w:val="16"/>
                <w:szCs w:val="16"/>
              </w:rPr>
              <w:t>READ: Campbell, Ch. 4</w:t>
            </w:r>
          </w:p>
          <w:p w:rsidR="00C3597E" w:rsidRPr="00DE0DFC" w:rsidRDefault="00C3597E" w:rsidP="00C3597E">
            <w:pPr>
              <w:contextualSpacing/>
              <w:rPr>
                <w:rFonts w:ascii="Arial Narrow" w:hAnsi="Arial Narrow"/>
                <w:sz w:val="16"/>
                <w:szCs w:val="16"/>
              </w:rPr>
            </w:pPr>
            <w:r w:rsidRPr="00DE0DFC">
              <w:rPr>
                <w:rFonts w:ascii="Arial Narrow" w:hAnsi="Arial Narrow"/>
                <w:b/>
                <w:sz w:val="16"/>
                <w:szCs w:val="16"/>
                <w:highlight w:val="yellow"/>
              </w:rPr>
              <w:t>DUE: Tigernet Assignment #3: Lesson Plan</w:t>
            </w:r>
            <w:r w:rsidRPr="00DE0DFC">
              <w:rPr>
                <w:rFonts w:ascii="Arial Narrow" w:hAnsi="Arial Narrow"/>
                <w:b/>
                <w:sz w:val="16"/>
                <w:szCs w:val="16"/>
                <w:highlight w:val="yellow"/>
              </w:rPr>
              <w:t xml:space="preserve"> </w:t>
            </w:r>
            <w:r w:rsidRPr="00DE0DFC">
              <w:rPr>
                <w:rFonts w:ascii="Arial Narrow" w:hAnsi="Arial Narrow"/>
                <w:b/>
                <w:sz w:val="16"/>
                <w:szCs w:val="16"/>
                <w:highlight w:val="yellow"/>
              </w:rPr>
              <w:t>(due by 9</w:t>
            </w:r>
            <w:r w:rsidRPr="00DE0DFC">
              <w:rPr>
                <w:rFonts w:ascii="Arial Narrow" w:hAnsi="Arial Narrow"/>
                <w:b/>
                <w:sz w:val="16"/>
                <w:szCs w:val="16"/>
                <w:highlight w:val="yellow"/>
              </w:rPr>
              <w:t>/30</w:t>
            </w:r>
            <w:r w:rsidRPr="00DE0DFC">
              <w:rPr>
                <w:rFonts w:ascii="Arial Narrow" w:hAnsi="Arial Narrow"/>
                <w:b/>
                <w:sz w:val="16"/>
                <w:szCs w:val="16"/>
                <w:highlight w:val="yellow"/>
              </w:rPr>
              <w:t xml:space="preserve"> at 11:55 p.m. EST)</w:t>
            </w:r>
          </w:p>
          <w:p w:rsidR="00C3597E" w:rsidRPr="00DE0DFC" w:rsidRDefault="00C3597E" w:rsidP="00C3597E">
            <w:pPr>
              <w:contextualSpacing/>
              <w:rPr>
                <w:rFonts w:ascii="Arial Narrow" w:hAnsi="Arial Narrow"/>
                <w:b/>
                <w:sz w:val="16"/>
                <w:szCs w:val="16"/>
              </w:rPr>
            </w:pPr>
            <w:r w:rsidRPr="00DE0DFC">
              <w:rPr>
                <w:rFonts w:ascii="Arial Narrow" w:hAnsi="Arial Narrow"/>
                <w:sz w:val="16"/>
                <w:szCs w:val="16"/>
              </w:rPr>
              <w:t>Complete SOE 1 and SOE 2 and create a lesson plan for an elementary music course.</w:t>
            </w:r>
          </w:p>
        </w:tc>
      </w:tr>
      <w:tr w:rsidR="00866514" w:rsidRPr="007A6AA6" w:rsidTr="00DE0DFC">
        <w:tc>
          <w:tcPr>
            <w:tcW w:w="0" w:type="auto"/>
            <w:shd w:val="clear" w:color="auto" w:fill="D9D9D9" w:themeFill="background1" w:themeFillShade="D9"/>
          </w:tcPr>
          <w:p w:rsidR="00487184" w:rsidRPr="00DE0DFC" w:rsidRDefault="00DE0DFC" w:rsidP="002F5809">
            <w:pPr>
              <w:contextualSpacing/>
              <w:rPr>
                <w:rFonts w:ascii="Arial Narrow" w:hAnsi="Arial Narrow"/>
                <w:b/>
                <w:sz w:val="16"/>
                <w:szCs w:val="16"/>
              </w:rPr>
            </w:pPr>
            <w:r w:rsidRPr="00DE0DFC">
              <w:rPr>
                <w:rFonts w:ascii="Arial Narrow" w:hAnsi="Arial Narrow"/>
                <w:b/>
                <w:sz w:val="16"/>
                <w:szCs w:val="16"/>
              </w:rPr>
              <w:t>Week</w:t>
            </w:r>
            <w:r w:rsidR="00247B88" w:rsidRPr="00DE0DFC">
              <w:rPr>
                <w:rFonts w:ascii="Arial Narrow" w:hAnsi="Arial Narrow"/>
                <w:b/>
                <w:sz w:val="16"/>
                <w:szCs w:val="16"/>
              </w:rPr>
              <w:t xml:space="preserve"> 6</w:t>
            </w:r>
          </w:p>
        </w:tc>
        <w:tc>
          <w:tcPr>
            <w:tcW w:w="0" w:type="auto"/>
            <w:shd w:val="clear" w:color="auto" w:fill="D9D9D9" w:themeFill="background1" w:themeFillShade="D9"/>
          </w:tcPr>
          <w:p w:rsidR="00487184" w:rsidRPr="00DE0DFC" w:rsidRDefault="00487184" w:rsidP="002F5809">
            <w:pPr>
              <w:contextualSpacing/>
              <w:rPr>
                <w:rFonts w:ascii="Arial Narrow" w:hAnsi="Arial Narrow"/>
                <w:sz w:val="16"/>
                <w:szCs w:val="16"/>
              </w:rPr>
            </w:pPr>
          </w:p>
        </w:tc>
      </w:tr>
      <w:tr w:rsidR="00866514" w:rsidRPr="007A6AA6">
        <w:tc>
          <w:tcPr>
            <w:tcW w:w="0" w:type="auto"/>
          </w:tcPr>
          <w:p w:rsidR="00487184" w:rsidRPr="00DE0DFC" w:rsidRDefault="0099598B" w:rsidP="002F5809">
            <w:pPr>
              <w:contextualSpacing/>
              <w:rPr>
                <w:rFonts w:ascii="Arial Narrow" w:hAnsi="Arial Narrow"/>
                <w:b/>
                <w:sz w:val="16"/>
                <w:szCs w:val="16"/>
              </w:rPr>
            </w:pPr>
            <w:r w:rsidRPr="00DE0DFC">
              <w:rPr>
                <w:rFonts w:ascii="Arial Narrow" w:hAnsi="Arial Narrow"/>
                <w:b/>
                <w:sz w:val="16"/>
                <w:szCs w:val="16"/>
              </w:rPr>
              <w:t>10/3</w:t>
            </w:r>
          </w:p>
        </w:tc>
        <w:tc>
          <w:tcPr>
            <w:tcW w:w="0" w:type="auto"/>
          </w:tcPr>
          <w:p w:rsidR="00CE0337" w:rsidRPr="00DE0DFC" w:rsidRDefault="00CE0337" w:rsidP="00CE0337">
            <w:pPr>
              <w:contextualSpacing/>
              <w:rPr>
                <w:rFonts w:ascii="Arial Narrow" w:hAnsi="Arial Narrow"/>
                <w:sz w:val="16"/>
                <w:szCs w:val="16"/>
              </w:rPr>
            </w:pPr>
            <w:r w:rsidRPr="00DE0DFC">
              <w:rPr>
                <w:rFonts w:ascii="Arial Narrow" w:hAnsi="Arial Narrow"/>
                <w:sz w:val="16"/>
                <w:szCs w:val="16"/>
              </w:rPr>
              <w:t>Topic: The Singing Child</w:t>
            </w:r>
          </w:p>
          <w:p w:rsidR="00D0604C" w:rsidRPr="00DE0DFC" w:rsidRDefault="00D0604C" w:rsidP="00297AB0">
            <w:pPr>
              <w:contextualSpacing/>
              <w:rPr>
                <w:rFonts w:ascii="Arial Narrow" w:hAnsi="Arial Narrow"/>
                <w:sz w:val="16"/>
                <w:szCs w:val="16"/>
              </w:rPr>
            </w:pPr>
          </w:p>
        </w:tc>
      </w:tr>
      <w:tr w:rsidR="00866514" w:rsidRPr="007A6AA6">
        <w:tc>
          <w:tcPr>
            <w:tcW w:w="0" w:type="auto"/>
          </w:tcPr>
          <w:p w:rsidR="00487184" w:rsidRPr="00DE0DFC" w:rsidRDefault="0099598B" w:rsidP="002F5809">
            <w:pPr>
              <w:contextualSpacing/>
              <w:rPr>
                <w:rFonts w:ascii="Arial Narrow" w:hAnsi="Arial Narrow"/>
                <w:b/>
                <w:sz w:val="16"/>
                <w:szCs w:val="16"/>
              </w:rPr>
            </w:pPr>
            <w:r w:rsidRPr="00DE0DFC">
              <w:rPr>
                <w:rFonts w:ascii="Arial Narrow" w:hAnsi="Arial Narrow"/>
                <w:b/>
                <w:sz w:val="16"/>
                <w:szCs w:val="16"/>
              </w:rPr>
              <w:t>10/5</w:t>
            </w:r>
          </w:p>
        </w:tc>
        <w:tc>
          <w:tcPr>
            <w:tcW w:w="0" w:type="auto"/>
          </w:tcPr>
          <w:p w:rsidR="00487184" w:rsidRPr="00DE0DFC" w:rsidRDefault="00CE0337" w:rsidP="00CE0337">
            <w:pPr>
              <w:contextualSpacing/>
              <w:rPr>
                <w:rFonts w:ascii="Arial Narrow" w:hAnsi="Arial Narrow"/>
                <w:sz w:val="16"/>
                <w:szCs w:val="16"/>
              </w:rPr>
            </w:pPr>
            <w:r w:rsidRPr="00DE0DFC">
              <w:rPr>
                <w:rFonts w:ascii="Arial Narrow" w:hAnsi="Arial Narrow"/>
                <w:sz w:val="16"/>
                <w:szCs w:val="16"/>
              </w:rPr>
              <w:t>Topic: The Singing Child</w:t>
            </w:r>
          </w:p>
        </w:tc>
      </w:tr>
      <w:tr w:rsidR="00866514" w:rsidRPr="007A6AA6">
        <w:tc>
          <w:tcPr>
            <w:tcW w:w="0" w:type="auto"/>
          </w:tcPr>
          <w:p w:rsidR="00487184" w:rsidRPr="00DE0DFC" w:rsidRDefault="0099598B" w:rsidP="002F5809">
            <w:pPr>
              <w:contextualSpacing/>
              <w:rPr>
                <w:rFonts w:ascii="Arial Narrow" w:hAnsi="Arial Narrow"/>
                <w:b/>
                <w:sz w:val="16"/>
                <w:szCs w:val="16"/>
              </w:rPr>
            </w:pPr>
            <w:r w:rsidRPr="00DE0DFC">
              <w:rPr>
                <w:rFonts w:ascii="Arial Narrow" w:hAnsi="Arial Narrow"/>
                <w:b/>
                <w:sz w:val="16"/>
                <w:szCs w:val="16"/>
              </w:rPr>
              <w:t>10/7</w:t>
            </w:r>
          </w:p>
        </w:tc>
        <w:tc>
          <w:tcPr>
            <w:tcW w:w="0" w:type="auto"/>
          </w:tcPr>
          <w:p w:rsidR="00CE0337" w:rsidRPr="00DE0DFC" w:rsidRDefault="00CE0337" w:rsidP="00CE0337">
            <w:pPr>
              <w:contextualSpacing/>
              <w:rPr>
                <w:rFonts w:ascii="Arial Narrow" w:hAnsi="Arial Narrow"/>
                <w:sz w:val="16"/>
                <w:szCs w:val="16"/>
              </w:rPr>
            </w:pPr>
            <w:r w:rsidRPr="00DE0DFC">
              <w:rPr>
                <w:rFonts w:ascii="Arial Narrow" w:hAnsi="Arial Narrow"/>
                <w:sz w:val="16"/>
                <w:szCs w:val="16"/>
              </w:rPr>
              <w:t>Topic: Pitch and the Child</w:t>
            </w:r>
          </w:p>
          <w:p w:rsidR="00DD087C" w:rsidRPr="00DE0DFC" w:rsidRDefault="00CE0337" w:rsidP="00CE0337">
            <w:pPr>
              <w:contextualSpacing/>
              <w:rPr>
                <w:rFonts w:ascii="Arial Narrow" w:hAnsi="Arial Narrow"/>
                <w:b/>
                <w:sz w:val="16"/>
                <w:szCs w:val="16"/>
              </w:rPr>
            </w:pPr>
            <w:r w:rsidRPr="00DE0DFC">
              <w:rPr>
                <w:rFonts w:ascii="Arial Narrow" w:hAnsi="Arial Narrow"/>
                <w:b/>
                <w:sz w:val="16"/>
                <w:szCs w:val="16"/>
              </w:rPr>
              <w:t>READ: Campbell, Ch. 5</w:t>
            </w:r>
          </w:p>
        </w:tc>
      </w:tr>
      <w:tr w:rsidR="00866514" w:rsidRPr="007A6AA6" w:rsidTr="00DE0DFC">
        <w:tc>
          <w:tcPr>
            <w:tcW w:w="0" w:type="auto"/>
            <w:shd w:val="clear" w:color="auto" w:fill="D9D9D9" w:themeFill="background1" w:themeFillShade="D9"/>
          </w:tcPr>
          <w:p w:rsidR="00487184" w:rsidRPr="00DE0DFC" w:rsidRDefault="00DE0DFC" w:rsidP="002F5809">
            <w:pPr>
              <w:contextualSpacing/>
              <w:rPr>
                <w:rFonts w:ascii="Arial Narrow" w:hAnsi="Arial Narrow"/>
                <w:b/>
                <w:sz w:val="16"/>
                <w:szCs w:val="16"/>
              </w:rPr>
            </w:pPr>
            <w:r w:rsidRPr="00DE0DFC">
              <w:rPr>
                <w:rFonts w:ascii="Arial Narrow" w:hAnsi="Arial Narrow"/>
                <w:b/>
                <w:sz w:val="16"/>
                <w:szCs w:val="16"/>
              </w:rPr>
              <w:t>Week</w:t>
            </w:r>
            <w:r w:rsidR="00247B88" w:rsidRPr="00DE0DFC">
              <w:rPr>
                <w:rFonts w:ascii="Arial Narrow" w:hAnsi="Arial Narrow"/>
                <w:b/>
                <w:sz w:val="16"/>
                <w:szCs w:val="16"/>
              </w:rPr>
              <w:t xml:space="preserve"> 7</w:t>
            </w:r>
          </w:p>
        </w:tc>
        <w:tc>
          <w:tcPr>
            <w:tcW w:w="0" w:type="auto"/>
            <w:shd w:val="clear" w:color="auto" w:fill="D9D9D9" w:themeFill="background1" w:themeFillShade="D9"/>
          </w:tcPr>
          <w:p w:rsidR="00487184" w:rsidRPr="00DE0DFC" w:rsidRDefault="00487184" w:rsidP="002F5809">
            <w:pPr>
              <w:contextualSpacing/>
              <w:rPr>
                <w:rFonts w:ascii="Arial Narrow" w:hAnsi="Arial Narrow"/>
                <w:sz w:val="16"/>
                <w:szCs w:val="16"/>
              </w:rPr>
            </w:pPr>
          </w:p>
        </w:tc>
      </w:tr>
      <w:tr w:rsidR="00866514" w:rsidRPr="007A6AA6">
        <w:tc>
          <w:tcPr>
            <w:tcW w:w="0" w:type="auto"/>
          </w:tcPr>
          <w:p w:rsidR="00487184" w:rsidRPr="00DE0DFC" w:rsidRDefault="0099598B" w:rsidP="0099598B">
            <w:pPr>
              <w:contextualSpacing/>
              <w:rPr>
                <w:rFonts w:ascii="Arial Narrow" w:hAnsi="Arial Narrow"/>
                <w:b/>
                <w:sz w:val="16"/>
                <w:szCs w:val="16"/>
              </w:rPr>
            </w:pPr>
            <w:r w:rsidRPr="00DE0DFC">
              <w:rPr>
                <w:rFonts w:ascii="Arial Narrow" w:hAnsi="Arial Narrow"/>
                <w:b/>
                <w:sz w:val="16"/>
                <w:szCs w:val="16"/>
              </w:rPr>
              <w:t>10/10</w:t>
            </w:r>
          </w:p>
        </w:tc>
        <w:tc>
          <w:tcPr>
            <w:tcW w:w="0" w:type="auto"/>
          </w:tcPr>
          <w:p w:rsidR="00866514" w:rsidRPr="00DE0DFC" w:rsidRDefault="00CE0337" w:rsidP="00297AB0">
            <w:pPr>
              <w:pStyle w:val="ListParagraph"/>
              <w:ind w:left="11"/>
              <w:rPr>
                <w:rFonts w:ascii="Arial Narrow" w:hAnsi="Arial Narrow"/>
                <w:b/>
                <w:sz w:val="16"/>
                <w:szCs w:val="16"/>
              </w:rPr>
            </w:pPr>
            <w:r w:rsidRPr="00DE0DFC">
              <w:rPr>
                <w:rFonts w:ascii="Arial Narrow" w:hAnsi="Arial Narrow"/>
                <w:b/>
                <w:sz w:val="16"/>
                <w:szCs w:val="16"/>
                <w:highlight w:val="yellow"/>
              </w:rPr>
              <w:t>DUE: Teach a Song Activity</w:t>
            </w:r>
          </w:p>
        </w:tc>
      </w:tr>
      <w:tr w:rsidR="0099598B" w:rsidRPr="007A6AA6">
        <w:tc>
          <w:tcPr>
            <w:tcW w:w="0" w:type="auto"/>
          </w:tcPr>
          <w:p w:rsidR="0099598B" w:rsidRPr="00DE0DFC" w:rsidRDefault="0099598B" w:rsidP="0099598B">
            <w:pPr>
              <w:contextualSpacing/>
              <w:rPr>
                <w:rFonts w:ascii="Arial Narrow" w:hAnsi="Arial Narrow"/>
                <w:b/>
                <w:sz w:val="16"/>
                <w:szCs w:val="16"/>
              </w:rPr>
            </w:pPr>
            <w:r w:rsidRPr="00DE0DFC">
              <w:rPr>
                <w:rFonts w:ascii="Arial Narrow" w:hAnsi="Arial Narrow"/>
                <w:b/>
                <w:sz w:val="16"/>
                <w:szCs w:val="16"/>
              </w:rPr>
              <w:t>10/12</w:t>
            </w:r>
          </w:p>
        </w:tc>
        <w:tc>
          <w:tcPr>
            <w:tcW w:w="0" w:type="auto"/>
          </w:tcPr>
          <w:p w:rsidR="00CE0337" w:rsidRPr="00DE0DFC" w:rsidRDefault="00CE0337" w:rsidP="00CE0337">
            <w:pPr>
              <w:contextualSpacing/>
              <w:rPr>
                <w:rFonts w:ascii="Arial Narrow" w:hAnsi="Arial Narrow"/>
                <w:sz w:val="16"/>
                <w:szCs w:val="16"/>
              </w:rPr>
            </w:pPr>
            <w:r w:rsidRPr="00DE0DFC">
              <w:rPr>
                <w:rFonts w:ascii="Arial Narrow" w:hAnsi="Arial Narrow"/>
                <w:sz w:val="16"/>
                <w:szCs w:val="16"/>
              </w:rPr>
              <w:t>Topic: The Moving Child</w:t>
            </w:r>
          </w:p>
          <w:p w:rsidR="00297AB0" w:rsidRPr="00DE0DFC" w:rsidRDefault="00CE0337" w:rsidP="00CE0337">
            <w:pPr>
              <w:contextualSpacing/>
              <w:rPr>
                <w:rFonts w:ascii="Arial Narrow" w:hAnsi="Arial Narrow"/>
                <w:b/>
                <w:sz w:val="16"/>
                <w:szCs w:val="16"/>
              </w:rPr>
            </w:pPr>
            <w:r w:rsidRPr="00DE0DFC">
              <w:rPr>
                <w:rFonts w:ascii="Arial Narrow" w:hAnsi="Arial Narrow"/>
                <w:b/>
                <w:sz w:val="16"/>
                <w:szCs w:val="16"/>
              </w:rPr>
              <w:t>READ: Campbell, Ch. 6</w:t>
            </w:r>
          </w:p>
        </w:tc>
      </w:tr>
      <w:tr w:rsidR="0099598B" w:rsidRPr="007A6AA6">
        <w:tc>
          <w:tcPr>
            <w:tcW w:w="0" w:type="auto"/>
          </w:tcPr>
          <w:p w:rsidR="0099598B" w:rsidRPr="00DE0DFC" w:rsidRDefault="0099598B" w:rsidP="0099598B">
            <w:pPr>
              <w:contextualSpacing/>
              <w:rPr>
                <w:rFonts w:ascii="Arial Narrow" w:hAnsi="Arial Narrow"/>
                <w:b/>
                <w:sz w:val="16"/>
                <w:szCs w:val="16"/>
              </w:rPr>
            </w:pPr>
            <w:r w:rsidRPr="00DE0DFC">
              <w:rPr>
                <w:rFonts w:ascii="Arial Narrow" w:hAnsi="Arial Narrow"/>
                <w:b/>
                <w:sz w:val="16"/>
                <w:szCs w:val="16"/>
              </w:rPr>
              <w:t>10/14</w:t>
            </w:r>
          </w:p>
        </w:tc>
        <w:tc>
          <w:tcPr>
            <w:tcW w:w="0" w:type="auto"/>
          </w:tcPr>
          <w:p w:rsidR="00297AB0" w:rsidRPr="00DE0DFC" w:rsidRDefault="00CE0337" w:rsidP="00044A5B">
            <w:pPr>
              <w:contextualSpacing/>
              <w:rPr>
                <w:rFonts w:ascii="Arial Narrow" w:hAnsi="Arial Narrow"/>
                <w:sz w:val="16"/>
                <w:szCs w:val="16"/>
              </w:rPr>
            </w:pPr>
            <w:r w:rsidRPr="00DE0DFC">
              <w:rPr>
                <w:rFonts w:ascii="Arial Narrow" w:hAnsi="Arial Narrow"/>
                <w:sz w:val="16"/>
                <w:szCs w:val="16"/>
              </w:rPr>
              <w:t>Topic: The Moving Child</w:t>
            </w:r>
          </w:p>
        </w:tc>
      </w:tr>
      <w:tr w:rsidR="00866514" w:rsidRPr="007A6AA6" w:rsidTr="00DE0DFC">
        <w:tc>
          <w:tcPr>
            <w:tcW w:w="0" w:type="auto"/>
            <w:shd w:val="clear" w:color="auto" w:fill="D9D9D9" w:themeFill="background1" w:themeFillShade="D9"/>
          </w:tcPr>
          <w:p w:rsidR="00487184" w:rsidRPr="00DE0DFC" w:rsidRDefault="00DE0DFC" w:rsidP="002F5809">
            <w:pPr>
              <w:contextualSpacing/>
              <w:rPr>
                <w:rFonts w:ascii="Arial Narrow" w:hAnsi="Arial Narrow"/>
                <w:b/>
                <w:sz w:val="16"/>
                <w:szCs w:val="16"/>
              </w:rPr>
            </w:pPr>
            <w:r w:rsidRPr="00DE0DFC">
              <w:rPr>
                <w:rFonts w:ascii="Arial Narrow" w:hAnsi="Arial Narrow"/>
                <w:b/>
                <w:sz w:val="16"/>
                <w:szCs w:val="16"/>
              </w:rPr>
              <w:t>Week</w:t>
            </w:r>
            <w:r w:rsidR="00247B88" w:rsidRPr="00DE0DFC">
              <w:rPr>
                <w:rFonts w:ascii="Arial Narrow" w:hAnsi="Arial Narrow"/>
                <w:b/>
                <w:sz w:val="16"/>
                <w:szCs w:val="16"/>
              </w:rPr>
              <w:t xml:space="preserve"> 8</w:t>
            </w:r>
          </w:p>
        </w:tc>
        <w:tc>
          <w:tcPr>
            <w:tcW w:w="0" w:type="auto"/>
            <w:shd w:val="clear" w:color="auto" w:fill="D9D9D9" w:themeFill="background1" w:themeFillShade="D9"/>
          </w:tcPr>
          <w:p w:rsidR="00487184" w:rsidRPr="00DE0DFC" w:rsidRDefault="00487184" w:rsidP="002F5809">
            <w:pPr>
              <w:contextualSpacing/>
              <w:rPr>
                <w:rFonts w:ascii="Arial Narrow" w:hAnsi="Arial Narrow"/>
                <w:sz w:val="16"/>
                <w:szCs w:val="16"/>
              </w:rPr>
            </w:pPr>
          </w:p>
        </w:tc>
      </w:tr>
      <w:tr w:rsidR="00866514" w:rsidRPr="007A6AA6">
        <w:tc>
          <w:tcPr>
            <w:tcW w:w="0" w:type="auto"/>
          </w:tcPr>
          <w:p w:rsidR="00487184" w:rsidRPr="00DE0DFC" w:rsidRDefault="0099598B" w:rsidP="002F5809">
            <w:pPr>
              <w:contextualSpacing/>
              <w:rPr>
                <w:rFonts w:ascii="Arial Narrow" w:hAnsi="Arial Narrow"/>
                <w:b/>
                <w:sz w:val="16"/>
                <w:szCs w:val="16"/>
              </w:rPr>
            </w:pPr>
            <w:r w:rsidRPr="00DE0DFC">
              <w:rPr>
                <w:rFonts w:ascii="Arial Narrow" w:hAnsi="Arial Narrow"/>
                <w:b/>
                <w:sz w:val="16"/>
                <w:szCs w:val="16"/>
              </w:rPr>
              <w:t>10/17</w:t>
            </w:r>
          </w:p>
        </w:tc>
        <w:tc>
          <w:tcPr>
            <w:tcW w:w="0" w:type="auto"/>
          </w:tcPr>
          <w:p w:rsidR="00232C15" w:rsidRPr="00DE0DFC" w:rsidRDefault="00CE0337" w:rsidP="002F5809">
            <w:pPr>
              <w:contextualSpacing/>
              <w:rPr>
                <w:rFonts w:ascii="Arial Narrow" w:hAnsi="Arial Narrow"/>
                <w:sz w:val="16"/>
                <w:szCs w:val="16"/>
              </w:rPr>
            </w:pPr>
            <w:r w:rsidRPr="00DE0DFC">
              <w:rPr>
                <w:rFonts w:ascii="Arial Narrow" w:hAnsi="Arial Narrow"/>
                <w:sz w:val="16"/>
                <w:szCs w:val="16"/>
              </w:rPr>
              <w:t>Topic: The Moving Child</w:t>
            </w:r>
          </w:p>
        </w:tc>
      </w:tr>
      <w:tr w:rsidR="0099598B" w:rsidRPr="007A6AA6">
        <w:tc>
          <w:tcPr>
            <w:tcW w:w="0" w:type="auto"/>
          </w:tcPr>
          <w:p w:rsidR="0099598B" w:rsidRPr="00DE0DFC" w:rsidRDefault="0099598B" w:rsidP="002F5809">
            <w:pPr>
              <w:contextualSpacing/>
              <w:rPr>
                <w:rFonts w:ascii="Arial Narrow" w:hAnsi="Arial Narrow"/>
                <w:b/>
                <w:sz w:val="16"/>
                <w:szCs w:val="16"/>
              </w:rPr>
            </w:pPr>
            <w:r w:rsidRPr="00DE0DFC">
              <w:rPr>
                <w:rFonts w:ascii="Arial Narrow" w:hAnsi="Arial Narrow"/>
                <w:b/>
                <w:sz w:val="16"/>
                <w:szCs w:val="16"/>
              </w:rPr>
              <w:t>10/19</w:t>
            </w:r>
          </w:p>
        </w:tc>
        <w:tc>
          <w:tcPr>
            <w:tcW w:w="0" w:type="auto"/>
          </w:tcPr>
          <w:p w:rsidR="0099598B" w:rsidRPr="00DE0DFC" w:rsidRDefault="00CE0337" w:rsidP="00232C15">
            <w:pPr>
              <w:contextualSpacing/>
              <w:rPr>
                <w:rFonts w:ascii="Arial Narrow" w:hAnsi="Arial Narrow"/>
                <w:b/>
                <w:sz w:val="16"/>
                <w:szCs w:val="16"/>
              </w:rPr>
            </w:pPr>
            <w:r w:rsidRPr="00DE0DFC">
              <w:rPr>
                <w:rFonts w:ascii="Arial Narrow" w:hAnsi="Arial Narrow"/>
                <w:b/>
                <w:sz w:val="16"/>
                <w:szCs w:val="16"/>
                <w:highlight w:val="yellow"/>
              </w:rPr>
              <w:t>DUE: Music and Movement Activity</w:t>
            </w:r>
          </w:p>
        </w:tc>
      </w:tr>
      <w:tr w:rsidR="0099598B" w:rsidRPr="007A6AA6">
        <w:tc>
          <w:tcPr>
            <w:tcW w:w="0" w:type="auto"/>
          </w:tcPr>
          <w:p w:rsidR="0099598B" w:rsidRPr="00DE0DFC" w:rsidRDefault="0099598B" w:rsidP="002F5809">
            <w:pPr>
              <w:contextualSpacing/>
              <w:rPr>
                <w:rFonts w:ascii="Arial Narrow" w:hAnsi="Arial Narrow"/>
                <w:b/>
                <w:sz w:val="16"/>
                <w:szCs w:val="16"/>
              </w:rPr>
            </w:pPr>
            <w:r w:rsidRPr="00DE0DFC">
              <w:rPr>
                <w:rFonts w:ascii="Arial Narrow" w:hAnsi="Arial Narrow"/>
                <w:b/>
                <w:sz w:val="16"/>
                <w:szCs w:val="16"/>
              </w:rPr>
              <w:t>10/21</w:t>
            </w:r>
          </w:p>
        </w:tc>
        <w:tc>
          <w:tcPr>
            <w:tcW w:w="0" w:type="auto"/>
          </w:tcPr>
          <w:p w:rsidR="0099598B" w:rsidRPr="00DE0DFC" w:rsidRDefault="00297AB0" w:rsidP="00232C15">
            <w:pPr>
              <w:contextualSpacing/>
              <w:rPr>
                <w:rFonts w:ascii="Arial Narrow" w:hAnsi="Arial Narrow"/>
                <w:b/>
                <w:sz w:val="16"/>
                <w:szCs w:val="16"/>
              </w:rPr>
            </w:pPr>
            <w:r w:rsidRPr="00DE0DFC">
              <w:rPr>
                <w:rFonts w:ascii="Arial Narrow" w:hAnsi="Arial Narrow"/>
                <w:b/>
                <w:sz w:val="16"/>
                <w:szCs w:val="16"/>
              </w:rPr>
              <w:t>FALL BREAK – NO CLASS</w:t>
            </w:r>
          </w:p>
        </w:tc>
      </w:tr>
      <w:tr w:rsidR="00866514" w:rsidRPr="007A6AA6" w:rsidTr="00DE0DFC">
        <w:tc>
          <w:tcPr>
            <w:tcW w:w="0" w:type="auto"/>
            <w:shd w:val="clear" w:color="auto" w:fill="D9D9D9" w:themeFill="background1" w:themeFillShade="D9"/>
          </w:tcPr>
          <w:p w:rsidR="00247B88" w:rsidRPr="00DE0DFC" w:rsidRDefault="00DE0DFC" w:rsidP="002F5809">
            <w:pPr>
              <w:contextualSpacing/>
              <w:rPr>
                <w:rFonts w:ascii="Arial Narrow" w:hAnsi="Arial Narrow"/>
                <w:b/>
                <w:sz w:val="16"/>
                <w:szCs w:val="16"/>
              </w:rPr>
            </w:pPr>
            <w:r w:rsidRPr="00DE0DFC">
              <w:rPr>
                <w:rFonts w:ascii="Arial Narrow" w:hAnsi="Arial Narrow"/>
                <w:b/>
                <w:sz w:val="16"/>
                <w:szCs w:val="16"/>
              </w:rPr>
              <w:lastRenderedPageBreak/>
              <w:t>Week</w:t>
            </w:r>
            <w:r w:rsidR="00247B88" w:rsidRPr="00DE0DFC">
              <w:rPr>
                <w:rFonts w:ascii="Arial Narrow" w:hAnsi="Arial Narrow"/>
                <w:b/>
                <w:sz w:val="16"/>
                <w:szCs w:val="16"/>
              </w:rPr>
              <w:t xml:space="preserve"> 9</w:t>
            </w:r>
          </w:p>
        </w:tc>
        <w:tc>
          <w:tcPr>
            <w:tcW w:w="0" w:type="auto"/>
            <w:shd w:val="clear" w:color="auto" w:fill="D9D9D9" w:themeFill="background1" w:themeFillShade="D9"/>
          </w:tcPr>
          <w:p w:rsidR="00247B88" w:rsidRPr="00DE0DFC" w:rsidRDefault="00247B88" w:rsidP="002F5809">
            <w:pPr>
              <w:contextualSpacing/>
              <w:rPr>
                <w:rFonts w:ascii="Arial Narrow" w:hAnsi="Arial Narrow"/>
                <w:b/>
                <w:sz w:val="16"/>
                <w:szCs w:val="16"/>
              </w:rPr>
            </w:pPr>
          </w:p>
        </w:tc>
      </w:tr>
      <w:tr w:rsidR="00866514" w:rsidRPr="007A6AA6">
        <w:tc>
          <w:tcPr>
            <w:tcW w:w="0" w:type="auto"/>
          </w:tcPr>
          <w:p w:rsidR="00247B88" w:rsidRPr="00DE0DFC" w:rsidRDefault="0099598B" w:rsidP="0099598B">
            <w:pPr>
              <w:contextualSpacing/>
              <w:rPr>
                <w:rFonts w:ascii="Arial Narrow" w:hAnsi="Arial Narrow"/>
                <w:b/>
                <w:sz w:val="16"/>
                <w:szCs w:val="16"/>
              </w:rPr>
            </w:pPr>
            <w:r w:rsidRPr="00DE0DFC">
              <w:rPr>
                <w:rFonts w:ascii="Arial Narrow" w:hAnsi="Arial Narrow"/>
                <w:b/>
                <w:sz w:val="16"/>
                <w:szCs w:val="16"/>
              </w:rPr>
              <w:t>10/24</w:t>
            </w:r>
          </w:p>
        </w:tc>
        <w:tc>
          <w:tcPr>
            <w:tcW w:w="0" w:type="auto"/>
          </w:tcPr>
          <w:p w:rsidR="00CE0337" w:rsidRPr="00DE0DFC" w:rsidRDefault="00CE0337" w:rsidP="00CE0337">
            <w:pPr>
              <w:contextualSpacing/>
              <w:rPr>
                <w:rFonts w:ascii="Arial Narrow" w:hAnsi="Arial Narrow"/>
                <w:sz w:val="16"/>
                <w:szCs w:val="16"/>
              </w:rPr>
            </w:pPr>
            <w:r w:rsidRPr="00DE0DFC">
              <w:rPr>
                <w:rFonts w:ascii="Arial Narrow" w:hAnsi="Arial Narrow"/>
                <w:sz w:val="16"/>
                <w:szCs w:val="16"/>
              </w:rPr>
              <w:t>Topic: Rhythm and the Child</w:t>
            </w:r>
          </w:p>
          <w:p w:rsidR="00297AB0" w:rsidRPr="00DE0DFC" w:rsidRDefault="00CE0337" w:rsidP="00CE0337">
            <w:pPr>
              <w:contextualSpacing/>
              <w:rPr>
                <w:rFonts w:ascii="Arial Narrow" w:hAnsi="Arial Narrow"/>
                <w:b/>
                <w:sz w:val="16"/>
                <w:szCs w:val="16"/>
              </w:rPr>
            </w:pPr>
            <w:r w:rsidRPr="00DE0DFC">
              <w:rPr>
                <w:rFonts w:ascii="Arial Narrow" w:hAnsi="Arial Narrow"/>
                <w:b/>
                <w:sz w:val="16"/>
                <w:szCs w:val="16"/>
              </w:rPr>
              <w:t>READ: Campbell, Ch. 7</w:t>
            </w:r>
          </w:p>
          <w:p w:rsidR="00C3597E" w:rsidRPr="00DE0DFC" w:rsidRDefault="00C3597E" w:rsidP="00CE0337">
            <w:pPr>
              <w:contextualSpacing/>
              <w:rPr>
                <w:rFonts w:ascii="Arial Narrow" w:hAnsi="Arial Narrow"/>
                <w:b/>
                <w:sz w:val="16"/>
                <w:szCs w:val="16"/>
              </w:rPr>
            </w:pPr>
            <w:r w:rsidRPr="00DE0DFC">
              <w:rPr>
                <w:rFonts w:ascii="Arial Narrow" w:hAnsi="Arial Narrow"/>
                <w:b/>
                <w:sz w:val="16"/>
                <w:szCs w:val="16"/>
                <w:highlight w:val="yellow"/>
              </w:rPr>
              <w:t>DUE: Midterm Exam (Take Home)</w:t>
            </w:r>
          </w:p>
        </w:tc>
      </w:tr>
      <w:tr w:rsidR="0099598B" w:rsidRPr="007A6AA6">
        <w:tc>
          <w:tcPr>
            <w:tcW w:w="0" w:type="auto"/>
          </w:tcPr>
          <w:p w:rsidR="0099598B" w:rsidRPr="00DE0DFC" w:rsidRDefault="0099598B" w:rsidP="0099598B">
            <w:pPr>
              <w:contextualSpacing/>
              <w:rPr>
                <w:rFonts w:ascii="Arial Narrow" w:hAnsi="Arial Narrow"/>
                <w:b/>
                <w:sz w:val="16"/>
                <w:szCs w:val="16"/>
              </w:rPr>
            </w:pPr>
            <w:r w:rsidRPr="00DE0DFC">
              <w:rPr>
                <w:rFonts w:ascii="Arial Narrow" w:hAnsi="Arial Narrow"/>
                <w:b/>
                <w:sz w:val="16"/>
                <w:szCs w:val="16"/>
              </w:rPr>
              <w:t>10/26</w:t>
            </w:r>
          </w:p>
        </w:tc>
        <w:tc>
          <w:tcPr>
            <w:tcW w:w="0" w:type="auto"/>
          </w:tcPr>
          <w:p w:rsidR="0099598B" w:rsidRPr="00DE0DFC" w:rsidRDefault="00CE0337" w:rsidP="00D0604C">
            <w:pPr>
              <w:contextualSpacing/>
              <w:rPr>
                <w:rFonts w:ascii="Arial Narrow" w:hAnsi="Arial Narrow"/>
                <w:sz w:val="16"/>
                <w:szCs w:val="16"/>
              </w:rPr>
            </w:pPr>
            <w:r w:rsidRPr="00DE0DFC">
              <w:rPr>
                <w:rFonts w:ascii="Arial Narrow" w:hAnsi="Arial Narrow"/>
                <w:sz w:val="16"/>
                <w:szCs w:val="16"/>
              </w:rPr>
              <w:t>Topic: Rhythm and the Child</w:t>
            </w:r>
          </w:p>
          <w:p w:rsidR="00DE0DFC" w:rsidRPr="00DE0DFC" w:rsidRDefault="00DE0DFC" w:rsidP="00D0604C">
            <w:pPr>
              <w:contextualSpacing/>
              <w:rPr>
                <w:rFonts w:ascii="Arial Narrow" w:hAnsi="Arial Narrow"/>
                <w:sz w:val="16"/>
                <w:szCs w:val="16"/>
              </w:rPr>
            </w:pPr>
            <w:r w:rsidRPr="00DE0DFC">
              <w:rPr>
                <w:rFonts w:ascii="Arial Narrow" w:hAnsi="Arial Narrow"/>
                <w:b/>
                <w:sz w:val="16"/>
                <w:szCs w:val="16"/>
                <w:highlight w:val="yellow"/>
              </w:rPr>
              <w:t>DUE: FIELD EXPERIENCE (5 hours with signed form due in class and typed reflection submitted via Tigernet by 11:55 p.m. EST)</w:t>
            </w:r>
          </w:p>
        </w:tc>
      </w:tr>
      <w:tr w:rsidR="0099598B" w:rsidRPr="007A6AA6">
        <w:tc>
          <w:tcPr>
            <w:tcW w:w="0" w:type="auto"/>
          </w:tcPr>
          <w:p w:rsidR="0099598B" w:rsidRPr="00DE0DFC" w:rsidRDefault="0099598B" w:rsidP="0099598B">
            <w:pPr>
              <w:contextualSpacing/>
              <w:rPr>
                <w:rFonts w:ascii="Arial Narrow" w:hAnsi="Arial Narrow"/>
                <w:b/>
                <w:sz w:val="16"/>
                <w:szCs w:val="16"/>
              </w:rPr>
            </w:pPr>
            <w:r w:rsidRPr="00DE0DFC">
              <w:rPr>
                <w:rFonts w:ascii="Arial Narrow" w:hAnsi="Arial Narrow"/>
                <w:b/>
                <w:sz w:val="16"/>
                <w:szCs w:val="16"/>
              </w:rPr>
              <w:t>10/28</w:t>
            </w:r>
          </w:p>
        </w:tc>
        <w:tc>
          <w:tcPr>
            <w:tcW w:w="0" w:type="auto"/>
          </w:tcPr>
          <w:p w:rsidR="0099598B" w:rsidRPr="00DE0DFC" w:rsidRDefault="00CE0337" w:rsidP="00D0604C">
            <w:pPr>
              <w:contextualSpacing/>
              <w:rPr>
                <w:rFonts w:ascii="Arial Narrow" w:hAnsi="Arial Narrow"/>
                <w:sz w:val="16"/>
                <w:szCs w:val="16"/>
              </w:rPr>
            </w:pPr>
            <w:r w:rsidRPr="00DE0DFC">
              <w:rPr>
                <w:rFonts w:ascii="Arial Narrow" w:hAnsi="Arial Narrow"/>
                <w:sz w:val="16"/>
                <w:szCs w:val="16"/>
              </w:rPr>
              <w:t>Topic: Rhythm and the Child</w:t>
            </w:r>
          </w:p>
        </w:tc>
      </w:tr>
      <w:tr w:rsidR="00866514" w:rsidRPr="007A6AA6" w:rsidTr="00DE0DFC">
        <w:tc>
          <w:tcPr>
            <w:tcW w:w="0" w:type="auto"/>
            <w:shd w:val="clear" w:color="auto" w:fill="D9D9D9" w:themeFill="background1" w:themeFillShade="D9"/>
          </w:tcPr>
          <w:p w:rsidR="00247B88" w:rsidRPr="00DE0DFC" w:rsidRDefault="00DE0DFC" w:rsidP="002F5809">
            <w:pPr>
              <w:contextualSpacing/>
              <w:rPr>
                <w:rFonts w:ascii="Arial Narrow" w:hAnsi="Arial Narrow"/>
                <w:b/>
                <w:sz w:val="16"/>
                <w:szCs w:val="16"/>
              </w:rPr>
            </w:pPr>
            <w:r w:rsidRPr="00DE0DFC">
              <w:rPr>
                <w:rFonts w:ascii="Arial Narrow" w:hAnsi="Arial Narrow"/>
                <w:b/>
                <w:sz w:val="16"/>
                <w:szCs w:val="16"/>
              </w:rPr>
              <w:t>Week</w:t>
            </w:r>
            <w:r w:rsidR="00247B88" w:rsidRPr="00DE0DFC">
              <w:rPr>
                <w:rFonts w:ascii="Arial Narrow" w:hAnsi="Arial Narrow"/>
                <w:b/>
                <w:sz w:val="16"/>
                <w:szCs w:val="16"/>
              </w:rPr>
              <w:t xml:space="preserve"> 10</w:t>
            </w:r>
          </w:p>
        </w:tc>
        <w:tc>
          <w:tcPr>
            <w:tcW w:w="0" w:type="auto"/>
            <w:shd w:val="clear" w:color="auto" w:fill="D9D9D9" w:themeFill="background1" w:themeFillShade="D9"/>
          </w:tcPr>
          <w:p w:rsidR="00247B88" w:rsidRPr="00DE0DFC" w:rsidRDefault="00247B88" w:rsidP="002F5809">
            <w:pPr>
              <w:contextualSpacing/>
              <w:rPr>
                <w:rFonts w:ascii="Arial Narrow" w:hAnsi="Arial Narrow"/>
                <w:b/>
                <w:sz w:val="16"/>
                <w:szCs w:val="16"/>
              </w:rPr>
            </w:pPr>
          </w:p>
        </w:tc>
      </w:tr>
      <w:tr w:rsidR="00866514" w:rsidRPr="007A6AA6">
        <w:tc>
          <w:tcPr>
            <w:tcW w:w="0" w:type="auto"/>
          </w:tcPr>
          <w:p w:rsidR="00247B88" w:rsidRPr="00DE0DFC" w:rsidRDefault="0099598B" w:rsidP="002F5809">
            <w:pPr>
              <w:contextualSpacing/>
              <w:rPr>
                <w:rFonts w:ascii="Arial Narrow" w:hAnsi="Arial Narrow"/>
                <w:b/>
                <w:sz w:val="16"/>
                <w:szCs w:val="16"/>
              </w:rPr>
            </w:pPr>
            <w:r w:rsidRPr="00DE0DFC">
              <w:rPr>
                <w:rFonts w:ascii="Arial Narrow" w:hAnsi="Arial Narrow"/>
                <w:b/>
                <w:sz w:val="16"/>
                <w:szCs w:val="16"/>
              </w:rPr>
              <w:t>10/31</w:t>
            </w:r>
          </w:p>
        </w:tc>
        <w:tc>
          <w:tcPr>
            <w:tcW w:w="0" w:type="auto"/>
          </w:tcPr>
          <w:p w:rsidR="00297AB0" w:rsidRPr="00DE0DFC" w:rsidRDefault="00CE0337" w:rsidP="00AB6611">
            <w:pPr>
              <w:contextualSpacing/>
              <w:rPr>
                <w:rFonts w:ascii="Arial Narrow" w:hAnsi="Arial Narrow"/>
                <w:b/>
                <w:sz w:val="16"/>
                <w:szCs w:val="16"/>
                <w:highlight w:val="yellow"/>
              </w:rPr>
            </w:pPr>
            <w:r w:rsidRPr="00DE0DFC">
              <w:rPr>
                <w:rFonts w:ascii="Arial Narrow" w:hAnsi="Arial Narrow"/>
                <w:b/>
                <w:sz w:val="16"/>
                <w:szCs w:val="16"/>
                <w:highlight w:val="yellow"/>
              </w:rPr>
              <w:t>DUE: Rhythmic Ostinato</w:t>
            </w:r>
          </w:p>
        </w:tc>
      </w:tr>
      <w:tr w:rsidR="0099598B" w:rsidRPr="007A6AA6">
        <w:tc>
          <w:tcPr>
            <w:tcW w:w="0" w:type="auto"/>
          </w:tcPr>
          <w:p w:rsidR="0099598B" w:rsidRPr="00DE0DFC" w:rsidRDefault="0099598B" w:rsidP="002F5809">
            <w:pPr>
              <w:contextualSpacing/>
              <w:rPr>
                <w:rFonts w:ascii="Arial Narrow" w:hAnsi="Arial Narrow"/>
                <w:b/>
                <w:sz w:val="16"/>
                <w:szCs w:val="16"/>
              </w:rPr>
            </w:pPr>
            <w:r w:rsidRPr="00DE0DFC">
              <w:rPr>
                <w:rFonts w:ascii="Arial Narrow" w:hAnsi="Arial Narrow"/>
                <w:b/>
                <w:sz w:val="16"/>
                <w:szCs w:val="16"/>
              </w:rPr>
              <w:t>11/2</w:t>
            </w:r>
          </w:p>
        </w:tc>
        <w:tc>
          <w:tcPr>
            <w:tcW w:w="0" w:type="auto"/>
          </w:tcPr>
          <w:p w:rsidR="0099598B" w:rsidRPr="00DE0DFC" w:rsidRDefault="00CE0337" w:rsidP="00AB6611">
            <w:pPr>
              <w:contextualSpacing/>
              <w:rPr>
                <w:rFonts w:ascii="Arial Narrow" w:hAnsi="Arial Narrow"/>
                <w:b/>
                <w:sz w:val="16"/>
                <w:szCs w:val="16"/>
              </w:rPr>
            </w:pPr>
            <w:r w:rsidRPr="00DE0DFC">
              <w:rPr>
                <w:rFonts w:ascii="Arial Narrow" w:hAnsi="Arial Narrow"/>
                <w:b/>
                <w:sz w:val="16"/>
                <w:szCs w:val="16"/>
              </w:rPr>
              <w:t>TBA</w:t>
            </w:r>
          </w:p>
        </w:tc>
      </w:tr>
      <w:tr w:rsidR="0099598B" w:rsidRPr="007A6AA6">
        <w:tc>
          <w:tcPr>
            <w:tcW w:w="0" w:type="auto"/>
          </w:tcPr>
          <w:p w:rsidR="0099598B" w:rsidRPr="00DE0DFC" w:rsidRDefault="0099598B" w:rsidP="002F5809">
            <w:pPr>
              <w:contextualSpacing/>
              <w:rPr>
                <w:rFonts w:ascii="Arial Narrow" w:hAnsi="Arial Narrow"/>
                <w:b/>
                <w:sz w:val="16"/>
                <w:szCs w:val="16"/>
              </w:rPr>
            </w:pPr>
            <w:r w:rsidRPr="00DE0DFC">
              <w:rPr>
                <w:rFonts w:ascii="Arial Narrow" w:hAnsi="Arial Narrow"/>
                <w:b/>
                <w:sz w:val="16"/>
                <w:szCs w:val="16"/>
              </w:rPr>
              <w:t>11/4</w:t>
            </w:r>
          </w:p>
        </w:tc>
        <w:tc>
          <w:tcPr>
            <w:tcW w:w="0" w:type="auto"/>
          </w:tcPr>
          <w:p w:rsidR="0099598B" w:rsidRPr="00DE0DFC" w:rsidRDefault="00297AB0" w:rsidP="00AB6611">
            <w:pPr>
              <w:contextualSpacing/>
              <w:rPr>
                <w:rFonts w:ascii="Arial Narrow" w:hAnsi="Arial Narrow"/>
                <w:b/>
                <w:sz w:val="16"/>
                <w:szCs w:val="16"/>
              </w:rPr>
            </w:pPr>
            <w:r w:rsidRPr="00DE0DFC">
              <w:rPr>
                <w:rFonts w:ascii="Arial Narrow" w:hAnsi="Arial Narrow"/>
                <w:b/>
                <w:sz w:val="16"/>
                <w:szCs w:val="16"/>
              </w:rPr>
              <w:t>TBA</w:t>
            </w:r>
          </w:p>
        </w:tc>
      </w:tr>
      <w:tr w:rsidR="00866514" w:rsidRPr="007A6AA6" w:rsidTr="00DE0DFC">
        <w:tc>
          <w:tcPr>
            <w:tcW w:w="0" w:type="auto"/>
            <w:shd w:val="clear" w:color="auto" w:fill="D9D9D9" w:themeFill="background1" w:themeFillShade="D9"/>
          </w:tcPr>
          <w:p w:rsidR="00247B88" w:rsidRPr="00DE0DFC" w:rsidRDefault="00DE0DFC" w:rsidP="002F5809">
            <w:pPr>
              <w:contextualSpacing/>
              <w:rPr>
                <w:rFonts w:ascii="Arial Narrow" w:hAnsi="Arial Narrow"/>
                <w:b/>
                <w:sz w:val="16"/>
                <w:szCs w:val="16"/>
              </w:rPr>
            </w:pPr>
            <w:r w:rsidRPr="00DE0DFC">
              <w:rPr>
                <w:rFonts w:ascii="Arial Narrow" w:hAnsi="Arial Narrow"/>
                <w:b/>
                <w:sz w:val="16"/>
                <w:szCs w:val="16"/>
              </w:rPr>
              <w:t>Week</w:t>
            </w:r>
            <w:r w:rsidR="00247B88" w:rsidRPr="00DE0DFC">
              <w:rPr>
                <w:rFonts w:ascii="Arial Narrow" w:hAnsi="Arial Narrow"/>
                <w:b/>
                <w:sz w:val="16"/>
                <w:szCs w:val="16"/>
              </w:rPr>
              <w:t xml:space="preserve"> 11</w:t>
            </w:r>
          </w:p>
        </w:tc>
        <w:tc>
          <w:tcPr>
            <w:tcW w:w="0" w:type="auto"/>
            <w:shd w:val="clear" w:color="auto" w:fill="D9D9D9" w:themeFill="background1" w:themeFillShade="D9"/>
          </w:tcPr>
          <w:p w:rsidR="00247B88" w:rsidRPr="00DE0DFC" w:rsidRDefault="00247B88" w:rsidP="002F5809">
            <w:pPr>
              <w:contextualSpacing/>
              <w:rPr>
                <w:rFonts w:ascii="Arial Narrow" w:hAnsi="Arial Narrow"/>
                <w:b/>
                <w:sz w:val="16"/>
                <w:szCs w:val="16"/>
              </w:rPr>
            </w:pPr>
          </w:p>
        </w:tc>
      </w:tr>
      <w:tr w:rsidR="00866514" w:rsidRPr="007A6AA6">
        <w:tc>
          <w:tcPr>
            <w:tcW w:w="0" w:type="auto"/>
          </w:tcPr>
          <w:p w:rsidR="00247B88" w:rsidRPr="00DE0DFC" w:rsidRDefault="0099598B" w:rsidP="002F5809">
            <w:pPr>
              <w:contextualSpacing/>
              <w:rPr>
                <w:rFonts w:ascii="Arial Narrow" w:hAnsi="Arial Narrow"/>
                <w:b/>
                <w:sz w:val="16"/>
                <w:szCs w:val="16"/>
              </w:rPr>
            </w:pPr>
            <w:r w:rsidRPr="00DE0DFC">
              <w:rPr>
                <w:rFonts w:ascii="Arial Narrow" w:hAnsi="Arial Narrow"/>
                <w:b/>
                <w:sz w:val="16"/>
                <w:szCs w:val="16"/>
              </w:rPr>
              <w:t>11/7</w:t>
            </w:r>
          </w:p>
        </w:tc>
        <w:tc>
          <w:tcPr>
            <w:tcW w:w="0" w:type="auto"/>
          </w:tcPr>
          <w:p w:rsidR="00CE0337" w:rsidRPr="00DE0DFC" w:rsidRDefault="00CE0337" w:rsidP="00CE0337">
            <w:pPr>
              <w:contextualSpacing/>
              <w:rPr>
                <w:rFonts w:ascii="Arial Narrow" w:hAnsi="Arial Narrow"/>
                <w:sz w:val="16"/>
                <w:szCs w:val="16"/>
              </w:rPr>
            </w:pPr>
            <w:r w:rsidRPr="00DE0DFC">
              <w:rPr>
                <w:rFonts w:ascii="Arial Narrow" w:hAnsi="Arial Narrow"/>
                <w:sz w:val="16"/>
                <w:szCs w:val="16"/>
              </w:rPr>
              <w:t>Topic: The Playing Child</w:t>
            </w:r>
          </w:p>
          <w:p w:rsidR="00247B88" w:rsidRPr="00DE0DFC" w:rsidRDefault="00CE0337" w:rsidP="00CE0337">
            <w:pPr>
              <w:contextualSpacing/>
              <w:rPr>
                <w:rFonts w:ascii="Arial Narrow" w:hAnsi="Arial Narrow"/>
                <w:b/>
                <w:sz w:val="16"/>
                <w:szCs w:val="16"/>
              </w:rPr>
            </w:pPr>
            <w:r w:rsidRPr="00DE0DFC">
              <w:rPr>
                <w:rFonts w:ascii="Arial Narrow" w:hAnsi="Arial Narrow"/>
                <w:b/>
                <w:sz w:val="16"/>
                <w:szCs w:val="16"/>
              </w:rPr>
              <w:t>READ: Campbell, Ch. 8</w:t>
            </w:r>
          </w:p>
        </w:tc>
      </w:tr>
      <w:tr w:rsidR="0099598B" w:rsidRPr="007A6AA6">
        <w:tc>
          <w:tcPr>
            <w:tcW w:w="0" w:type="auto"/>
          </w:tcPr>
          <w:p w:rsidR="0099598B" w:rsidRPr="00DE0DFC" w:rsidRDefault="0099598B" w:rsidP="002F5809">
            <w:pPr>
              <w:contextualSpacing/>
              <w:rPr>
                <w:rFonts w:ascii="Arial Narrow" w:hAnsi="Arial Narrow"/>
                <w:b/>
                <w:sz w:val="16"/>
                <w:szCs w:val="16"/>
              </w:rPr>
            </w:pPr>
            <w:r w:rsidRPr="00DE0DFC">
              <w:rPr>
                <w:rFonts w:ascii="Arial Narrow" w:hAnsi="Arial Narrow"/>
                <w:b/>
                <w:sz w:val="16"/>
                <w:szCs w:val="16"/>
              </w:rPr>
              <w:t>11/9</w:t>
            </w:r>
          </w:p>
        </w:tc>
        <w:tc>
          <w:tcPr>
            <w:tcW w:w="0" w:type="auto"/>
          </w:tcPr>
          <w:p w:rsidR="0099598B" w:rsidRPr="00DE0DFC" w:rsidRDefault="00CE0337" w:rsidP="00AB6611">
            <w:pPr>
              <w:contextualSpacing/>
              <w:rPr>
                <w:rFonts w:ascii="Arial Narrow" w:hAnsi="Arial Narrow"/>
                <w:color w:val="FF0000"/>
                <w:sz w:val="16"/>
                <w:szCs w:val="16"/>
              </w:rPr>
            </w:pPr>
            <w:r w:rsidRPr="00DE0DFC">
              <w:rPr>
                <w:rFonts w:ascii="Arial Narrow" w:hAnsi="Arial Narrow"/>
                <w:sz w:val="16"/>
                <w:szCs w:val="16"/>
              </w:rPr>
              <w:t>Topic: The Playing Child</w:t>
            </w:r>
          </w:p>
        </w:tc>
      </w:tr>
      <w:tr w:rsidR="0099598B" w:rsidRPr="007A6AA6">
        <w:tc>
          <w:tcPr>
            <w:tcW w:w="0" w:type="auto"/>
          </w:tcPr>
          <w:p w:rsidR="0099598B" w:rsidRPr="00DE0DFC" w:rsidRDefault="0099598B" w:rsidP="002F5809">
            <w:pPr>
              <w:contextualSpacing/>
              <w:rPr>
                <w:rFonts w:ascii="Arial Narrow" w:hAnsi="Arial Narrow"/>
                <w:b/>
                <w:sz w:val="16"/>
                <w:szCs w:val="16"/>
              </w:rPr>
            </w:pPr>
            <w:r w:rsidRPr="00DE0DFC">
              <w:rPr>
                <w:rFonts w:ascii="Arial Narrow" w:hAnsi="Arial Narrow"/>
                <w:b/>
                <w:sz w:val="16"/>
                <w:szCs w:val="16"/>
              </w:rPr>
              <w:t>11/11</w:t>
            </w:r>
          </w:p>
        </w:tc>
        <w:tc>
          <w:tcPr>
            <w:tcW w:w="0" w:type="auto"/>
          </w:tcPr>
          <w:p w:rsidR="0099598B" w:rsidRPr="00DE0DFC" w:rsidRDefault="00CE0337" w:rsidP="00AB6611">
            <w:pPr>
              <w:contextualSpacing/>
              <w:rPr>
                <w:rFonts w:ascii="Arial Narrow" w:hAnsi="Arial Narrow"/>
                <w:color w:val="FF0000"/>
                <w:sz w:val="16"/>
                <w:szCs w:val="16"/>
              </w:rPr>
            </w:pPr>
            <w:r w:rsidRPr="00DE0DFC">
              <w:rPr>
                <w:rFonts w:ascii="Arial Narrow" w:hAnsi="Arial Narrow"/>
                <w:sz w:val="16"/>
                <w:szCs w:val="16"/>
              </w:rPr>
              <w:t>Topic: The Playing Child</w:t>
            </w:r>
          </w:p>
        </w:tc>
      </w:tr>
      <w:tr w:rsidR="00866514" w:rsidRPr="007A6AA6" w:rsidTr="00DE0DFC">
        <w:tc>
          <w:tcPr>
            <w:tcW w:w="0" w:type="auto"/>
            <w:shd w:val="clear" w:color="auto" w:fill="D9D9D9" w:themeFill="background1" w:themeFillShade="D9"/>
          </w:tcPr>
          <w:p w:rsidR="00247B88" w:rsidRPr="00DE0DFC" w:rsidRDefault="00DE0DFC" w:rsidP="002F5809">
            <w:pPr>
              <w:contextualSpacing/>
              <w:rPr>
                <w:rFonts w:ascii="Arial Narrow" w:hAnsi="Arial Narrow"/>
                <w:b/>
                <w:sz w:val="16"/>
                <w:szCs w:val="16"/>
              </w:rPr>
            </w:pPr>
            <w:r w:rsidRPr="00DE0DFC">
              <w:rPr>
                <w:rFonts w:ascii="Arial Narrow" w:hAnsi="Arial Narrow"/>
                <w:b/>
                <w:sz w:val="16"/>
                <w:szCs w:val="16"/>
              </w:rPr>
              <w:t>Week</w:t>
            </w:r>
            <w:r w:rsidR="00247B88" w:rsidRPr="00DE0DFC">
              <w:rPr>
                <w:rFonts w:ascii="Arial Narrow" w:hAnsi="Arial Narrow"/>
                <w:b/>
                <w:sz w:val="16"/>
                <w:szCs w:val="16"/>
              </w:rPr>
              <w:t xml:space="preserve"> 12</w:t>
            </w:r>
          </w:p>
        </w:tc>
        <w:tc>
          <w:tcPr>
            <w:tcW w:w="0" w:type="auto"/>
            <w:shd w:val="clear" w:color="auto" w:fill="D9D9D9" w:themeFill="background1" w:themeFillShade="D9"/>
          </w:tcPr>
          <w:p w:rsidR="00247B88" w:rsidRPr="00DE0DFC" w:rsidRDefault="00247B88" w:rsidP="002F5809">
            <w:pPr>
              <w:contextualSpacing/>
              <w:rPr>
                <w:rFonts w:ascii="Arial Narrow" w:hAnsi="Arial Narrow"/>
                <w:b/>
                <w:sz w:val="16"/>
                <w:szCs w:val="16"/>
              </w:rPr>
            </w:pPr>
          </w:p>
        </w:tc>
      </w:tr>
      <w:tr w:rsidR="00866514" w:rsidRPr="007A6AA6">
        <w:tc>
          <w:tcPr>
            <w:tcW w:w="0" w:type="auto"/>
          </w:tcPr>
          <w:p w:rsidR="00247B88" w:rsidRPr="00DE0DFC" w:rsidRDefault="0099598B" w:rsidP="002F5809">
            <w:pPr>
              <w:contextualSpacing/>
              <w:rPr>
                <w:rFonts w:ascii="Arial Narrow" w:hAnsi="Arial Narrow"/>
                <w:b/>
                <w:sz w:val="16"/>
                <w:szCs w:val="16"/>
              </w:rPr>
            </w:pPr>
            <w:r w:rsidRPr="00DE0DFC">
              <w:rPr>
                <w:rFonts w:ascii="Arial Narrow" w:hAnsi="Arial Narrow"/>
                <w:b/>
                <w:sz w:val="16"/>
                <w:szCs w:val="16"/>
              </w:rPr>
              <w:t>11/14</w:t>
            </w:r>
          </w:p>
        </w:tc>
        <w:tc>
          <w:tcPr>
            <w:tcW w:w="0" w:type="auto"/>
          </w:tcPr>
          <w:p w:rsidR="00CE0337" w:rsidRPr="00DE0DFC" w:rsidRDefault="00CE0337" w:rsidP="00CE0337">
            <w:pPr>
              <w:contextualSpacing/>
              <w:rPr>
                <w:rFonts w:ascii="Arial Narrow" w:hAnsi="Arial Narrow"/>
                <w:sz w:val="16"/>
                <w:szCs w:val="16"/>
              </w:rPr>
            </w:pPr>
            <w:r w:rsidRPr="00DE0DFC">
              <w:rPr>
                <w:rFonts w:ascii="Arial Narrow" w:hAnsi="Arial Narrow"/>
                <w:sz w:val="16"/>
                <w:szCs w:val="16"/>
              </w:rPr>
              <w:t>Topic: The Listening Child</w:t>
            </w:r>
          </w:p>
          <w:p w:rsidR="00232C15" w:rsidRPr="00DE0DFC" w:rsidRDefault="00CE0337" w:rsidP="00CE0337">
            <w:pPr>
              <w:contextualSpacing/>
              <w:rPr>
                <w:rFonts w:ascii="Arial Narrow" w:hAnsi="Arial Narrow"/>
                <w:b/>
                <w:sz w:val="16"/>
                <w:szCs w:val="16"/>
              </w:rPr>
            </w:pPr>
            <w:r w:rsidRPr="00DE0DFC">
              <w:rPr>
                <w:rFonts w:ascii="Arial Narrow" w:hAnsi="Arial Narrow"/>
                <w:b/>
                <w:sz w:val="16"/>
                <w:szCs w:val="16"/>
              </w:rPr>
              <w:t>READ: Campbell, Ch. 9</w:t>
            </w:r>
          </w:p>
        </w:tc>
      </w:tr>
      <w:tr w:rsidR="0099598B" w:rsidRPr="007A6AA6">
        <w:tc>
          <w:tcPr>
            <w:tcW w:w="0" w:type="auto"/>
          </w:tcPr>
          <w:p w:rsidR="0099598B" w:rsidRPr="00DE0DFC" w:rsidRDefault="0099598B" w:rsidP="002F5809">
            <w:pPr>
              <w:contextualSpacing/>
              <w:rPr>
                <w:rFonts w:ascii="Arial Narrow" w:hAnsi="Arial Narrow"/>
                <w:b/>
                <w:sz w:val="16"/>
                <w:szCs w:val="16"/>
              </w:rPr>
            </w:pPr>
            <w:r w:rsidRPr="00DE0DFC">
              <w:rPr>
                <w:rFonts w:ascii="Arial Narrow" w:hAnsi="Arial Narrow"/>
                <w:b/>
                <w:sz w:val="16"/>
                <w:szCs w:val="16"/>
              </w:rPr>
              <w:t>11/16</w:t>
            </w:r>
          </w:p>
        </w:tc>
        <w:tc>
          <w:tcPr>
            <w:tcW w:w="0" w:type="auto"/>
          </w:tcPr>
          <w:p w:rsidR="0099598B" w:rsidRPr="00DE0DFC" w:rsidRDefault="00CE0337" w:rsidP="00232C15">
            <w:pPr>
              <w:contextualSpacing/>
              <w:rPr>
                <w:rFonts w:ascii="Arial Narrow" w:hAnsi="Arial Narrow"/>
                <w:color w:val="FF0000"/>
                <w:sz w:val="16"/>
                <w:szCs w:val="16"/>
              </w:rPr>
            </w:pPr>
            <w:r w:rsidRPr="00DE0DFC">
              <w:rPr>
                <w:rFonts w:ascii="Arial Narrow" w:hAnsi="Arial Narrow"/>
                <w:sz w:val="16"/>
                <w:szCs w:val="16"/>
              </w:rPr>
              <w:t>Topic: The Listening Child</w:t>
            </w:r>
          </w:p>
        </w:tc>
      </w:tr>
      <w:tr w:rsidR="0099598B" w:rsidRPr="007A6AA6">
        <w:tc>
          <w:tcPr>
            <w:tcW w:w="0" w:type="auto"/>
          </w:tcPr>
          <w:p w:rsidR="0099598B" w:rsidRPr="00DE0DFC" w:rsidRDefault="0099598B" w:rsidP="002F5809">
            <w:pPr>
              <w:contextualSpacing/>
              <w:rPr>
                <w:rFonts w:ascii="Arial Narrow" w:hAnsi="Arial Narrow"/>
                <w:b/>
                <w:sz w:val="16"/>
                <w:szCs w:val="16"/>
              </w:rPr>
            </w:pPr>
            <w:r w:rsidRPr="00DE0DFC">
              <w:rPr>
                <w:rFonts w:ascii="Arial Narrow" w:hAnsi="Arial Narrow"/>
                <w:b/>
                <w:sz w:val="16"/>
                <w:szCs w:val="16"/>
              </w:rPr>
              <w:t>11/18</w:t>
            </w:r>
          </w:p>
        </w:tc>
        <w:tc>
          <w:tcPr>
            <w:tcW w:w="0" w:type="auto"/>
          </w:tcPr>
          <w:p w:rsidR="0099598B" w:rsidRPr="00DE0DFC" w:rsidRDefault="00CE0337" w:rsidP="00232C15">
            <w:pPr>
              <w:contextualSpacing/>
              <w:rPr>
                <w:rFonts w:ascii="Arial Narrow" w:hAnsi="Arial Narrow"/>
                <w:sz w:val="16"/>
                <w:szCs w:val="16"/>
              </w:rPr>
            </w:pPr>
            <w:r w:rsidRPr="00DE0DFC">
              <w:rPr>
                <w:rFonts w:ascii="Arial Narrow" w:hAnsi="Arial Narrow"/>
                <w:sz w:val="16"/>
                <w:szCs w:val="16"/>
              </w:rPr>
              <w:t>Topic: The Listening Child</w:t>
            </w:r>
          </w:p>
          <w:p w:rsidR="00DE0DFC" w:rsidRPr="00DE0DFC" w:rsidRDefault="00DE0DFC" w:rsidP="00232C15">
            <w:pPr>
              <w:contextualSpacing/>
              <w:rPr>
                <w:rFonts w:ascii="Arial Narrow" w:hAnsi="Arial Narrow"/>
                <w:color w:val="FF0000"/>
                <w:sz w:val="16"/>
                <w:szCs w:val="16"/>
              </w:rPr>
            </w:pPr>
            <w:r w:rsidRPr="00DE0DFC">
              <w:rPr>
                <w:rFonts w:ascii="Arial Narrow" w:hAnsi="Arial Narrow"/>
                <w:b/>
                <w:sz w:val="16"/>
                <w:szCs w:val="16"/>
                <w:highlight w:val="yellow"/>
              </w:rPr>
              <w:t>DUE: FIELD EXPERIENCE (5 hours with signed form due in class and typed reflection submitted via Tigernet by 11:55 p.m. EST)</w:t>
            </w:r>
          </w:p>
        </w:tc>
      </w:tr>
      <w:tr w:rsidR="00866514" w:rsidRPr="007A6AA6" w:rsidTr="00DE0DFC">
        <w:tc>
          <w:tcPr>
            <w:tcW w:w="0" w:type="auto"/>
            <w:shd w:val="clear" w:color="auto" w:fill="D9D9D9" w:themeFill="background1" w:themeFillShade="D9"/>
          </w:tcPr>
          <w:p w:rsidR="00247B88" w:rsidRPr="00DE0DFC" w:rsidRDefault="00DE0DFC" w:rsidP="002F5809">
            <w:pPr>
              <w:contextualSpacing/>
              <w:rPr>
                <w:rFonts w:ascii="Arial Narrow" w:hAnsi="Arial Narrow"/>
                <w:b/>
                <w:sz w:val="16"/>
                <w:szCs w:val="16"/>
              </w:rPr>
            </w:pPr>
            <w:r w:rsidRPr="00DE0DFC">
              <w:rPr>
                <w:rFonts w:ascii="Arial Narrow" w:hAnsi="Arial Narrow"/>
                <w:b/>
                <w:sz w:val="16"/>
                <w:szCs w:val="16"/>
              </w:rPr>
              <w:t>Week</w:t>
            </w:r>
            <w:r w:rsidR="00247B88" w:rsidRPr="00DE0DFC">
              <w:rPr>
                <w:rFonts w:ascii="Arial Narrow" w:hAnsi="Arial Narrow"/>
                <w:b/>
                <w:sz w:val="16"/>
                <w:szCs w:val="16"/>
              </w:rPr>
              <w:t xml:space="preserve"> 13</w:t>
            </w:r>
          </w:p>
        </w:tc>
        <w:tc>
          <w:tcPr>
            <w:tcW w:w="0" w:type="auto"/>
            <w:shd w:val="clear" w:color="auto" w:fill="D9D9D9" w:themeFill="background1" w:themeFillShade="D9"/>
          </w:tcPr>
          <w:p w:rsidR="00247B88" w:rsidRPr="00DE0DFC" w:rsidRDefault="00247B88" w:rsidP="002F5809">
            <w:pPr>
              <w:contextualSpacing/>
              <w:rPr>
                <w:rFonts w:ascii="Arial Narrow" w:hAnsi="Arial Narrow"/>
                <w:b/>
                <w:sz w:val="16"/>
                <w:szCs w:val="16"/>
              </w:rPr>
            </w:pPr>
          </w:p>
        </w:tc>
      </w:tr>
      <w:tr w:rsidR="00866514" w:rsidRPr="007A6AA6">
        <w:tc>
          <w:tcPr>
            <w:tcW w:w="0" w:type="auto"/>
          </w:tcPr>
          <w:p w:rsidR="00247B88" w:rsidRPr="00DE0DFC" w:rsidRDefault="0099598B" w:rsidP="002F5809">
            <w:pPr>
              <w:contextualSpacing/>
              <w:rPr>
                <w:rFonts w:ascii="Arial Narrow" w:hAnsi="Arial Narrow"/>
                <w:b/>
                <w:sz w:val="16"/>
                <w:szCs w:val="16"/>
              </w:rPr>
            </w:pPr>
            <w:r w:rsidRPr="00DE0DFC">
              <w:rPr>
                <w:rFonts w:ascii="Arial Narrow" w:hAnsi="Arial Narrow"/>
                <w:b/>
                <w:sz w:val="16"/>
                <w:szCs w:val="16"/>
              </w:rPr>
              <w:t>11/21</w:t>
            </w:r>
          </w:p>
        </w:tc>
        <w:tc>
          <w:tcPr>
            <w:tcW w:w="0" w:type="auto"/>
          </w:tcPr>
          <w:p w:rsidR="00247B88" w:rsidRPr="00DE0DFC" w:rsidRDefault="00CE0337" w:rsidP="002F5809">
            <w:pPr>
              <w:contextualSpacing/>
              <w:rPr>
                <w:rFonts w:ascii="Arial Narrow" w:hAnsi="Arial Narrow"/>
                <w:b/>
                <w:sz w:val="16"/>
                <w:szCs w:val="16"/>
              </w:rPr>
            </w:pPr>
            <w:r w:rsidRPr="00DE0DFC">
              <w:rPr>
                <w:rFonts w:ascii="Arial Narrow" w:hAnsi="Arial Narrow"/>
                <w:b/>
                <w:sz w:val="16"/>
                <w:szCs w:val="16"/>
                <w:highlight w:val="yellow"/>
              </w:rPr>
              <w:t>DUE: Listening Activity</w:t>
            </w:r>
          </w:p>
        </w:tc>
      </w:tr>
      <w:tr w:rsidR="00866514" w:rsidRPr="007A6AA6">
        <w:tc>
          <w:tcPr>
            <w:tcW w:w="0" w:type="auto"/>
          </w:tcPr>
          <w:p w:rsidR="00247B88" w:rsidRPr="00DE0DFC" w:rsidRDefault="0099598B" w:rsidP="002F5809">
            <w:pPr>
              <w:contextualSpacing/>
              <w:rPr>
                <w:rFonts w:ascii="Arial Narrow" w:hAnsi="Arial Narrow"/>
                <w:b/>
                <w:sz w:val="16"/>
                <w:szCs w:val="16"/>
              </w:rPr>
            </w:pPr>
            <w:r w:rsidRPr="00DE0DFC">
              <w:rPr>
                <w:rFonts w:ascii="Arial Narrow" w:hAnsi="Arial Narrow"/>
                <w:b/>
                <w:sz w:val="16"/>
                <w:szCs w:val="16"/>
              </w:rPr>
              <w:t>11/23</w:t>
            </w:r>
          </w:p>
        </w:tc>
        <w:tc>
          <w:tcPr>
            <w:tcW w:w="0" w:type="auto"/>
          </w:tcPr>
          <w:p w:rsidR="00464EA3" w:rsidRPr="00DE0DFC" w:rsidRDefault="00297AB0" w:rsidP="00297AB0">
            <w:pPr>
              <w:contextualSpacing/>
              <w:rPr>
                <w:rFonts w:ascii="Arial Narrow" w:hAnsi="Arial Narrow"/>
                <w:b/>
                <w:sz w:val="16"/>
                <w:szCs w:val="16"/>
              </w:rPr>
            </w:pPr>
            <w:r w:rsidRPr="00DE0DFC">
              <w:rPr>
                <w:rFonts w:ascii="Arial Narrow" w:hAnsi="Arial Narrow"/>
                <w:b/>
                <w:sz w:val="16"/>
                <w:szCs w:val="16"/>
              </w:rPr>
              <w:t>Thanksgiving Break – NO CLASS</w:t>
            </w:r>
          </w:p>
        </w:tc>
      </w:tr>
      <w:tr w:rsidR="00866514" w:rsidRPr="007A6AA6">
        <w:tc>
          <w:tcPr>
            <w:tcW w:w="0" w:type="auto"/>
          </w:tcPr>
          <w:p w:rsidR="00247B88" w:rsidRPr="00DE0DFC" w:rsidRDefault="0099598B" w:rsidP="002F5809">
            <w:pPr>
              <w:contextualSpacing/>
              <w:rPr>
                <w:rFonts w:ascii="Arial Narrow" w:hAnsi="Arial Narrow"/>
                <w:b/>
                <w:sz w:val="16"/>
                <w:szCs w:val="16"/>
              </w:rPr>
            </w:pPr>
            <w:r w:rsidRPr="00DE0DFC">
              <w:rPr>
                <w:rFonts w:ascii="Arial Narrow" w:hAnsi="Arial Narrow"/>
                <w:b/>
                <w:sz w:val="16"/>
                <w:szCs w:val="16"/>
              </w:rPr>
              <w:t>11/25</w:t>
            </w:r>
          </w:p>
        </w:tc>
        <w:tc>
          <w:tcPr>
            <w:tcW w:w="0" w:type="auto"/>
          </w:tcPr>
          <w:p w:rsidR="00464EA3" w:rsidRPr="00DE0DFC" w:rsidRDefault="00297AB0" w:rsidP="002F5809">
            <w:pPr>
              <w:contextualSpacing/>
              <w:rPr>
                <w:rFonts w:ascii="Arial Narrow" w:hAnsi="Arial Narrow"/>
                <w:b/>
                <w:sz w:val="16"/>
                <w:szCs w:val="16"/>
              </w:rPr>
            </w:pPr>
            <w:r w:rsidRPr="00DE0DFC">
              <w:rPr>
                <w:rFonts w:ascii="Arial Narrow" w:hAnsi="Arial Narrow"/>
                <w:b/>
                <w:sz w:val="16"/>
                <w:szCs w:val="16"/>
              </w:rPr>
              <w:t>Thanksgiving Break – NO CLASS</w:t>
            </w:r>
          </w:p>
        </w:tc>
      </w:tr>
      <w:tr w:rsidR="00866514" w:rsidRPr="007A6AA6" w:rsidTr="00DE0DFC">
        <w:tc>
          <w:tcPr>
            <w:tcW w:w="0" w:type="auto"/>
            <w:shd w:val="clear" w:color="auto" w:fill="D9D9D9" w:themeFill="background1" w:themeFillShade="D9"/>
          </w:tcPr>
          <w:p w:rsidR="00247B88" w:rsidRPr="00DE0DFC" w:rsidRDefault="00DE0DFC" w:rsidP="002F5809">
            <w:pPr>
              <w:contextualSpacing/>
              <w:rPr>
                <w:rFonts w:ascii="Arial Narrow" w:hAnsi="Arial Narrow"/>
                <w:b/>
                <w:sz w:val="16"/>
                <w:szCs w:val="16"/>
              </w:rPr>
            </w:pPr>
            <w:r w:rsidRPr="00DE0DFC">
              <w:rPr>
                <w:rFonts w:ascii="Arial Narrow" w:hAnsi="Arial Narrow"/>
                <w:b/>
                <w:sz w:val="16"/>
                <w:szCs w:val="16"/>
              </w:rPr>
              <w:t>Week</w:t>
            </w:r>
            <w:r w:rsidR="00247B88" w:rsidRPr="00DE0DFC">
              <w:rPr>
                <w:rFonts w:ascii="Arial Narrow" w:hAnsi="Arial Narrow"/>
                <w:b/>
                <w:sz w:val="16"/>
                <w:szCs w:val="16"/>
              </w:rPr>
              <w:t xml:space="preserve"> 14</w:t>
            </w:r>
          </w:p>
        </w:tc>
        <w:tc>
          <w:tcPr>
            <w:tcW w:w="0" w:type="auto"/>
            <w:shd w:val="clear" w:color="auto" w:fill="D9D9D9" w:themeFill="background1" w:themeFillShade="D9"/>
          </w:tcPr>
          <w:p w:rsidR="00247B88" w:rsidRPr="00DE0DFC" w:rsidRDefault="00247B88" w:rsidP="002F5809">
            <w:pPr>
              <w:contextualSpacing/>
              <w:rPr>
                <w:rFonts w:ascii="Arial Narrow" w:hAnsi="Arial Narrow"/>
                <w:b/>
                <w:sz w:val="16"/>
                <w:szCs w:val="16"/>
              </w:rPr>
            </w:pPr>
          </w:p>
        </w:tc>
      </w:tr>
      <w:tr w:rsidR="00866514" w:rsidRPr="007A6AA6">
        <w:tc>
          <w:tcPr>
            <w:tcW w:w="0" w:type="auto"/>
          </w:tcPr>
          <w:p w:rsidR="00247B88" w:rsidRPr="00DE0DFC" w:rsidRDefault="0099598B" w:rsidP="002F5809">
            <w:pPr>
              <w:contextualSpacing/>
              <w:rPr>
                <w:rFonts w:ascii="Arial Narrow" w:hAnsi="Arial Narrow"/>
                <w:b/>
                <w:sz w:val="16"/>
                <w:szCs w:val="16"/>
              </w:rPr>
            </w:pPr>
            <w:r w:rsidRPr="00DE0DFC">
              <w:rPr>
                <w:rFonts w:ascii="Arial Narrow" w:hAnsi="Arial Narrow"/>
                <w:b/>
                <w:sz w:val="16"/>
                <w:szCs w:val="16"/>
              </w:rPr>
              <w:t>11/28</w:t>
            </w:r>
          </w:p>
        </w:tc>
        <w:tc>
          <w:tcPr>
            <w:tcW w:w="0" w:type="auto"/>
          </w:tcPr>
          <w:p w:rsidR="00464EA3" w:rsidRPr="00DE0DFC" w:rsidRDefault="00CE0337" w:rsidP="00AB6611">
            <w:pPr>
              <w:contextualSpacing/>
              <w:rPr>
                <w:rFonts w:ascii="Arial Narrow" w:hAnsi="Arial Narrow"/>
                <w:sz w:val="16"/>
                <w:szCs w:val="16"/>
              </w:rPr>
            </w:pPr>
            <w:r w:rsidRPr="00DE0DFC">
              <w:rPr>
                <w:rFonts w:ascii="Arial Narrow" w:hAnsi="Arial Narrow"/>
                <w:sz w:val="16"/>
                <w:szCs w:val="16"/>
              </w:rPr>
              <w:t>Topic: The Creating Child</w:t>
            </w:r>
          </w:p>
          <w:p w:rsidR="00CE0337" w:rsidRPr="00DE0DFC" w:rsidRDefault="00CE0337" w:rsidP="00AB6611">
            <w:pPr>
              <w:contextualSpacing/>
              <w:rPr>
                <w:rFonts w:ascii="Arial Narrow" w:hAnsi="Arial Narrow"/>
                <w:b/>
                <w:sz w:val="16"/>
                <w:szCs w:val="16"/>
              </w:rPr>
            </w:pPr>
            <w:r w:rsidRPr="00DE0DFC">
              <w:rPr>
                <w:rFonts w:ascii="Arial Narrow" w:hAnsi="Arial Narrow"/>
                <w:b/>
                <w:sz w:val="16"/>
                <w:szCs w:val="16"/>
              </w:rPr>
              <w:t>READ: Campbell, Ch. 10</w:t>
            </w:r>
          </w:p>
        </w:tc>
      </w:tr>
      <w:tr w:rsidR="00866514" w:rsidRPr="007A6AA6">
        <w:tc>
          <w:tcPr>
            <w:tcW w:w="0" w:type="auto"/>
          </w:tcPr>
          <w:p w:rsidR="00247B88" w:rsidRPr="00DE0DFC" w:rsidRDefault="0099598B" w:rsidP="002F5809">
            <w:pPr>
              <w:contextualSpacing/>
              <w:rPr>
                <w:rFonts w:ascii="Arial Narrow" w:hAnsi="Arial Narrow"/>
                <w:b/>
                <w:sz w:val="16"/>
                <w:szCs w:val="16"/>
              </w:rPr>
            </w:pPr>
            <w:r w:rsidRPr="00DE0DFC">
              <w:rPr>
                <w:rFonts w:ascii="Arial Narrow" w:hAnsi="Arial Narrow"/>
                <w:b/>
                <w:sz w:val="16"/>
                <w:szCs w:val="16"/>
              </w:rPr>
              <w:t>11/30</w:t>
            </w:r>
          </w:p>
        </w:tc>
        <w:tc>
          <w:tcPr>
            <w:tcW w:w="0" w:type="auto"/>
          </w:tcPr>
          <w:p w:rsidR="00247B88" w:rsidRPr="00DE0DFC" w:rsidRDefault="00CE0337" w:rsidP="002F5809">
            <w:pPr>
              <w:contextualSpacing/>
              <w:rPr>
                <w:rFonts w:ascii="Arial Narrow" w:hAnsi="Arial Narrow"/>
                <w:sz w:val="16"/>
                <w:szCs w:val="16"/>
              </w:rPr>
            </w:pPr>
            <w:r w:rsidRPr="00DE0DFC">
              <w:rPr>
                <w:rFonts w:ascii="Arial Narrow" w:hAnsi="Arial Narrow"/>
                <w:sz w:val="16"/>
                <w:szCs w:val="16"/>
              </w:rPr>
              <w:t>Topic: The Creating Child</w:t>
            </w:r>
          </w:p>
        </w:tc>
      </w:tr>
      <w:tr w:rsidR="00866514" w:rsidRPr="007A6AA6">
        <w:tc>
          <w:tcPr>
            <w:tcW w:w="0" w:type="auto"/>
          </w:tcPr>
          <w:p w:rsidR="00247B88" w:rsidRPr="00DE0DFC" w:rsidRDefault="0099598B" w:rsidP="0099598B">
            <w:pPr>
              <w:contextualSpacing/>
              <w:rPr>
                <w:rFonts w:ascii="Arial Narrow" w:hAnsi="Arial Narrow"/>
                <w:b/>
                <w:sz w:val="16"/>
                <w:szCs w:val="16"/>
              </w:rPr>
            </w:pPr>
            <w:r w:rsidRPr="00DE0DFC">
              <w:rPr>
                <w:rFonts w:ascii="Arial Narrow" w:hAnsi="Arial Narrow"/>
                <w:b/>
                <w:sz w:val="16"/>
                <w:szCs w:val="16"/>
              </w:rPr>
              <w:t>12/2</w:t>
            </w:r>
          </w:p>
        </w:tc>
        <w:tc>
          <w:tcPr>
            <w:tcW w:w="0" w:type="auto"/>
          </w:tcPr>
          <w:p w:rsidR="00247B88" w:rsidRPr="00DE0DFC" w:rsidRDefault="00CE0337" w:rsidP="002F5809">
            <w:pPr>
              <w:contextualSpacing/>
              <w:rPr>
                <w:rFonts w:ascii="Arial Narrow" w:hAnsi="Arial Narrow"/>
                <w:sz w:val="16"/>
                <w:szCs w:val="16"/>
              </w:rPr>
            </w:pPr>
            <w:r w:rsidRPr="00DE0DFC">
              <w:rPr>
                <w:rFonts w:ascii="Arial Narrow" w:hAnsi="Arial Narrow"/>
                <w:sz w:val="16"/>
                <w:szCs w:val="16"/>
              </w:rPr>
              <w:t>Topic: The Creating Child</w:t>
            </w:r>
          </w:p>
        </w:tc>
      </w:tr>
      <w:tr w:rsidR="00866514" w:rsidRPr="007A6AA6" w:rsidTr="00DE0DFC">
        <w:tc>
          <w:tcPr>
            <w:tcW w:w="0" w:type="auto"/>
            <w:shd w:val="clear" w:color="auto" w:fill="D9D9D9" w:themeFill="background1" w:themeFillShade="D9"/>
          </w:tcPr>
          <w:p w:rsidR="00247B88" w:rsidRPr="00DE0DFC" w:rsidRDefault="00DE0DFC" w:rsidP="002F5809">
            <w:pPr>
              <w:contextualSpacing/>
              <w:rPr>
                <w:rFonts w:ascii="Arial Narrow" w:hAnsi="Arial Narrow"/>
                <w:b/>
                <w:sz w:val="16"/>
                <w:szCs w:val="16"/>
              </w:rPr>
            </w:pPr>
            <w:r w:rsidRPr="00DE0DFC">
              <w:rPr>
                <w:rFonts w:ascii="Arial Narrow" w:hAnsi="Arial Narrow"/>
                <w:b/>
                <w:sz w:val="16"/>
                <w:szCs w:val="16"/>
              </w:rPr>
              <w:t>Week</w:t>
            </w:r>
            <w:r w:rsidR="00247B88" w:rsidRPr="00DE0DFC">
              <w:rPr>
                <w:rFonts w:ascii="Arial Narrow" w:hAnsi="Arial Narrow"/>
                <w:b/>
                <w:sz w:val="16"/>
                <w:szCs w:val="16"/>
              </w:rPr>
              <w:t xml:space="preserve"> 15</w:t>
            </w:r>
          </w:p>
        </w:tc>
        <w:tc>
          <w:tcPr>
            <w:tcW w:w="0" w:type="auto"/>
            <w:shd w:val="clear" w:color="auto" w:fill="D9D9D9" w:themeFill="background1" w:themeFillShade="D9"/>
          </w:tcPr>
          <w:p w:rsidR="00247B88" w:rsidRPr="00DE0DFC" w:rsidRDefault="00247B88" w:rsidP="002F5809">
            <w:pPr>
              <w:contextualSpacing/>
              <w:rPr>
                <w:rFonts w:ascii="Arial Narrow" w:hAnsi="Arial Narrow"/>
                <w:b/>
                <w:sz w:val="16"/>
                <w:szCs w:val="16"/>
              </w:rPr>
            </w:pPr>
          </w:p>
        </w:tc>
      </w:tr>
      <w:tr w:rsidR="00866514" w:rsidRPr="007A6AA6">
        <w:tc>
          <w:tcPr>
            <w:tcW w:w="0" w:type="auto"/>
          </w:tcPr>
          <w:p w:rsidR="00247B88" w:rsidRPr="00DE0DFC" w:rsidRDefault="0099598B" w:rsidP="002F5809">
            <w:pPr>
              <w:contextualSpacing/>
              <w:rPr>
                <w:rFonts w:ascii="Arial Narrow" w:hAnsi="Arial Narrow"/>
                <w:b/>
                <w:sz w:val="16"/>
                <w:szCs w:val="16"/>
              </w:rPr>
            </w:pPr>
            <w:r w:rsidRPr="00DE0DFC">
              <w:rPr>
                <w:rFonts w:ascii="Arial Narrow" w:hAnsi="Arial Narrow"/>
                <w:b/>
                <w:sz w:val="16"/>
                <w:szCs w:val="16"/>
              </w:rPr>
              <w:t>12/5</w:t>
            </w:r>
          </w:p>
        </w:tc>
        <w:tc>
          <w:tcPr>
            <w:tcW w:w="0" w:type="auto"/>
          </w:tcPr>
          <w:p w:rsidR="00247B88" w:rsidRPr="00DE0DFC" w:rsidRDefault="00297AB0" w:rsidP="002F5809">
            <w:pPr>
              <w:contextualSpacing/>
              <w:rPr>
                <w:rFonts w:ascii="Arial Narrow" w:hAnsi="Arial Narrow"/>
                <w:sz w:val="16"/>
                <w:szCs w:val="16"/>
              </w:rPr>
            </w:pPr>
            <w:r w:rsidRPr="00DE0DFC">
              <w:rPr>
                <w:rFonts w:ascii="Arial Narrow" w:hAnsi="Arial Narrow"/>
                <w:sz w:val="16"/>
                <w:szCs w:val="16"/>
              </w:rPr>
              <w:t>Topic: Music for Exceptional Children</w:t>
            </w:r>
          </w:p>
          <w:p w:rsidR="00297AB0" w:rsidRPr="00DE0DFC" w:rsidRDefault="00297AB0" w:rsidP="002F5809">
            <w:pPr>
              <w:contextualSpacing/>
              <w:rPr>
                <w:rFonts w:ascii="Arial Narrow" w:hAnsi="Arial Narrow"/>
                <w:b/>
                <w:sz w:val="16"/>
                <w:szCs w:val="16"/>
              </w:rPr>
            </w:pPr>
            <w:r w:rsidRPr="00DE0DFC">
              <w:rPr>
                <w:rFonts w:ascii="Arial Narrow" w:hAnsi="Arial Narrow"/>
                <w:b/>
                <w:sz w:val="16"/>
                <w:szCs w:val="16"/>
              </w:rPr>
              <w:t>READ: Campbell, Ch. 16</w:t>
            </w:r>
          </w:p>
        </w:tc>
      </w:tr>
      <w:tr w:rsidR="00866514" w:rsidRPr="007A6AA6">
        <w:tc>
          <w:tcPr>
            <w:tcW w:w="0" w:type="auto"/>
          </w:tcPr>
          <w:p w:rsidR="00247B88" w:rsidRPr="00DE0DFC" w:rsidRDefault="0099598B" w:rsidP="002F5809">
            <w:pPr>
              <w:contextualSpacing/>
              <w:rPr>
                <w:rFonts w:ascii="Arial Narrow" w:hAnsi="Arial Narrow"/>
                <w:b/>
                <w:sz w:val="16"/>
                <w:szCs w:val="16"/>
              </w:rPr>
            </w:pPr>
            <w:r w:rsidRPr="00DE0DFC">
              <w:rPr>
                <w:rFonts w:ascii="Arial Narrow" w:hAnsi="Arial Narrow"/>
                <w:b/>
                <w:sz w:val="16"/>
                <w:szCs w:val="16"/>
              </w:rPr>
              <w:t>12/7</w:t>
            </w:r>
          </w:p>
        </w:tc>
        <w:tc>
          <w:tcPr>
            <w:tcW w:w="0" w:type="auto"/>
          </w:tcPr>
          <w:p w:rsidR="00247B88" w:rsidRPr="00DE0DFC" w:rsidRDefault="00297AB0" w:rsidP="002F5809">
            <w:pPr>
              <w:contextualSpacing/>
              <w:rPr>
                <w:rFonts w:ascii="Arial Narrow" w:hAnsi="Arial Narrow"/>
                <w:sz w:val="16"/>
                <w:szCs w:val="16"/>
              </w:rPr>
            </w:pPr>
            <w:r w:rsidRPr="00DE0DFC">
              <w:rPr>
                <w:rFonts w:ascii="Arial Narrow" w:hAnsi="Arial Narrow"/>
                <w:sz w:val="16"/>
                <w:szCs w:val="16"/>
              </w:rPr>
              <w:t>Topic:</w:t>
            </w:r>
            <w:r w:rsidRPr="00DE0DFC">
              <w:rPr>
                <w:rFonts w:ascii="Arial Narrow" w:hAnsi="Arial Narrow"/>
                <w:sz w:val="16"/>
                <w:szCs w:val="16"/>
              </w:rPr>
              <w:t xml:space="preserve"> Music for Exceptional Children</w:t>
            </w:r>
          </w:p>
        </w:tc>
      </w:tr>
      <w:tr w:rsidR="00866514" w:rsidRPr="007A6AA6">
        <w:tc>
          <w:tcPr>
            <w:tcW w:w="0" w:type="auto"/>
          </w:tcPr>
          <w:p w:rsidR="00247B88" w:rsidRPr="00DE0DFC" w:rsidRDefault="0099598B" w:rsidP="002F5809">
            <w:pPr>
              <w:contextualSpacing/>
              <w:rPr>
                <w:rFonts w:ascii="Arial Narrow" w:hAnsi="Arial Narrow"/>
                <w:b/>
                <w:sz w:val="16"/>
                <w:szCs w:val="16"/>
              </w:rPr>
            </w:pPr>
            <w:r w:rsidRPr="00DE0DFC">
              <w:rPr>
                <w:rFonts w:ascii="Arial Narrow" w:hAnsi="Arial Narrow"/>
                <w:b/>
                <w:sz w:val="16"/>
                <w:szCs w:val="16"/>
              </w:rPr>
              <w:t>12/9</w:t>
            </w:r>
          </w:p>
        </w:tc>
        <w:tc>
          <w:tcPr>
            <w:tcW w:w="0" w:type="auto"/>
          </w:tcPr>
          <w:p w:rsidR="00C3597E" w:rsidRPr="00DE0DFC" w:rsidRDefault="00297AB0" w:rsidP="002F5809">
            <w:pPr>
              <w:contextualSpacing/>
              <w:rPr>
                <w:rFonts w:ascii="Arial Narrow" w:hAnsi="Arial Narrow"/>
                <w:b/>
                <w:sz w:val="16"/>
                <w:szCs w:val="16"/>
              </w:rPr>
            </w:pPr>
            <w:r w:rsidRPr="00DE0DFC">
              <w:rPr>
                <w:rFonts w:ascii="Arial Narrow" w:hAnsi="Arial Narrow"/>
                <w:sz w:val="16"/>
                <w:szCs w:val="16"/>
              </w:rPr>
              <w:t>Topic: Course Review/Final Discussions</w:t>
            </w:r>
            <w:r w:rsidR="00C3597E" w:rsidRPr="00DE0DFC">
              <w:rPr>
                <w:rFonts w:ascii="Arial Narrow" w:hAnsi="Arial Narrow"/>
                <w:b/>
                <w:sz w:val="16"/>
                <w:szCs w:val="16"/>
              </w:rPr>
              <w:t xml:space="preserve"> </w:t>
            </w:r>
          </w:p>
          <w:p w:rsidR="00AB6611" w:rsidRPr="00DE0DFC" w:rsidRDefault="00C3597E" w:rsidP="002F5809">
            <w:pPr>
              <w:contextualSpacing/>
              <w:rPr>
                <w:rFonts w:ascii="Arial Narrow" w:hAnsi="Arial Narrow"/>
                <w:b/>
                <w:sz w:val="16"/>
                <w:szCs w:val="16"/>
              </w:rPr>
            </w:pPr>
            <w:r w:rsidRPr="00DE0DFC">
              <w:rPr>
                <w:rFonts w:ascii="Arial Narrow" w:hAnsi="Arial Narrow"/>
                <w:b/>
                <w:sz w:val="16"/>
                <w:szCs w:val="16"/>
                <w:highlight w:val="yellow"/>
              </w:rPr>
              <w:t>DUE: Unit Plan (hard copy)</w:t>
            </w:r>
          </w:p>
          <w:p w:rsidR="00DE0DFC" w:rsidRPr="00DE0DFC" w:rsidRDefault="00DE0DFC" w:rsidP="002F5809">
            <w:pPr>
              <w:contextualSpacing/>
              <w:rPr>
                <w:rFonts w:ascii="Arial Narrow" w:hAnsi="Arial Narrow"/>
                <w:sz w:val="16"/>
                <w:szCs w:val="16"/>
              </w:rPr>
            </w:pPr>
            <w:r w:rsidRPr="00DE0DFC">
              <w:rPr>
                <w:rFonts w:ascii="Arial Narrow" w:hAnsi="Arial Narrow"/>
                <w:b/>
                <w:sz w:val="16"/>
                <w:szCs w:val="16"/>
                <w:highlight w:val="yellow"/>
              </w:rPr>
              <w:t>DUE: FIELD EXPERIENCE (5 hours with signed form due in class and typed reflection submitted via Tigernet by 11:55 p.m. EST)</w:t>
            </w:r>
          </w:p>
        </w:tc>
      </w:tr>
      <w:tr w:rsidR="00866514" w:rsidRPr="007A6AA6" w:rsidTr="00DE0DFC">
        <w:tc>
          <w:tcPr>
            <w:tcW w:w="0" w:type="auto"/>
            <w:shd w:val="clear" w:color="auto" w:fill="D9D9D9" w:themeFill="background1" w:themeFillShade="D9"/>
          </w:tcPr>
          <w:p w:rsidR="00247B88" w:rsidRPr="00DE0DFC" w:rsidRDefault="00DE0DFC" w:rsidP="002F5809">
            <w:pPr>
              <w:contextualSpacing/>
              <w:rPr>
                <w:rFonts w:ascii="Arial Narrow" w:hAnsi="Arial Narrow"/>
                <w:b/>
                <w:sz w:val="16"/>
                <w:szCs w:val="16"/>
              </w:rPr>
            </w:pPr>
            <w:r w:rsidRPr="00DE0DFC">
              <w:rPr>
                <w:rFonts w:ascii="Arial Narrow" w:hAnsi="Arial Narrow"/>
                <w:b/>
                <w:sz w:val="16"/>
                <w:szCs w:val="16"/>
              </w:rPr>
              <w:t>Week</w:t>
            </w:r>
            <w:r w:rsidR="00247B88" w:rsidRPr="00DE0DFC">
              <w:rPr>
                <w:rFonts w:ascii="Arial Narrow" w:hAnsi="Arial Narrow"/>
                <w:b/>
                <w:sz w:val="16"/>
                <w:szCs w:val="16"/>
              </w:rPr>
              <w:t xml:space="preserve"> 16</w:t>
            </w:r>
          </w:p>
        </w:tc>
        <w:tc>
          <w:tcPr>
            <w:tcW w:w="0" w:type="auto"/>
            <w:shd w:val="clear" w:color="auto" w:fill="D9D9D9" w:themeFill="background1" w:themeFillShade="D9"/>
          </w:tcPr>
          <w:p w:rsidR="00247B88" w:rsidRPr="00DE0DFC" w:rsidRDefault="00247B88" w:rsidP="002F5809">
            <w:pPr>
              <w:contextualSpacing/>
              <w:rPr>
                <w:rFonts w:ascii="Arial Narrow" w:hAnsi="Arial Narrow"/>
                <w:b/>
                <w:sz w:val="16"/>
                <w:szCs w:val="16"/>
              </w:rPr>
            </w:pPr>
          </w:p>
        </w:tc>
      </w:tr>
      <w:tr w:rsidR="00866514" w:rsidRPr="007A6AA6">
        <w:tc>
          <w:tcPr>
            <w:tcW w:w="0" w:type="auto"/>
          </w:tcPr>
          <w:p w:rsidR="00247B88" w:rsidRPr="00DE0DFC" w:rsidRDefault="0099598B" w:rsidP="002F5809">
            <w:pPr>
              <w:contextualSpacing/>
              <w:rPr>
                <w:rFonts w:ascii="Arial Narrow" w:hAnsi="Arial Narrow"/>
                <w:b/>
                <w:sz w:val="16"/>
                <w:szCs w:val="16"/>
              </w:rPr>
            </w:pPr>
            <w:r w:rsidRPr="00DE0DFC">
              <w:rPr>
                <w:rFonts w:ascii="Arial Narrow" w:hAnsi="Arial Narrow"/>
                <w:b/>
                <w:sz w:val="16"/>
                <w:szCs w:val="16"/>
              </w:rPr>
              <w:t>12/16</w:t>
            </w:r>
          </w:p>
        </w:tc>
        <w:tc>
          <w:tcPr>
            <w:tcW w:w="0" w:type="auto"/>
          </w:tcPr>
          <w:p w:rsidR="00247B88" w:rsidRPr="00DE0DFC" w:rsidRDefault="00247B88" w:rsidP="002F5809">
            <w:pPr>
              <w:contextualSpacing/>
              <w:rPr>
                <w:rFonts w:ascii="Arial Narrow" w:hAnsi="Arial Narrow"/>
                <w:b/>
                <w:sz w:val="16"/>
                <w:szCs w:val="16"/>
              </w:rPr>
            </w:pPr>
            <w:r w:rsidRPr="00DE0DFC">
              <w:rPr>
                <w:rFonts w:ascii="Arial Narrow" w:hAnsi="Arial Narrow"/>
                <w:b/>
                <w:sz w:val="16"/>
                <w:szCs w:val="16"/>
              </w:rPr>
              <w:t>FINAL EXAM @ 8:00 a.m.</w:t>
            </w:r>
          </w:p>
          <w:p w:rsidR="00464EA3" w:rsidRPr="00DE0DFC" w:rsidRDefault="00464EA3" w:rsidP="002F5809">
            <w:pPr>
              <w:contextualSpacing/>
              <w:rPr>
                <w:rFonts w:ascii="Arial Narrow" w:hAnsi="Arial Narrow"/>
                <w:b/>
                <w:sz w:val="16"/>
                <w:szCs w:val="16"/>
              </w:rPr>
            </w:pPr>
          </w:p>
        </w:tc>
      </w:tr>
    </w:tbl>
    <w:p w:rsidR="005044A7" w:rsidRPr="007A6AA6" w:rsidRDefault="00DE0DFC" w:rsidP="00DE0DFC">
      <w:pPr>
        <w:tabs>
          <w:tab w:val="left" w:pos="1505"/>
        </w:tabs>
        <w:spacing w:line="240" w:lineRule="auto"/>
        <w:contextualSpacing/>
        <w:rPr>
          <w:rFonts w:asciiTheme="majorHAnsi" w:hAnsiTheme="majorHAnsi"/>
          <w:b/>
          <w:sz w:val="20"/>
          <w:szCs w:val="20"/>
        </w:rPr>
      </w:pPr>
      <w:r>
        <w:rPr>
          <w:rFonts w:asciiTheme="majorHAnsi" w:hAnsiTheme="majorHAnsi"/>
          <w:b/>
          <w:sz w:val="20"/>
          <w:szCs w:val="20"/>
        </w:rPr>
        <w:tab/>
      </w:r>
    </w:p>
    <w:sectPr w:rsidR="005044A7" w:rsidRPr="007A6AA6" w:rsidSect="00D466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F1711"/>
    <w:multiLevelType w:val="hybridMultilevel"/>
    <w:tmpl w:val="A83A607A"/>
    <w:lvl w:ilvl="0" w:tplc="98C64AD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B833FB"/>
    <w:multiLevelType w:val="hybridMultilevel"/>
    <w:tmpl w:val="BD10A6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7762DB"/>
    <w:multiLevelType w:val="hybridMultilevel"/>
    <w:tmpl w:val="84C4E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377B5D"/>
    <w:multiLevelType w:val="hybridMultilevel"/>
    <w:tmpl w:val="48CAF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DC1BD0"/>
    <w:multiLevelType w:val="hybridMultilevel"/>
    <w:tmpl w:val="CF6E4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CE241C"/>
    <w:multiLevelType w:val="hybridMultilevel"/>
    <w:tmpl w:val="BC1C04B4"/>
    <w:lvl w:ilvl="0" w:tplc="D1D451C8">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724565"/>
    <w:multiLevelType w:val="hybridMultilevel"/>
    <w:tmpl w:val="3CDC26D0"/>
    <w:lvl w:ilvl="0" w:tplc="93081D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0E20174"/>
    <w:multiLevelType w:val="hybridMultilevel"/>
    <w:tmpl w:val="6EBCB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1B4B65"/>
    <w:multiLevelType w:val="hybridMultilevel"/>
    <w:tmpl w:val="406CE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A906DD"/>
    <w:multiLevelType w:val="hybridMultilevel"/>
    <w:tmpl w:val="F544B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1"/>
  </w:num>
  <w:num w:numId="4">
    <w:abstractNumId w:val="7"/>
  </w:num>
  <w:num w:numId="5">
    <w:abstractNumId w:val="5"/>
  </w:num>
  <w:num w:numId="6">
    <w:abstractNumId w:val="6"/>
  </w:num>
  <w:num w:numId="7">
    <w:abstractNumId w:val="0"/>
  </w:num>
  <w:num w:numId="8">
    <w:abstractNumId w:val="9"/>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9D6"/>
    <w:rsid w:val="000329FF"/>
    <w:rsid w:val="00044A5B"/>
    <w:rsid w:val="000546D1"/>
    <w:rsid w:val="000551A2"/>
    <w:rsid w:val="0005520C"/>
    <w:rsid w:val="0007539E"/>
    <w:rsid w:val="000756F4"/>
    <w:rsid w:val="0009765B"/>
    <w:rsid w:val="000A257B"/>
    <w:rsid w:val="000D2301"/>
    <w:rsid w:val="000E7067"/>
    <w:rsid w:val="00142443"/>
    <w:rsid w:val="00146E4F"/>
    <w:rsid w:val="001533CC"/>
    <w:rsid w:val="00157EA1"/>
    <w:rsid w:val="00177497"/>
    <w:rsid w:val="00181B66"/>
    <w:rsid w:val="001F1026"/>
    <w:rsid w:val="00204437"/>
    <w:rsid w:val="002109E9"/>
    <w:rsid w:val="00232C15"/>
    <w:rsid w:val="002450F5"/>
    <w:rsid w:val="00247B88"/>
    <w:rsid w:val="0026072A"/>
    <w:rsid w:val="00287FAF"/>
    <w:rsid w:val="00297AB0"/>
    <w:rsid w:val="002F5809"/>
    <w:rsid w:val="0037235C"/>
    <w:rsid w:val="00375D26"/>
    <w:rsid w:val="003D27E6"/>
    <w:rsid w:val="003F1409"/>
    <w:rsid w:val="0042280B"/>
    <w:rsid w:val="004312EB"/>
    <w:rsid w:val="00435998"/>
    <w:rsid w:val="00464EA3"/>
    <w:rsid w:val="00470D76"/>
    <w:rsid w:val="00487184"/>
    <w:rsid w:val="004F65FC"/>
    <w:rsid w:val="005044A7"/>
    <w:rsid w:val="00553710"/>
    <w:rsid w:val="005744F3"/>
    <w:rsid w:val="005C03DA"/>
    <w:rsid w:val="006245EC"/>
    <w:rsid w:val="00624FAD"/>
    <w:rsid w:val="00626E2D"/>
    <w:rsid w:val="00667E14"/>
    <w:rsid w:val="007A6AA6"/>
    <w:rsid w:val="007C15CF"/>
    <w:rsid w:val="007D432F"/>
    <w:rsid w:val="00842701"/>
    <w:rsid w:val="00866514"/>
    <w:rsid w:val="0086686E"/>
    <w:rsid w:val="008A4B37"/>
    <w:rsid w:val="00911C6A"/>
    <w:rsid w:val="0094298D"/>
    <w:rsid w:val="00963AAA"/>
    <w:rsid w:val="00984F32"/>
    <w:rsid w:val="0099598B"/>
    <w:rsid w:val="009A07C5"/>
    <w:rsid w:val="009A43AE"/>
    <w:rsid w:val="00A267C6"/>
    <w:rsid w:val="00A43BB8"/>
    <w:rsid w:val="00A63E3F"/>
    <w:rsid w:val="00A6776C"/>
    <w:rsid w:val="00AB6611"/>
    <w:rsid w:val="00AD3577"/>
    <w:rsid w:val="00AD4C87"/>
    <w:rsid w:val="00B03FD6"/>
    <w:rsid w:val="00B1261F"/>
    <w:rsid w:val="00B1608A"/>
    <w:rsid w:val="00B16BE6"/>
    <w:rsid w:val="00B2367C"/>
    <w:rsid w:val="00B23A36"/>
    <w:rsid w:val="00B96D1C"/>
    <w:rsid w:val="00BB18B8"/>
    <w:rsid w:val="00BB2338"/>
    <w:rsid w:val="00BF1EEC"/>
    <w:rsid w:val="00C10683"/>
    <w:rsid w:val="00C12D6E"/>
    <w:rsid w:val="00C15EFD"/>
    <w:rsid w:val="00C3597E"/>
    <w:rsid w:val="00C47DC4"/>
    <w:rsid w:val="00C9349D"/>
    <w:rsid w:val="00CB1B53"/>
    <w:rsid w:val="00CE0337"/>
    <w:rsid w:val="00D04B0D"/>
    <w:rsid w:val="00D0604C"/>
    <w:rsid w:val="00D075E4"/>
    <w:rsid w:val="00D23BE8"/>
    <w:rsid w:val="00D4572B"/>
    <w:rsid w:val="00D466E8"/>
    <w:rsid w:val="00DB5BE6"/>
    <w:rsid w:val="00DD087C"/>
    <w:rsid w:val="00DD29D6"/>
    <w:rsid w:val="00DE0DFC"/>
    <w:rsid w:val="00E042FA"/>
    <w:rsid w:val="00E1186E"/>
    <w:rsid w:val="00E14315"/>
    <w:rsid w:val="00E76D67"/>
    <w:rsid w:val="00E77AA1"/>
    <w:rsid w:val="00E959AF"/>
    <w:rsid w:val="00EB31A9"/>
    <w:rsid w:val="00ED1B13"/>
    <w:rsid w:val="00F0221F"/>
    <w:rsid w:val="00F02BD5"/>
    <w:rsid w:val="00FB0C6E"/>
    <w:rsid w:val="00FC7B6F"/>
    <w:rsid w:val="00FE01A9"/>
    <w:rsid w:val="00FF402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29D6"/>
    <w:rPr>
      <w:color w:val="0000FF" w:themeColor="hyperlink"/>
      <w:u w:val="single"/>
    </w:rPr>
  </w:style>
  <w:style w:type="paragraph" w:styleId="ListParagraph">
    <w:name w:val="List Paragraph"/>
    <w:basedOn w:val="Normal"/>
    <w:uiPriority w:val="34"/>
    <w:qFormat/>
    <w:rsid w:val="00DD29D6"/>
    <w:pPr>
      <w:ind w:left="720"/>
      <w:contextualSpacing/>
    </w:pPr>
  </w:style>
  <w:style w:type="paragraph" w:styleId="BalloonText">
    <w:name w:val="Balloon Text"/>
    <w:basedOn w:val="Normal"/>
    <w:link w:val="BalloonTextChar"/>
    <w:uiPriority w:val="99"/>
    <w:semiHidden/>
    <w:unhideWhenUsed/>
    <w:rsid w:val="00287F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7FAF"/>
    <w:rPr>
      <w:rFonts w:ascii="Tahoma" w:hAnsi="Tahoma" w:cs="Tahoma"/>
      <w:sz w:val="16"/>
      <w:szCs w:val="16"/>
    </w:rPr>
  </w:style>
  <w:style w:type="table" w:styleId="TableGrid">
    <w:name w:val="Table Grid"/>
    <w:basedOn w:val="TableNormal"/>
    <w:uiPriority w:val="59"/>
    <w:rsid w:val="00C15E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29D6"/>
    <w:rPr>
      <w:color w:val="0000FF" w:themeColor="hyperlink"/>
      <w:u w:val="single"/>
    </w:rPr>
  </w:style>
  <w:style w:type="paragraph" w:styleId="ListParagraph">
    <w:name w:val="List Paragraph"/>
    <w:basedOn w:val="Normal"/>
    <w:uiPriority w:val="34"/>
    <w:qFormat/>
    <w:rsid w:val="00DD29D6"/>
    <w:pPr>
      <w:ind w:left="720"/>
      <w:contextualSpacing/>
    </w:pPr>
  </w:style>
  <w:style w:type="paragraph" w:styleId="BalloonText">
    <w:name w:val="Balloon Text"/>
    <w:basedOn w:val="Normal"/>
    <w:link w:val="BalloonTextChar"/>
    <w:uiPriority w:val="99"/>
    <w:semiHidden/>
    <w:unhideWhenUsed/>
    <w:rsid w:val="00287F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7FAF"/>
    <w:rPr>
      <w:rFonts w:ascii="Tahoma" w:hAnsi="Tahoma" w:cs="Tahoma"/>
      <w:sz w:val="16"/>
      <w:szCs w:val="16"/>
    </w:rPr>
  </w:style>
  <w:style w:type="table" w:styleId="TableGrid">
    <w:name w:val="Table Grid"/>
    <w:basedOn w:val="TableNormal"/>
    <w:uiPriority w:val="59"/>
    <w:rsid w:val="00C15E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839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mpbellsville.edu/titleIX" TargetMode="External"/><Relationship Id="rId3" Type="http://schemas.microsoft.com/office/2007/relationships/stylesWithEffects" Target="stylesWithEffects.xml"/><Relationship Id="rId7" Type="http://schemas.openxmlformats.org/officeDocument/2006/relationships/hyperlink" Target="mailto:twvanmeter@campbellsvill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6</Pages>
  <Words>2117</Words>
  <Characters>12067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Stephens,  April</dc:creator>
  <cp:lastModifiedBy>Sholty,  April</cp:lastModifiedBy>
  <cp:revision>8</cp:revision>
  <cp:lastPrinted>2016-08-31T15:19:00Z</cp:lastPrinted>
  <dcterms:created xsi:type="dcterms:W3CDTF">2016-08-31T12:41:00Z</dcterms:created>
  <dcterms:modified xsi:type="dcterms:W3CDTF">2016-08-31T15:27:00Z</dcterms:modified>
</cp:coreProperties>
</file>