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AC1" w:rsidRPr="00A06F03" w:rsidRDefault="00321EA2" w:rsidP="00F95AC1">
      <w:pPr>
        <w:jc w:val="center"/>
        <w:rPr>
          <w:b/>
          <w:i/>
        </w:rPr>
      </w:pPr>
      <w:r w:rsidRPr="00A06F03">
        <w:rPr>
          <w:b/>
          <w:i/>
        </w:rPr>
        <w:t xml:space="preserve">Campbellsville University </w:t>
      </w:r>
    </w:p>
    <w:p w:rsidR="002E35E6" w:rsidRPr="00A06F03" w:rsidRDefault="00DD67B5" w:rsidP="00F95AC1">
      <w:pPr>
        <w:jc w:val="center"/>
        <w:rPr>
          <w:b/>
        </w:rPr>
      </w:pPr>
      <w:r w:rsidRPr="00A06F03">
        <w:rPr>
          <w:b/>
        </w:rPr>
        <w:t>School o</w:t>
      </w:r>
      <w:r w:rsidR="00321EA2" w:rsidRPr="00A06F03">
        <w:rPr>
          <w:b/>
        </w:rPr>
        <w:t xml:space="preserve">f Education </w:t>
      </w:r>
      <w:r w:rsidR="009444B9" w:rsidRPr="00A06F03">
        <w:rPr>
          <w:b/>
        </w:rPr>
        <w:t>G5, 2017</w:t>
      </w:r>
    </w:p>
    <w:p w:rsidR="002E35E6" w:rsidRPr="00A06F03" w:rsidRDefault="009444B9" w:rsidP="00F95AC1">
      <w:pPr>
        <w:jc w:val="center"/>
        <w:rPr>
          <w:b/>
        </w:rPr>
      </w:pPr>
      <w:r w:rsidRPr="00A06F03">
        <w:rPr>
          <w:b/>
        </w:rPr>
        <w:t>SED 697</w:t>
      </w:r>
      <w:r w:rsidR="003A00E6" w:rsidRPr="00A06F03">
        <w:rPr>
          <w:b/>
        </w:rPr>
        <w:t>-01</w:t>
      </w:r>
    </w:p>
    <w:p w:rsidR="00A06F03" w:rsidRPr="00A06F03" w:rsidRDefault="00A06F03" w:rsidP="00A06F03">
      <w:pPr>
        <w:pStyle w:val="Title"/>
        <w:framePr w:w="10045" w:hSpace="180" w:wrap="around" w:vAnchor="text" w:hAnchor="text" w:x="64" w:y="146"/>
        <w:jc w:val="left"/>
        <w:rPr>
          <w:rFonts w:ascii="Calibri" w:hAnsi="Calibri"/>
          <w:sz w:val="22"/>
          <w:szCs w:val="22"/>
        </w:rPr>
      </w:pPr>
      <w:r>
        <w:rPr>
          <w:rFonts w:ascii="Calibri" w:hAnsi="Calibri"/>
          <w:sz w:val="22"/>
          <w:szCs w:val="22"/>
        </w:rPr>
        <w:t xml:space="preserve">                </w:t>
      </w:r>
      <w:r w:rsidRPr="00A06F03">
        <w:rPr>
          <w:rFonts w:ascii="Calibri" w:hAnsi="Calibri"/>
          <w:sz w:val="22"/>
          <w:szCs w:val="22"/>
        </w:rPr>
        <w:t>Learning Disabilities: Foundations, Assessment and Strategies for Success for</w:t>
      </w:r>
      <w:r w:rsidRPr="00A06F03">
        <w:rPr>
          <w:rFonts w:ascii="Calibri" w:hAnsi="Calibri"/>
          <w:sz w:val="22"/>
          <w:szCs w:val="22"/>
        </w:rPr>
        <w:t xml:space="preserve"> </w:t>
      </w:r>
      <w:r w:rsidRPr="00A06F03">
        <w:rPr>
          <w:rFonts w:ascii="Calibri" w:hAnsi="Calibri"/>
          <w:sz w:val="22"/>
          <w:szCs w:val="22"/>
        </w:rPr>
        <w:t>All Students</w:t>
      </w:r>
    </w:p>
    <w:p w:rsidR="002E35E6" w:rsidRDefault="002E35E6">
      <w:pPr>
        <w:pStyle w:val="BodyText"/>
        <w:spacing w:before="5"/>
        <w:rPr>
          <w:b/>
          <w:sz w:val="21"/>
        </w:rPr>
      </w:pPr>
    </w:p>
    <w:p w:rsidR="003A00E6" w:rsidRDefault="00321EA2">
      <w:pPr>
        <w:spacing w:before="73"/>
        <w:ind w:left="820" w:right="7090"/>
      </w:pPr>
      <w:r>
        <w:t xml:space="preserve">Instructor: </w:t>
      </w:r>
      <w:r w:rsidR="009444B9">
        <w:t xml:space="preserve"> </w:t>
      </w:r>
    </w:p>
    <w:p w:rsidR="003A00E6" w:rsidRDefault="003A00E6">
      <w:pPr>
        <w:spacing w:before="73"/>
        <w:ind w:left="820" w:right="7090"/>
      </w:pPr>
      <w:r>
        <w:t xml:space="preserve">Dr. </w:t>
      </w:r>
      <w:proofErr w:type="gramStart"/>
      <w:r>
        <w:t xml:space="preserve">Carol  </w:t>
      </w:r>
      <w:r w:rsidR="00843608">
        <w:t>McGregor</w:t>
      </w:r>
      <w:proofErr w:type="gramEnd"/>
      <w:r>
        <w:t xml:space="preserve"> Downey</w:t>
      </w:r>
    </w:p>
    <w:p w:rsidR="003A00E6" w:rsidRDefault="00321EA2">
      <w:pPr>
        <w:spacing w:before="73"/>
        <w:ind w:left="820" w:right="7090"/>
        <w:rPr>
          <w:sz w:val="24"/>
        </w:rPr>
      </w:pPr>
      <w:r>
        <w:rPr>
          <w:sz w:val="24"/>
        </w:rPr>
        <w:t xml:space="preserve">Cell Phone: </w:t>
      </w:r>
      <w:r w:rsidR="003A00E6">
        <w:rPr>
          <w:sz w:val="24"/>
        </w:rPr>
        <w:t>(404)216-1783</w:t>
      </w:r>
    </w:p>
    <w:p w:rsidR="002E35E6" w:rsidRDefault="00321EA2">
      <w:pPr>
        <w:spacing w:before="73"/>
        <w:ind w:left="820" w:right="7090"/>
      </w:pPr>
      <w:r>
        <w:t>Email:</w:t>
      </w:r>
      <w:r w:rsidR="003A00E6">
        <w:t xml:space="preserve"> </w:t>
      </w:r>
      <w:hyperlink r:id="rId5" w:history="1">
        <w:r w:rsidR="003A00E6" w:rsidRPr="009F1767">
          <w:rPr>
            <w:rStyle w:val="Hyperlink"/>
          </w:rPr>
          <w:t>drmcg@gmail.com</w:t>
        </w:r>
      </w:hyperlink>
    </w:p>
    <w:p w:rsidR="003A00E6" w:rsidRDefault="003A00E6">
      <w:pPr>
        <w:spacing w:before="73"/>
        <w:ind w:left="820" w:right="7090"/>
      </w:pPr>
      <w:r>
        <w:t xml:space="preserve">Class Time:  Tuesdays, </w:t>
      </w:r>
    </w:p>
    <w:p w:rsidR="003A00E6" w:rsidRDefault="003A00E6">
      <w:pPr>
        <w:spacing w:before="73"/>
        <w:ind w:left="820" w:right="7090"/>
      </w:pPr>
      <w:r>
        <w:t>8:00-9:15 p.m.                       Eastern</w:t>
      </w:r>
      <w:bookmarkStart w:id="0" w:name="_GoBack"/>
      <w:bookmarkEnd w:id="0"/>
    </w:p>
    <w:p w:rsidR="002E35E6" w:rsidRDefault="002E35E6">
      <w:pPr>
        <w:pStyle w:val="BodyText"/>
        <w:spacing w:before="10"/>
        <w:rPr>
          <w:sz w:val="23"/>
        </w:rPr>
      </w:pPr>
    </w:p>
    <w:p w:rsidR="002E35E6" w:rsidRDefault="00321EA2">
      <w:pPr>
        <w:ind w:left="820"/>
        <w:rPr>
          <w:b/>
          <w:i/>
        </w:rPr>
      </w:pPr>
      <w:r>
        <w:rPr>
          <w:i/>
        </w:rPr>
        <w:t xml:space="preserve">Campus Security numbers:  Office </w:t>
      </w:r>
      <w:r>
        <w:rPr>
          <w:b/>
          <w:i/>
        </w:rPr>
        <w:t xml:space="preserve">(270) 789-5555, </w:t>
      </w:r>
      <w:r>
        <w:rPr>
          <w:i/>
        </w:rPr>
        <w:t xml:space="preserve">Cell </w:t>
      </w:r>
      <w:r>
        <w:rPr>
          <w:b/>
          <w:i/>
        </w:rPr>
        <w:t>(270) 403-3611</w:t>
      </w:r>
    </w:p>
    <w:p w:rsidR="002E35E6" w:rsidRDefault="002E35E6">
      <w:pPr>
        <w:pStyle w:val="BodyText"/>
        <w:spacing w:before="4"/>
        <w:rPr>
          <w:b/>
          <w:i/>
          <w:sz w:val="22"/>
        </w:rPr>
      </w:pPr>
    </w:p>
    <w:p w:rsidR="002E35E6" w:rsidRDefault="00321EA2">
      <w:pPr>
        <w:pStyle w:val="Heading1"/>
      </w:pPr>
      <w:r>
        <w:t>“Empowerment for Learning”</w:t>
      </w:r>
    </w:p>
    <w:p w:rsidR="00E44315" w:rsidRDefault="00E44315">
      <w:pPr>
        <w:pStyle w:val="Heading1"/>
      </w:pPr>
    </w:p>
    <w:p w:rsidR="00DD67B5" w:rsidRDefault="00D46FD0" w:rsidP="003A00E6">
      <w:pPr>
        <w:pStyle w:val="Heading1"/>
        <w:ind w:left="0"/>
        <w:jc w:val="center"/>
      </w:pPr>
      <w:r>
        <w:rPr>
          <w:noProof/>
        </w:rPr>
        <w:drawing>
          <wp:inline distT="0" distB="0" distL="0" distR="0" wp14:anchorId="7FB13731" wp14:editId="15B930B4">
            <wp:extent cx="3640455" cy="2836545"/>
            <wp:effectExtent l="0" t="0" r="0" b="190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0455" cy="2836545"/>
                    </a:xfrm>
                    <a:prstGeom prst="rect">
                      <a:avLst/>
                    </a:prstGeom>
                    <a:noFill/>
                    <a:ln>
                      <a:noFill/>
                    </a:ln>
                  </pic:spPr>
                </pic:pic>
              </a:graphicData>
            </a:graphic>
          </wp:inline>
        </w:drawing>
      </w:r>
    </w:p>
    <w:p w:rsidR="002E35E6" w:rsidRDefault="002E35E6" w:rsidP="00DD67B5">
      <w:pPr>
        <w:pStyle w:val="BodyText"/>
        <w:spacing w:before="9"/>
        <w:jc w:val="center"/>
        <w:rPr>
          <w:b/>
        </w:rPr>
      </w:pPr>
    </w:p>
    <w:p w:rsidR="002E35E6" w:rsidRDefault="002E35E6">
      <w:pPr>
        <w:pStyle w:val="BodyText"/>
        <w:spacing w:before="4"/>
        <w:rPr>
          <w:b/>
          <w:sz w:val="24"/>
        </w:rPr>
      </w:pPr>
    </w:p>
    <w:p w:rsidR="00321EA2" w:rsidRDefault="00321EA2" w:rsidP="00321EA2">
      <w:pPr>
        <w:pStyle w:val="Heading2"/>
      </w:pPr>
      <w:r>
        <w:t>Textbook:</w:t>
      </w:r>
    </w:p>
    <w:p w:rsidR="00E44315" w:rsidRDefault="00E44315" w:rsidP="00321EA2">
      <w:pPr>
        <w:pStyle w:val="Heading2"/>
      </w:pPr>
    </w:p>
    <w:p w:rsidR="00E44315" w:rsidRDefault="00E44315" w:rsidP="00E44315">
      <w:pPr>
        <w:pStyle w:val="NoSpacing"/>
        <w:ind w:left="720" w:hanging="720"/>
      </w:pPr>
      <w:r>
        <w:t>_______</w:t>
      </w:r>
      <w:r>
        <w:rPr>
          <w:i/>
        </w:rPr>
        <w:t xml:space="preserve">Learning Disabilities: Foundations, Assessment and Strategies for Success for all Students, </w:t>
      </w:r>
      <w:r>
        <w:t>(2012). Pearson Custom Education, Boston, MA.</w:t>
      </w:r>
    </w:p>
    <w:p w:rsidR="00E44315" w:rsidRDefault="00E44315" w:rsidP="00E44315">
      <w:pPr>
        <w:pStyle w:val="NoSpacing"/>
        <w:ind w:left="720" w:hanging="720"/>
      </w:pPr>
    </w:p>
    <w:p w:rsidR="00E44315" w:rsidRDefault="00E44315" w:rsidP="00E44315">
      <w:pPr>
        <w:pStyle w:val="NoSpacing"/>
        <w:ind w:left="720" w:hanging="720"/>
      </w:pPr>
      <w:proofErr w:type="spellStart"/>
      <w:r>
        <w:t>Spinelli</w:t>
      </w:r>
      <w:proofErr w:type="spellEnd"/>
      <w:r>
        <w:t xml:space="preserve">, C. </w:t>
      </w:r>
      <w:r w:rsidR="00CF1F77">
        <w:rPr>
          <w:i/>
        </w:rPr>
        <w:t>Classroo</w:t>
      </w:r>
      <w:r w:rsidR="00117C6F">
        <w:rPr>
          <w:i/>
        </w:rPr>
        <w:t>m Assessment for Students in spec</w:t>
      </w:r>
      <w:r w:rsidR="00CF1F77">
        <w:rPr>
          <w:i/>
        </w:rPr>
        <w:t xml:space="preserve">ial and General Education. </w:t>
      </w:r>
      <w:r>
        <w:t xml:space="preserve"> (2012).  </w:t>
      </w:r>
      <w:r w:rsidR="00CF1F77">
        <w:t>Pearson: Boston, MA.</w:t>
      </w:r>
    </w:p>
    <w:p w:rsidR="00E44315" w:rsidRDefault="00E44315" w:rsidP="00321EA2">
      <w:pPr>
        <w:pStyle w:val="Heading2"/>
      </w:pPr>
    </w:p>
    <w:p w:rsidR="002E35E6" w:rsidRDefault="002E35E6">
      <w:pPr>
        <w:pStyle w:val="BodyText"/>
        <w:spacing w:before="6"/>
        <w:rPr>
          <w:b/>
          <w:sz w:val="23"/>
        </w:rPr>
      </w:pPr>
    </w:p>
    <w:p w:rsidR="002E35E6" w:rsidRDefault="00321EA2">
      <w:pPr>
        <w:ind w:left="100" w:right="7090"/>
        <w:rPr>
          <w:sz w:val="24"/>
        </w:rPr>
      </w:pPr>
      <w:r>
        <w:rPr>
          <w:b/>
          <w:sz w:val="24"/>
        </w:rPr>
        <w:t>Pre-requisites</w:t>
      </w:r>
      <w:r>
        <w:rPr>
          <w:sz w:val="24"/>
        </w:rPr>
        <w:t>:</w:t>
      </w:r>
    </w:p>
    <w:p w:rsidR="002E35E6" w:rsidRDefault="002E35E6">
      <w:pPr>
        <w:pStyle w:val="BodyText"/>
        <w:spacing w:before="7"/>
        <w:rPr>
          <w:sz w:val="24"/>
        </w:rPr>
      </w:pPr>
    </w:p>
    <w:p w:rsidR="00C10CE3" w:rsidRPr="001B42AA" w:rsidRDefault="00C10CE3" w:rsidP="00C10CE3">
      <w:pPr>
        <w:rPr>
          <w:b/>
          <w:sz w:val="24"/>
        </w:rPr>
      </w:pPr>
      <w:r w:rsidRPr="001B42AA">
        <w:rPr>
          <w:b/>
          <w:sz w:val="24"/>
        </w:rPr>
        <w:t>Course Description</w:t>
      </w:r>
    </w:p>
    <w:p w:rsidR="00C10CE3" w:rsidRDefault="00C10CE3" w:rsidP="00C10CE3">
      <w:r w:rsidRPr="00A346E8">
        <w:lastRenderedPageBreak/>
        <w:t xml:space="preserve">All learners possess unique characteristics, interests, and abilities. Educators are responsible for connecting instructional planning to individual strengths and needs of learners with disabilities. This advanced course serves to deepen students' understanding of all learners. Students will review the federal and state definitions of specific learning disabilities, eligibility criteria for support services, the regulations that govern such service, and the instructional responsibilities of all teachers of students with mild to moderate learning disorders. Theories, current issues such as cultural and linguistic diversity of students, inclusion, differentiating instruction for diverse learners, different assessment processes, early intervention strategies and the standards-based education reform movement are broadly addressed. </w:t>
      </w:r>
      <w:r>
        <w:t>The above components of the course will be accomplished through research in the classroom, using provided assessments and educational goals, additional teacher assessments to explore students' differentiated learning styles, by writing improved educational goals, and teaching and collecting data to support students' gains. Teachers' diverse roles and responsibilities will be explored in the effort to bring a quality education to all students with diverse learning needs.</w:t>
      </w:r>
    </w:p>
    <w:p w:rsidR="002E35E6" w:rsidRDefault="002E35E6"/>
    <w:p w:rsidR="00C10CE3" w:rsidRDefault="00C10CE3">
      <w:pPr>
        <w:spacing w:before="52"/>
        <w:ind w:left="100" w:right="1978"/>
        <w:rPr>
          <w:b/>
        </w:rPr>
      </w:pPr>
    </w:p>
    <w:p w:rsidR="00C10CE3" w:rsidRDefault="00C10CE3">
      <w:pPr>
        <w:spacing w:before="52"/>
        <w:ind w:left="100" w:right="1978"/>
        <w:rPr>
          <w:b/>
        </w:rPr>
      </w:pPr>
    </w:p>
    <w:p w:rsidR="00C10CE3" w:rsidRDefault="00C10CE3">
      <w:pPr>
        <w:spacing w:before="52"/>
        <w:ind w:left="100" w:right="1978"/>
        <w:rPr>
          <w:b/>
        </w:rPr>
      </w:pPr>
    </w:p>
    <w:p w:rsidR="002E35E6" w:rsidRDefault="00321EA2">
      <w:pPr>
        <w:spacing w:before="52"/>
        <w:ind w:left="100" w:right="1978"/>
        <w:rPr>
          <w:b/>
        </w:rPr>
      </w:pPr>
      <w:r>
        <w:rPr>
          <w:b/>
        </w:rPr>
        <w:t>PROFESSIONAL STANDARDS addressed in this course:</w:t>
      </w:r>
    </w:p>
    <w:p w:rsidR="00DD67B5" w:rsidRDefault="00DD67B5">
      <w:pPr>
        <w:spacing w:before="52"/>
        <w:ind w:left="100" w:right="1978"/>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8"/>
        <w:gridCol w:w="1766"/>
        <w:gridCol w:w="1187"/>
        <w:gridCol w:w="1011"/>
        <w:gridCol w:w="1186"/>
        <w:gridCol w:w="1326"/>
        <w:gridCol w:w="901"/>
        <w:gridCol w:w="815"/>
      </w:tblGrid>
      <w:tr w:rsidR="004D07A0" w:rsidRPr="00EC0EAD" w:rsidTr="00E27A74">
        <w:tc>
          <w:tcPr>
            <w:tcW w:w="746" w:type="pct"/>
            <w:tcBorders>
              <w:bottom w:val="single" w:sz="4" w:space="0" w:color="000000"/>
            </w:tcBorders>
            <w:shd w:val="clear" w:color="auto" w:fill="BFBFBF" w:themeFill="background1" w:themeFillShade="BF"/>
          </w:tcPr>
          <w:p w:rsidR="004D07A0" w:rsidRDefault="004D07A0" w:rsidP="0020476B">
            <w:pPr>
              <w:pStyle w:val="NoSpacing"/>
              <w:jc w:val="center"/>
              <w:rPr>
                <w:sz w:val="22"/>
              </w:rPr>
            </w:pPr>
          </w:p>
          <w:p w:rsidR="004D07A0" w:rsidRDefault="004D07A0" w:rsidP="0020476B">
            <w:pPr>
              <w:pStyle w:val="NoSpacing"/>
              <w:jc w:val="center"/>
              <w:rPr>
                <w:b/>
                <w:sz w:val="22"/>
              </w:rPr>
            </w:pPr>
            <w:r>
              <w:rPr>
                <w:b/>
                <w:sz w:val="22"/>
              </w:rPr>
              <w:t xml:space="preserve">Align </w:t>
            </w:r>
          </w:p>
          <w:p w:rsidR="004D07A0" w:rsidRDefault="004D07A0" w:rsidP="0020476B">
            <w:pPr>
              <w:pStyle w:val="NoSpacing"/>
              <w:jc w:val="center"/>
              <w:rPr>
                <w:b/>
                <w:sz w:val="22"/>
              </w:rPr>
            </w:pPr>
            <w:r>
              <w:rPr>
                <w:b/>
                <w:sz w:val="22"/>
              </w:rPr>
              <w:t>With</w:t>
            </w:r>
          </w:p>
          <w:p w:rsidR="004D07A0" w:rsidRDefault="004D07A0" w:rsidP="0020476B">
            <w:pPr>
              <w:pStyle w:val="NoSpacing"/>
              <w:jc w:val="center"/>
              <w:rPr>
                <w:b/>
                <w:sz w:val="22"/>
              </w:rPr>
            </w:pPr>
          </w:p>
          <w:p w:rsidR="004D07A0" w:rsidRDefault="004D07A0" w:rsidP="0020476B">
            <w:pPr>
              <w:pStyle w:val="NoSpacing"/>
              <w:jc w:val="center"/>
              <w:rPr>
                <w:b/>
                <w:sz w:val="22"/>
              </w:rPr>
            </w:pPr>
          </w:p>
          <w:p w:rsidR="004D07A0" w:rsidRDefault="004D07A0" w:rsidP="0020476B">
            <w:pPr>
              <w:pStyle w:val="NoSpacing"/>
              <w:jc w:val="center"/>
              <w:rPr>
                <w:b/>
                <w:sz w:val="22"/>
              </w:rPr>
            </w:pPr>
            <w:r>
              <w:rPr>
                <w:b/>
                <w:sz w:val="22"/>
              </w:rPr>
              <w:t>Assessment</w:t>
            </w:r>
          </w:p>
          <w:p w:rsidR="004D07A0" w:rsidRPr="00112D05" w:rsidRDefault="004D07A0" w:rsidP="0020476B">
            <w:pPr>
              <w:pStyle w:val="NoSpacing"/>
              <w:jc w:val="center"/>
              <w:rPr>
                <w:b/>
                <w:sz w:val="22"/>
              </w:rPr>
            </w:pPr>
            <w:r>
              <w:rPr>
                <w:b/>
                <w:sz w:val="22"/>
              </w:rPr>
              <w:t>Pt Value</w:t>
            </w:r>
          </w:p>
        </w:tc>
        <w:tc>
          <w:tcPr>
            <w:tcW w:w="626" w:type="pct"/>
            <w:tcBorders>
              <w:bottom w:val="single" w:sz="4" w:space="0" w:color="000000"/>
            </w:tcBorders>
            <w:shd w:val="clear" w:color="auto" w:fill="BFBFBF" w:themeFill="background1" w:themeFillShade="BF"/>
          </w:tcPr>
          <w:p w:rsidR="004D07A0" w:rsidRPr="00EC0EAD" w:rsidRDefault="004D07A0" w:rsidP="0020476B">
            <w:pPr>
              <w:pStyle w:val="NoSpacing"/>
              <w:jc w:val="center"/>
              <w:rPr>
                <w:sz w:val="22"/>
              </w:rPr>
            </w:pPr>
          </w:p>
          <w:p w:rsidR="004D07A0" w:rsidRPr="00EC0EAD" w:rsidRDefault="004D07A0" w:rsidP="0020476B">
            <w:pPr>
              <w:pStyle w:val="NoSpacing"/>
              <w:jc w:val="center"/>
              <w:rPr>
                <w:b/>
                <w:sz w:val="22"/>
              </w:rPr>
            </w:pPr>
            <w:r w:rsidRPr="00EC0EAD">
              <w:rPr>
                <w:b/>
                <w:sz w:val="22"/>
              </w:rPr>
              <w:t>Kentucky</w:t>
            </w:r>
          </w:p>
          <w:p w:rsidR="004D07A0" w:rsidRPr="00EC0EAD" w:rsidRDefault="004D07A0" w:rsidP="0020476B">
            <w:pPr>
              <w:pStyle w:val="NoSpacing"/>
              <w:jc w:val="center"/>
              <w:rPr>
                <w:b/>
                <w:sz w:val="22"/>
              </w:rPr>
            </w:pPr>
            <w:r w:rsidRPr="00EC0EAD">
              <w:rPr>
                <w:b/>
                <w:sz w:val="22"/>
              </w:rPr>
              <w:t>Teacher</w:t>
            </w:r>
          </w:p>
          <w:p w:rsidR="004D07A0" w:rsidRPr="00EC0EAD" w:rsidRDefault="004D07A0" w:rsidP="0020476B">
            <w:pPr>
              <w:pStyle w:val="NoSpacing"/>
              <w:jc w:val="center"/>
              <w:rPr>
                <w:b/>
                <w:sz w:val="22"/>
              </w:rPr>
            </w:pPr>
            <w:r w:rsidRPr="00EC0EAD">
              <w:rPr>
                <w:b/>
                <w:sz w:val="22"/>
              </w:rPr>
              <w:t>Standards</w:t>
            </w:r>
          </w:p>
          <w:p w:rsidR="004D07A0" w:rsidRPr="00EC0EAD" w:rsidRDefault="004D07A0" w:rsidP="0020476B">
            <w:pPr>
              <w:pStyle w:val="NoSpacing"/>
              <w:jc w:val="center"/>
              <w:rPr>
                <w:sz w:val="22"/>
              </w:rPr>
            </w:pPr>
            <w:r>
              <w:rPr>
                <w:b/>
                <w:sz w:val="22"/>
              </w:rPr>
              <w:t>(KTS or IECE)</w:t>
            </w:r>
          </w:p>
        </w:tc>
        <w:tc>
          <w:tcPr>
            <w:tcW w:w="670" w:type="pct"/>
            <w:tcBorders>
              <w:bottom w:val="single" w:sz="4" w:space="0" w:color="000000"/>
            </w:tcBorders>
            <w:shd w:val="clear" w:color="auto" w:fill="BFBFBF" w:themeFill="background1" w:themeFillShade="BF"/>
          </w:tcPr>
          <w:p w:rsidR="004D07A0" w:rsidRDefault="004D07A0" w:rsidP="0020476B">
            <w:pPr>
              <w:pStyle w:val="NoSpacing"/>
              <w:jc w:val="center"/>
              <w:rPr>
                <w:b/>
                <w:sz w:val="22"/>
              </w:rPr>
            </w:pPr>
          </w:p>
          <w:p w:rsidR="004D07A0" w:rsidRPr="00EC0EAD" w:rsidRDefault="004D07A0" w:rsidP="0020476B">
            <w:pPr>
              <w:pStyle w:val="NoSpacing"/>
              <w:jc w:val="center"/>
              <w:rPr>
                <w:b/>
                <w:sz w:val="22"/>
              </w:rPr>
            </w:pPr>
            <w:r>
              <w:rPr>
                <w:b/>
                <w:sz w:val="22"/>
              </w:rPr>
              <w:t>KTS Diversity Indicators</w:t>
            </w:r>
          </w:p>
        </w:tc>
        <w:tc>
          <w:tcPr>
            <w:tcW w:w="574" w:type="pct"/>
            <w:tcBorders>
              <w:bottom w:val="single" w:sz="4" w:space="0" w:color="000000"/>
            </w:tcBorders>
            <w:shd w:val="clear" w:color="auto" w:fill="BFBFBF" w:themeFill="background1" w:themeFillShade="BF"/>
          </w:tcPr>
          <w:p w:rsidR="004D07A0" w:rsidRPr="00EC0EAD" w:rsidRDefault="004D07A0" w:rsidP="0020476B">
            <w:pPr>
              <w:pStyle w:val="NoSpacing"/>
              <w:jc w:val="center"/>
              <w:rPr>
                <w:b/>
                <w:sz w:val="22"/>
              </w:rPr>
            </w:pPr>
          </w:p>
          <w:p w:rsidR="004D07A0" w:rsidRPr="00EC0EAD" w:rsidRDefault="004D07A0" w:rsidP="0020476B">
            <w:pPr>
              <w:pStyle w:val="NoSpacing"/>
              <w:jc w:val="center"/>
              <w:rPr>
                <w:b/>
                <w:sz w:val="22"/>
              </w:rPr>
            </w:pPr>
            <w:proofErr w:type="spellStart"/>
            <w:r w:rsidRPr="00EC0EAD">
              <w:rPr>
                <w:b/>
                <w:sz w:val="22"/>
              </w:rPr>
              <w:t>InTASC</w:t>
            </w:r>
            <w:proofErr w:type="spellEnd"/>
          </w:p>
        </w:tc>
        <w:tc>
          <w:tcPr>
            <w:tcW w:w="670" w:type="pct"/>
            <w:tcBorders>
              <w:bottom w:val="single" w:sz="4" w:space="0" w:color="000000"/>
            </w:tcBorders>
            <w:shd w:val="clear" w:color="auto" w:fill="BFBFBF" w:themeFill="background1" w:themeFillShade="BF"/>
          </w:tcPr>
          <w:p w:rsidR="004D07A0" w:rsidRPr="00EC0EAD" w:rsidRDefault="004D07A0" w:rsidP="0020476B">
            <w:pPr>
              <w:pStyle w:val="NoSpacing"/>
              <w:jc w:val="center"/>
              <w:rPr>
                <w:sz w:val="22"/>
              </w:rPr>
            </w:pPr>
          </w:p>
          <w:p w:rsidR="004D07A0" w:rsidRPr="00EC0EAD" w:rsidRDefault="004D07A0" w:rsidP="0020476B">
            <w:pPr>
              <w:pStyle w:val="NoSpacing"/>
              <w:jc w:val="center"/>
              <w:rPr>
                <w:b/>
                <w:sz w:val="22"/>
              </w:rPr>
            </w:pPr>
            <w:r w:rsidRPr="00EC0EAD">
              <w:rPr>
                <w:b/>
                <w:sz w:val="22"/>
              </w:rPr>
              <w:t>ILA Standards</w:t>
            </w:r>
          </w:p>
        </w:tc>
        <w:tc>
          <w:tcPr>
            <w:tcW w:w="740" w:type="pct"/>
            <w:tcBorders>
              <w:bottom w:val="single" w:sz="4" w:space="0" w:color="000000"/>
            </w:tcBorders>
            <w:shd w:val="clear" w:color="auto" w:fill="BFBFBF" w:themeFill="background1" w:themeFillShade="BF"/>
          </w:tcPr>
          <w:p w:rsidR="004D07A0" w:rsidRPr="00EC0EAD" w:rsidRDefault="004D07A0" w:rsidP="0020476B">
            <w:pPr>
              <w:pStyle w:val="NoSpacing"/>
              <w:jc w:val="center"/>
              <w:rPr>
                <w:sz w:val="22"/>
              </w:rPr>
            </w:pPr>
          </w:p>
          <w:p w:rsidR="004D07A0" w:rsidRDefault="004D07A0" w:rsidP="00F64D0E">
            <w:pPr>
              <w:pStyle w:val="NoSpacing"/>
              <w:jc w:val="center"/>
              <w:rPr>
                <w:b/>
                <w:sz w:val="22"/>
              </w:rPr>
            </w:pPr>
            <w:r w:rsidRPr="00FD7EF2">
              <w:rPr>
                <w:b/>
                <w:sz w:val="22"/>
              </w:rPr>
              <w:t>Technology</w:t>
            </w:r>
          </w:p>
          <w:p w:rsidR="004D07A0" w:rsidRPr="00FD7EF2" w:rsidRDefault="004D07A0" w:rsidP="00F64D0E">
            <w:pPr>
              <w:pStyle w:val="NoSpacing"/>
              <w:jc w:val="center"/>
              <w:rPr>
                <w:b/>
                <w:sz w:val="22"/>
              </w:rPr>
            </w:pPr>
            <w:r>
              <w:rPr>
                <w:b/>
                <w:sz w:val="22"/>
              </w:rPr>
              <w:t>(Yes or No)</w:t>
            </w:r>
          </w:p>
        </w:tc>
        <w:tc>
          <w:tcPr>
            <w:tcW w:w="511" w:type="pct"/>
            <w:tcBorders>
              <w:bottom w:val="single" w:sz="4" w:space="0" w:color="000000"/>
            </w:tcBorders>
            <w:shd w:val="clear" w:color="auto" w:fill="BFBFBF" w:themeFill="background1" w:themeFillShade="BF"/>
          </w:tcPr>
          <w:p w:rsidR="004D07A0" w:rsidRPr="00EC0EAD" w:rsidRDefault="004D07A0" w:rsidP="0020476B">
            <w:pPr>
              <w:pStyle w:val="NoSpacing"/>
              <w:jc w:val="center"/>
              <w:rPr>
                <w:sz w:val="22"/>
              </w:rPr>
            </w:pPr>
          </w:p>
          <w:p w:rsidR="004D07A0" w:rsidRPr="00EC0EAD" w:rsidRDefault="004D07A0" w:rsidP="0020476B">
            <w:pPr>
              <w:pStyle w:val="NoSpacing"/>
              <w:jc w:val="center"/>
              <w:rPr>
                <w:b/>
                <w:sz w:val="22"/>
              </w:rPr>
            </w:pPr>
            <w:r w:rsidRPr="00EC0EAD">
              <w:rPr>
                <w:b/>
                <w:sz w:val="22"/>
              </w:rPr>
              <w:t>[ include full name of SPA/s]</w:t>
            </w:r>
          </w:p>
          <w:p w:rsidR="004D07A0" w:rsidRPr="00EC0EAD" w:rsidRDefault="004D07A0" w:rsidP="0020476B">
            <w:pPr>
              <w:pStyle w:val="NoSpacing"/>
              <w:jc w:val="center"/>
              <w:rPr>
                <w:sz w:val="22"/>
              </w:rPr>
            </w:pPr>
          </w:p>
          <w:p w:rsidR="004D07A0" w:rsidRPr="00EC0EAD" w:rsidRDefault="004D07A0" w:rsidP="0020476B">
            <w:pPr>
              <w:pStyle w:val="NoSpacing"/>
              <w:jc w:val="center"/>
              <w:rPr>
                <w:sz w:val="22"/>
              </w:rPr>
            </w:pPr>
          </w:p>
        </w:tc>
        <w:tc>
          <w:tcPr>
            <w:tcW w:w="462" w:type="pct"/>
            <w:tcBorders>
              <w:bottom w:val="single" w:sz="4" w:space="0" w:color="000000"/>
            </w:tcBorders>
            <w:shd w:val="clear" w:color="auto" w:fill="BFBFBF" w:themeFill="background1" w:themeFillShade="BF"/>
          </w:tcPr>
          <w:p w:rsidR="004D07A0" w:rsidRPr="00EC0EAD" w:rsidRDefault="004D07A0" w:rsidP="0020476B">
            <w:pPr>
              <w:pStyle w:val="NoSpacing"/>
              <w:jc w:val="center"/>
              <w:rPr>
                <w:b/>
                <w:sz w:val="22"/>
              </w:rPr>
            </w:pPr>
          </w:p>
          <w:p w:rsidR="004D07A0" w:rsidRPr="00EC0EAD" w:rsidRDefault="004D07A0" w:rsidP="0020476B">
            <w:pPr>
              <w:pStyle w:val="NoSpacing"/>
              <w:jc w:val="center"/>
              <w:rPr>
                <w:b/>
                <w:sz w:val="22"/>
              </w:rPr>
            </w:pPr>
            <w:r w:rsidRPr="00EC0EAD">
              <w:rPr>
                <w:b/>
                <w:sz w:val="22"/>
              </w:rPr>
              <w:t>CAEP</w:t>
            </w:r>
          </w:p>
          <w:p w:rsidR="004D07A0" w:rsidRPr="00EC0EAD" w:rsidRDefault="004D07A0" w:rsidP="0020476B">
            <w:pPr>
              <w:pStyle w:val="NoSpacing"/>
              <w:jc w:val="center"/>
              <w:rPr>
                <w:b/>
                <w:sz w:val="22"/>
              </w:rPr>
            </w:pPr>
          </w:p>
          <w:p w:rsidR="004D07A0" w:rsidRPr="00EC0EAD" w:rsidRDefault="004D07A0" w:rsidP="0020476B">
            <w:pPr>
              <w:pStyle w:val="NoSpacing"/>
              <w:jc w:val="center"/>
              <w:rPr>
                <w:b/>
                <w:sz w:val="22"/>
              </w:rPr>
            </w:pPr>
          </w:p>
        </w:tc>
      </w:tr>
      <w:tr w:rsidR="004D07A0" w:rsidRPr="00EC0EAD" w:rsidTr="00E27A74">
        <w:tc>
          <w:tcPr>
            <w:tcW w:w="746" w:type="pct"/>
            <w:shd w:val="clear" w:color="auto" w:fill="D9D9D9" w:themeFill="background1" w:themeFillShade="D9"/>
          </w:tcPr>
          <w:p w:rsidR="004D07A0" w:rsidRDefault="004D07A0" w:rsidP="00E1487D">
            <w:pPr>
              <w:pStyle w:val="NoSpacing"/>
              <w:rPr>
                <w:sz w:val="20"/>
                <w:szCs w:val="20"/>
              </w:rPr>
            </w:pPr>
            <w:r>
              <w:rPr>
                <w:sz w:val="20"/>
                <w:szCs w:val="20"/>
              </w:rPr>
              <w:t>Class Participation</w:t>
            </w:r>
          </w:p>
          <w:p w:rsidR="004D07A0" w:rsidRDefault="004D07A0" w:rsidP="00E1487D">
            <w:pPr>
              <w:pStyle w:val="NoSpacing"/>
              <w:rPr>
                <w:sz w:val="20"/>
                <w:szCs w:val="20"/>
              </w:rPr>
            </w:pPr>
            <w:r>
              <w:rPr>
                <w:sz w:val="20"/>
                <w:szCs w:val="20"/>
              </w:rPr>
              <w:t>Pts: 80</w:t>
            </w:r>
          </w:p>
          <w:p w:rsidR="004D07A0" w:rsidRDefault="004D07A0" w:rsidP="00E1487D">
            <w:pPr>
              <w:pStyle w:val="NoSpacing"/>
              <w:rPr>
                <w:sz w:val="20"/>
                <w:szCs w:val="20"/>
              </w:rPr>
            </w:pPr>
          </w:p>
          <w:p w:rsidR="004D07A0" w:rsidRDefault="004D07A0" w:rsidP="00E1487D">
            <w:pPr>
              <w:pStyle w:val="NoSpacing"/>
              <w:rPr>
                <w:sz w:val="20"/>
                <w:szCs w:val="20"/>
              </w:rPr>
            </w:pPr>
            <w:proofErr w:type="spellStart"/>
            <w:r>
              <w:rPr>
                <w:sz w:val="20"/>
                <w:szCs w:val="20"/>
              </w:rPr>
              <w:t>Lrng</w:t>
            </w:r>
            <w:proofErr w:type="spellEnd"/>
            <w:r>
              <w:rPr>
                <w:sz w:val="20"/>
                <w:szCs w:val="20"/>
              </w:rPr>
              <w:t xml:space="preserve"> </w:t>
            </w:r>
            <w:proofErr w:type="spellStart"/>
            <w:r>
              <w:rPr>
                <w:sz w:val="20"/>
                <w:szCs w:val="20"/>
              </w:rPr>
              <w:t>Objec</w:t>
            </w:r>
            <w:proofErr w:type="spellEnd"/>
            <w:r>
              <w:rPr>
                <w:sz w:val="20"/>
                <w:szCs w:val="20"/>
              </w:rPr>
              <w:t>.</w:t>
            </w:r>
          </w:p>
          <w:p w:rsidR="004D07A0" w:rsidRDefault="004D07A0" w:rsidP="00E1487D">
            <w:pPr>
              <w:pStyle w:val="NoSpacing"/>
              <w:rPr>
                <w:sz w:val="20"/>
                <w:szCs w:val="20"/>
              </w:rPr>
            </w:pPr>
            <w:r>
              <w:rPr>
                <w:sz w:val="20"/>
                <w:szCs w:val="20"/>
              </w:rPr>
              <w:t>1,2,3,4,5,6,7,11</w:t>
            </w:r>
          </w:p>
          <w:p w:rsidR="004D07A0" w:rsidRDefault="004D07A0" w:rsidP="00E1487D">
            <w:pPr>
              <w:pStyle w:val="NoSpacing"/>
              <w:rPr>
                <w:sz w:val="20"/>
                <w:szCs w:val="20"/>
              </w:rPr>
            </w:pPr>
          </w:p>
        </w:tc>
        <w:tc>
          <w:tcPr>
            <w:tcW w:w="626" w:type="pct"/>
            <w:shd w:val="clear" w:color="auto" w:fill="D9D9D9" w:themeFill="background1" w:themeFillShade="D9"/>
          </w:tcPr>
          <w:p w:rsidR="004D07A0" w:rsidRPr="00EC0EAD" w:rsidRDefault="004D07A0" w:rsidP="00CB5D2A">
            <w:pPr>
              <w:pStyle w:val="NoSpacing"/>
              <w:rPr>
                <w:sz w:val="20"/>
                <w:szCs w:val="20"/>
              </w:rPr>
            </w:pPr>
            <w:r>
              <w:rPr>
                <w:sz w:val="20"/>
                <w:szCs w:val="20"/>
              </w:rPr>
              <w:t xml:space="preserve">KTS </w:t>
            </w:r>
          </w:p>
          <w:p w:rsidR="004D07A0" w:rsidRPr="00EC0EAD" w:rsidRDefault="004D07A0" w:rsidP="004E4B09">
            <w:pPr>
              <w:pStyle w:val="NoSpacing"/>
              <w:rPr>
                <w:sz w:val="20"/>
                <w:szCs w:val="20"/>
              </w:rPr>
            </w:pPr>
            <w:r>
              <w:rPr>
                <w:sz w:val="20"/>
                <w:szCs w:val="20"/>
              </w:rPr>
              <w:t>1,5,6,7,8, 9,10</w:t>
            </w:r>
          </w:p>
        </w:tc>
        <w:tc>
          <w:tcPr>
            <w:tcW w:w="670" w:type="pct"/>
            <w:shd w:val="clear" w:color="auto" w:fill="D9D9D9" w:themeFill="background1" w:themeFillShade="D9"/>
          </w:tcPr>
          <w:p w:rsidR="004D07A0" w:rsidRDefault="004D07A0" w:rsidP="0020476B">
            <w:pPr>
              <w:pStyle w:val="NoSpacing"/>
              <w:rPr>
                <w:sz w:val="20"/>
                <w:szCs w:val="20"/>
              </w:rPr>
            </w:pPr>
            <w:r>
              <w:rPr>
                <w:sz w:val="20"/>
                <w:szCs w:val="20"/>
              </w:rPr>
              <w:t>1.2</w:t>
            </w:r>
          </w:p>
          <w:p w:rsidR="004D07A0" w:rsidRDefault="004D07A0" w:rsidP="0020476B">
            <w:pPr>
              <w:pStyle w:val="NoSpacing"/>
              <w:rPr>
                <w:sz w:val="20"/>
                <w:szCs w:val="20"/>
              </w:rPr>
            </w:pPr>
            <w:r>
              <w:rPr>
                <w:sz w:val="20"/>
                <w:szCs w:val="20"/>
              </w:rPr>
              <w:t>2.2</w:t>
            </w:r>
          </w:p>
          <w:p w:rsidR="004D07A0" w:rsidRDefault="004D07A0" w:rsidP="0020476B">
            <w:pPr>
              <w:pStyle w:val="NoSpacing"/>
              <w:rPr>
                <w:sz w:val="20"/>
                <w:szCs w:val="20"/>
              </w:rPr>
            </w:pPr>
            <w:r>
              <w:rPr>
                <w:sz w:val="20"/>
                <w:szCs w:val="20"/>
              </w:rPr>
              <w:t>3.3</w:t>
            </w:r>
          </w:p>
          <w:p w:rsidR="004D07A0" w:rsidRDefault="004D07A0" w:rsidP="0020476B">
            <w:pPr>
              <w:pStyle w:val="NoSpacing"/>
              <w:rPr>
                <w:sz w:val="20"/>
                <w:szCs w:val="20"/>
              </w:rPr>
            </w:pPr>
            <w:r>
              <w:rPr>
                <w:sz w:val="20"/>
                <w:szCs w:val="20"/>
              </w:rPr>
              <w:t>5.4</w:t>
            </w:r>
          </w:p>
          <w:p w:rsidR="004D07A0" w:rsidRDefault="004D07A0" w:rsidP="0020476B">
            <w:pPr>
              <w:pStyle w:val="NoSpacing"/>
              <w:rPr>
                <w:sz w:val="20"/>
                <w:szCs w:val="20"/>
              </w:rPr>
            </w:pPr>
            <w:r>
              <w:rPr>
                <w:sz w:val="20"/>
                <w:szCs w:val="20"/>
              </w:rPr>
              <w:t>6.3</w:t>
            </w:r>
          </w:p>
          <w:p w:rsidR="004D07A0" w:rsidRDefault="004D07A0" w:rsidP="0020476B">
            <w:pPr>
              <w:pStyle w:val="NoSpacing"/>
              <w:rPr>
                <w:sz w:val="20"/>
                <w:szCs w:val="20"/>
              </w:rPr>
            </w:pPr>
            <w:r>
              <w:rPr>
                <w:sz w:val="20"/>
                <w:szCs w:val="20"/>
              </w:rPr>
              <w:t>8.1</w:t>
            </w:r>
          </w:p>
        </w:tc>
        <w:tc>
          <w:tcPr>
            <w:tcW w:w="574" w:type="pct"/>
            <w:shd w:val="clear" w:color="auto" w:fill="D9D9D9" w:themeFill="background1" w:themeFillShade="D9"/>
          </w:tcPr>
          <w:p w:rsidR="004D07A0" w:rsidRDefault="004D07A0" w:rsidP="00026B76">
            <w:pPr>
              <w:pStyle w:val="NoSpacing"/>
              <w:rPr>
                <w:sz w:val="20"/>
                <w:szCs w:val="20"/>
              </w:rPr>
            </w:pPr>
            <w:r>
              <w:rPr>
                <w:sz w:val="20"/>
                <w:szCs w:val="20"/>
              </w:rPr>
              <w:t>1</w:t>
            </w:r>
          </w:p>
          <w:p w:rsidR="004D07A0" w:rsidRDefault="004D07A0" w:rsidP="00026B76">
            <w:pPr>
              <w:pStyle w:val="NoSpacing"/>
              <w:rPr>
                <w:sz w:val="20"/>
                <w:szCs w:val="20"/>
              </w:rPr>
            </w:pPr>
            <w:r>
              <w:rPr>
                <w:sz w:val="20"/>
                <w:szCs w:val="20"/>
              </w:rPr>
              <w:t>2</w:t>
            </w:r>
          </w:p>
          <w:p w:rsidR="004D07A0" w:rsidRDefault="004D07A0" w:rsidP="00026B76">
            <w:pPr>
              <w:pStyle w:val="NoSpacing"/>
              <w:rPr>
                <w:sz w:val="20"/>
                <w:szCs w:val="20"/>
              </w:rPr>
            </w:pPr>
            <w:r>
              <w:rPr>
                <w:sz w:val="20"/>
                <w:szCs w:val="20"/>
              </w:rPr>
              <w:t>3</w:t>
            </w:r>
          </w:p>
          <w:p w:rsidR="004D07A0" w:rsidRDefault="004D07A0" w:rsidP="00026B76">
            <w:pPr>
              <w:pStyle w:val="NoSpacing"/>
              <w:rPr>
                <w:sz w:val="20"/>
                <w:szCs w:val="20"/>
              </w:rPr>
            </w:pPr>
            <w:r>
              <w:rPr>
                <w:sz w:val="20"/>
                <w:szCs w:val="20"/>
              </w:rPr>
              <w:t>4</w:t>
            </w:r>
          </w:p>
          <w:p w:rsidR="004D07A0" w:rsidRDefault="004D07A0" w:rsidP="00026B76">
            <w:pPr>
              <w:pStyle w:val="NoSpacing"/>
              <w:rPr>
                <w:sz w:val="20"/>
                <w:szCs w:val="20"/>
              </w:rPr>
            </w:pPr>
            <w:r>
              <w:rPr>
                <w:sz w:val="20"/>
                <w:szCs w:val="20"/>
              </w:rPr>
              <w:t>5</w:t>
            </w:r>
          </w:p>
          <w:p w:rsidR="004D07A0" w:rsidRDefault="004D07A0" w:rsidP="00026B76">
            <w:pPr>
              <w:pStyle w:val="NoSpacing"/>
              <w:rPr>
                <w:sz w:val="20"/>
                <w:szCs w:val="20"/>
              </w:rPr>
            </w:pPr>
            <w:r>
              <w:rPr>
                <w:sz w:val="20"/>
                <w:szCs w:val="20"/>
              </w:rPr>
              <w:t>6</w:t>
            </w:r>
          </w:p>
          <w:p w:rsidR="004D07A0" w:rsidRDefault="004D07A0" w:rsidP="00026B76">
            <w:pPr>
              <w:pStyle w:val="NoSpacing"/>
              <w:rPr>
                <w:sz w:val="20"/>
                <w:szCs w:val="20"/>
              </w:rPr>
            </w:pPr>
            <w:r>
              <w:rPr>
                <w:sz w:val="20"/>
                <w:szCs w:val="20"/>
              </w:rPr>
              <w:t>7</w:t>
            </w:r>
          </w:p>
          <w:p w:rsidR="004D07A0" w:rsidRDefault="004D07A0" w:rsidP="00026B76">
            <w:pPr>
              <w:pStyle w:val="NoSpacing"/>
              <w:rPr>
                <w:sz w:val="20"/>
                <w:szCs w:val="20"/>
              </w:rPr>
            </w:pPr>
            <w:r>
              <w:rPr>
                <w:sz w:val="20"/>
                <w:szCs w:val="20"/>
              </w:rPr>
              <w:t>8</w:t>
            </w:r>
          </w:p>
          <w:p w:rsidR="004D07A0" w:rsidRDefault="004D07A0" w:rsidP="00026B76">
            <w:pPr>
              <w:pStyle w:val="NoSpacing"/>
              <w:rPr>
                <w:sz w:val="20"/>
                <w:szCs w:val="20"/>
              </w:rPr>
            </w:pPr>
            <w:r>
              <w:rPr>
                <w:sz w:val="20"/>
                <w:szCs w:val="20"/>
              </w:rPr>
              <w:t>9</w:t>
            </w:r>
          </w:p>
          <w:p w:rsidR="004D07A0" w:rsidRPr="00EC0EAD" w:rsidRDefault="004D07A0" w:rsidP="00026B76">
            <w:pPr>
              <w:pStyle w:val="NoSpacing"/>
              <w:rPr>
                <w:sz w:val="20"/>
                <w:szCs w:val="20"/>
              </w:rPr>
            </w:pPr>
            <w:r>
              <w:rPr>
                <w:sz w:val="20"/>
                <w:szCs w:val="20"/>
              </w:rPr>
              <w:t>10</w:t>
            </w:r>
          </w:p>
        </w:tc>
        <w:tc>
          <w:tcPr>
            <w:tcW w:w="670" w:type="pct"/>
            <w:shd w:val="clear" w:color="auto" w:fill="D9D9D9" w:themeFill="background1" w:themeFillShade="D9"/>
          </w:tcPr>
          <w:p w:rsidR="004D07A0" w:rsidRDefault="004D07A0" w:rsidP="0020476B">
            <w:pPr>
              <w:pStyle w:val="NoSpacing"/>
              <w:rPr>
                <w:sz w:val="20"/>
                <w:szCs w:val="20"/>
              </w:rPr>
            </w:pPr>
            <w:r>
              <w:rPr>
                <w:sz w:val="20"/>
                <w:szCs w:val="20"/>
              </w:rPr>
              <w:t>1</w:t>
            </w:r>
          </w:p>
          <w:p w:rsidR="004D07A0" w:rsidRDefault="004D07A0" w:rsidP="0020476B">
            <w:pPr>
              <w:pStyle w:val="NoSpacing"/>
              <w:rPr>
                <w:sz w:val="20"/>
                <w:szCs w:val="20"/>
              </w:rPr>
            </w:pPr>
            <w:r>
              <w:rPr>
                <w:sz w:val="20"/>
                <w:szCs w:val="20"/>
              </w:rPr>
              <w:t>2</w:t>
            </w:r>
          </w:p>
          <w:p w:rsidR="004D07A0" w:rsidRDefault="004D07A0" w:rsidP="0020476B">
            <w:pPr>
              <w:pStyle w:val="NoSpacing"/>
              <w:rPr>
                <w:sz w:val="20"/>
                <w:szCs w:val="20"/>
              </w:rPr>
            </w:pPr>
            <w:r>
              <w:rPr>
                <w:sz w:val="20"/>
                <w:szCs w:val="20"/>
              </w:rPr>
              <w:t>3</w:t>
            </w:r>
          </w:p>
          <w:p w:rsidR="004D07A0" w:rsidRDefault="004D07A0" w:rsidP="0020476B">
            <w:pPr>
              <w:pStyle w:val="NoSpacing"/>
              <w:rPr>
                <w:sz w:val="20"/>
                <w:szCs w:val="20"/>
              </w:rPr>
            </w:pPr>
            <w:r>
              <w:rPr>
                <w:sz w:val="20"/>
                <w:szCs w:val="20"/>
              </w:rPr>
              <w:t>4</w:t>
            </w:r>
          </w:p>
          <w:p w:rsidR="004D07A0" w:rsidRDefault="004D07A0" w:rsidP="0020476B">
            <w:pPr>
              <w:pStyle w:val="NoSpacing"/>
              <w:rPr>
                <w:sz w:val="20"/>
                <w:szCs w:val="20"/>
              </w:rPr>
            </w:pPr>
            <w:r>
              <w:rPr>
                <w:sz w:val="20"/>
                <w:szCs w:val="20"/>
              </w:rPr>
              <w:t>5</w:t>
            </w:r>
          </w:p>
          <w:p w:rsidR="004D07A0" w:rsidRPr="00EC0EAD" w:rsidRDefault="004D07A0" w:rsidP="0020476B">
            <w:pPr>
              <w:pStyle w:val="NoSpacing"/>
              <w:rPr>
                <w:sz w:val="20"/>
                <w:szCs w:val="20"/>
              </w:rPr>
            </w:pPr>
          </w:p>
        </w:tc>
        <w:tc>
          <w:tcPr>
            <w:tcW w:w="740" w:type="pct"/>
            <w:shd w:val="clear" w:color="auto" w:fill="D9D9D9" w:themeFill="background1" w:themeFillShade="D9"/>
          </w:tcPr>
          <w:p w:rsidR="004D07A0" w:rsidRPr="00EC0EAD" w:rsidRDefault="004D07A0" w:rsidP="00FD7EF2">
            <w:pPr>
              <w:pStyle w:val="NoSpacing"/>
              <w:rPr>
                <w:sz w:val="20"/>
                <w:szCs w:val="20"/>
              </w:rPr>
            </w:pPr>
            <w:r>
              <w:rPr>
                <w:sz w:val="20"/>
                <w:szCs w:val="20"/>
              </w:rPr>
              <w:t>Yes</w:t>
            </w:r>
          </w:p>
        </w:tc>
        <w:tc>
          <w:tcPr>
            <w:tcW w:w="511" w:type="pct"/>
            <w:shd w:val="clear" w:color="auto" w:fill="D9D9D9" w:themeFill="background1" w:themeFillShade="D9"/>
          </w:tcPr>
          <w:p w:rsidR="004D07A0" w:rsidRPr="0083581A" w:rsidRDefault="004D07A0" w:rsidP="0020476B">
            <w:pPr>
              <w:pStyle w:val="NoSpacing"/>
              <w:rPr>
                <w:sz w:val="20"/>
                <w:szCs w:val="20"/>
              </w:rPr>
            </w:pPr>
            <w:r w:rsidRPr="0083581A">
              <w:rPr>
                <w:sz w:val="20"/>
                <w:szCs w:val="20"/>
              </w:rPr>
              <w:t xml:space="preserve">CEC  </w:t>
            </w:r>
          </w:p>
          <w:p w:rsidR="004D07A0" w:rsidRDefault="004D07A0" w:rsidP="0083581A">
            <w:pPr>
              <w:pStyle w:val="NoSpacing"/>
              <w:rPr>
                <w:sz w:val="20"/>
                <w:szCs w:val="20"/>
              </w:rPr>
            </w:pPr>
            <w:r>
              <w:rPr>
                <w:sz w:val="20"/>
                <w:szCs w:val="20"/>
              </w:rPr>
              <w:t>1</w:t>
            </w:r>
          </w:p>
          <w:p w:rsidR="004D07A0" w:rsidRDefault="004D07A0" w:rsidP="0083581A">
            <w:pPr>
              <w:pStyle w:val="NoSpacing"/>
              <w:rPr>
                <w:sz w:val="20"/>
                <w:szCs w:val="20"/>
              </w:rPr>
            </w:pPr>
            <w:r>
              <w:rPr>
                <w:sz w:val="20"/>
                <w:szCs w:val="20"/>
              </w:rPr>
              <w:t>2</w:t>
            </w:r>
          </w:p>
          <w:p w:rsidR="004D07A0" w:rsidRDefault="004D07A0" w:rsidP="0083581A">
            <w:pPr>
              <w:pStyle w:val="NoSpacing"/>
              <w:rPr>
                <w:sz w:val="20"/>
                <w:szCs w:val="20"/>
              </w:rPr>
            </w:pPr>
            <w:r>
              <w:rPr>
                <w:sz w:val="20"/>
                <w:szCs w:val="20"/>
              </w:rPr>
              <w:t>3</w:t>
            </w:r>
          </w:p>
          <w:p w:rsidR="004D07A0" w:rsidRDefault="004D07A0" w:rsidP="0083581A">
            <w:pPr>
              <w:pStyle w:val="NoSpacing"/>
              <w:rPr>
                <w:sz w:val="20"/>
                <w:szCs w:val="20"/>
              </w:rPr>
            </w:pPr>
            <w:r>
              <w:rPr>
                <w:sz w:val="20"/>
                <w:szCs w:val="20"/>
              </w:rPr>
              <w:t>4</w:t>
            </w:r>
          </w:p>
          <w:p w:rsidR="004D07A0" w:rsidRDefault="004D07A0" w:rsidP="0083581A">
            <w:pPr>
              <w:pStyle w:val="NoSpacing"/>
              <w:rPr>
                <w:sz w:val="20"/>
                <w:szCs w:val="20"/>
              </w:rPr>
            </w:pPr>
            <w:r>
              <w:rPr>
                <w:sz w:val="20"/>
                <w:szCs w:val="20"/>
              </w:rPr>
              <w:t>5</w:t>
            </w:r>
          </w:p>
          <w:p w:rsidR="004D07A0" w:rsidRDefault="004D07A0" w:rsidP="0083581A">
            <w:pPr>
              <w:pStyle w:val="NoSpacing"/>
              <w:rPr>
                <w:sz w:val="20"/>
                <w:szCs w:val="20"/>
              </w:rPr>
            </w:pPr>
            <w:r>
              <w:rPr>
                <w:sz w:val="20"/>
                <w:szCs w:val="20"/>
              </w:rPr>
              <w:t>6</w:t>
            </w:r>
          </w:p>
          <w:p w:rsidR="004D07A0" w:rsidRDefault="004D07A0" w:rsidP="0083581A">
            <w:pPr>
              <w:pStyle w:val="NoSpacing"/>
              <w:rPr>
                <w:sz w:val="20"/>
                <w:szCs w:val="20"/>
              </w:rPr>
            </w:pPr>
            <w:r>
              <w:rPr>
                <w:sz w:val="20"/>
                <w:szCs w:val="20"/>
              </w:rPr>
              <w:t>7</w:t>
            </w:r>
          </w:p>
          <w:p w:rsidR="004D07A0" w:rsidRPr="00CD06CC" w:rsidRDefault="004D07A0" w:rsidP="0083581A">
            <w:pPr>
              <w:pStyle w:val="NoSpacing"/>
              <w:rPr>
                <w:sz w:val="20"/>
                <w:szCs w:val="20"/>
                <w:highlight w:val="yellow"/>
              </w:rPr>
            </w:pPr>
          </w:p>
        </w:tc>
        <w:tc>
          <w:tcPr>
            <w:tcW w:w="462" w:type="pct"/>
            <w:shd w:val="clear" w:color="auto" w:fill="D9D9D9" w:themeFill="background1" w:themeFillShade="D9"/>
          </w:tcPr>
          <w:p w:rsidR="004D07A0" w:rsidRDefault="004D07A0" w:rsidP="0020476B">
            <w:pPr>
              <w:pStyle w:val="NoSpacing"/>
              <w:rPr>
                <w:sz w:val="20"/>
                <w:szCs w:val="20"/>
              </w:rPr>
            </w:pPr>
            <w:r>
              <w:rPr>
                <w:sz w:val="20"/>
                <w:szCs w:val="20"/>
              </w:rPr>
              <w:t>1</w:t>
            </w:r>
          </w:p>
          <w:p w:rsidR="004D07A0" w:rsidRPr="00EC0EAD" w:rsidRDefault="004D07A0" w:rsidP="0020476B">
            <w:pPr>
              <w:pStyle w:val="NoSpacing"/>
              <w:rPr>
                <w:sz w:val="20"/>
                <w:szCs w:val="20"/>
              </w:rPr>
            </w:pPr>
            <w:r>
              <w:rPr>
                <w:sz w:val="20"/>
                <w:szCs w:val="20"/>
              </w:rPr>
              <w:t>5</w:t>
            </w:r>
          </w:p>
        </w:tc>
      </w:tr>
      <w:tr w:rsidR="004D07A0" w:rsidRPr="00EC0EAD" w:rsidTr="00E27A74">
        <w:tc>
          <w:tcPr>
            <w:tcW w:w="746" w:type="pct"/>
            <w:shd w:val="clear" w:color="auto" w:fill="D9D9D9" w:themeFill="background1" w:themeFillShade="D9"/>
          </w:tcPr>
          <w:p w:rsidR="004D07A0" w:rsidRDefault="004D07A0" w:rsidP="0020476B">
            <w:pPr>
              <w:pStyle w:val="NoSpacing"/>
              <w:rPr>
                <w:sz w:val="20"/>
                <w:szCs w:val="20"/>
              </w:rPr>
            </w:pPr>
            <w:r>
              <w:rPr>
                <w:sz w:val="20"/>
                <w:szCs w:val="20"/>
              </w:rPr>
              <w:t>Weekly Queries</w:t>
            </w:r>
          </w:p>
          <w:p w:rsidR="004D07A0" w:rsidRDefault="004D07A0" w:rsidP="0020476B">
            <w:pPr>
              <w:pStyle w:val="NoSpacing"/>
              <w:rPr>
                <w:sz w:val="20"/>
                <w:szCs w:val="20"/>
              </w:rPr>
            </w:pPr>
            <w:r>
              <w:rPr>
                <w:sz w:val="20"/>
                <w:szCs w:val="20"/>
              </w:rPr>
              <w:t>Pts: 80</w:t>
            </w:r>
          </w:p>
          <w:p w:rsidR="004D07A0" w:rsidRDefault="004D07A0" w:rsidP="0020476B">
            <w:pPr>
              <w:pStyle w:val="NoSpacing"/>
              <w:rPr>
                <w:sz w:val="20"/>
                <w:szCs w:val="20"/>
              </w:rPr>
            </w:pPr>
          </w:p>
          <w:p w:rsidR="004D07A0" w:rsidRDefault="004D07A0" w:rsidP="0020476B">
            <w:pPr>
              <w:pStyle w:val="NoSpacing"/>
              <w:rPr>
                <w:sz w:val="20"/>
                <w:szCs w:val="20"/>
              </w:rPr>
            </w:pPr>
            <w:proofErr w:type="spellStart"/>
            <w:r>
              <w:rPr>
                <w:sz w:val="20"/>
                <w:szCs w:val="20"/>
              </w:rPr>
              <w:t>Lrng</w:t>
            </w:r>
            <w:proofErr w:type="spellEnd"/>
            <w:r>
              <w:rPr>
                <w:sz w:val="20"/>
                <w:szCs w:val="20"/>
              </w:rPr>
              <w:t xml:space="preserve"> </w:t>
            </w:r>
            <w:proofErr w:type="spellStart"/>
            <w:r>
              <w:rPr>
                <w:sz w:val="20"/>
                <w:szCs w:val="20"/>
              </w:rPr>
              <w:t>Objec</w:t>
            </w:r>
            <w:proofErr w:type="spellEnd"/>
            <w:r>
              <w:rPr>
                <w:sz w:val="20"/>
                <w:szCs w:val="20"/>
              </w:rPr>
              <w:t>.</w:t>
            </w:r>
          </w:p>
          <w:p w:rsidR="004D07A0" w:rsidRDefault="004D07A0" w:rsidP="0020476B">
            <w:pPr>
              <w:pStyle w:val="NoSpacing"/>
              <w:rPr>
                <w:sz w:val="20"/>
                <w:szCs w:val="20"/>
              </w:rPr>
            </w:pPr>
            <w:r>
              <w:rPr>
                <w:sz w:val="20"/>
                <w:szCs w:val="20"/>
              </w:rPr>
              <w:t>3,4,5,6,11,12</w:t>
            </w:r>
          </w:p>
        </w:tc>
        <w:tc>
          <w:tcPr>
            <w:tcW w:w="626" w:type="pct"/>
            <w:shd w:val="clear" w:color="auto" w:fill="D9D9D9" w:themeFill="background1" w:themeFillShade="D9"/>
          </w:tcPr>
          <w:p w:rsidR="004D07A0" w:rsidRDefault="004D07A0" w:rsidP="004E4B09">
            <w:pPr>
              <w:pStyle w:val="NoSpacing"/>
              <w:rPr>
                <w:sz w:val="20"/>
                <w:szCs w:val="20"/>
              </w:rPr>
            </w:pPr>
            <w:r>
              <w:rPr>
                <w:sz w:val="20"/>
                <w:szCs w:val="20"/>
              </w:rPr>
              <w:t xml:space="preserve">KTS </w:t>
            </w:r>
          </w:p>
          <w:p w:rsidR="004D07A0" w:rsidRPr="00EC0EAD" w:rsidRDefault="004D07A0" w:rsidP="004E4B09">
            <w:pPr>
              <w:pStyle w:val="NoSpacing"/>
              <w:rPr>
                <w:sz w:val="20"/>
                <w:szCs w:val="20"/>
              </w:rPr>
            </w:pPr>
            <w:r>
              <w:rPr>
                <w:sz w:val="20"/>
                <w:szCs w:val="20"/>
              </w:rPr>
              <w:t>1,2,5,6,7,9</w:t>
            </w:r>
          </w:p>
        </w:tc>
        <w:tc>
          <w:tcPr>
            <w:tcW w:w="670" w:type="pct"/>
            <w:shd w:val="clear" w:color="auto" w:fill="D9D9D9" w:themeFill="background1" w:themeFillShade="D9"/>
          </w:tcPr>
          <w:p w:rsidR="004D07A0" w:rsidRDefault="004D07A0" w:rsidP="0020476B">
            <w:pPr>
              <w:pStyle w:val="NoSpacing"/>
              <w:rPr>
                <w:sz w:val="20"/>
                <w:szCs w:val="20"/>
              </w:rPr>
            </w:pPr>
            <w:r>
              <w:rPr>
                <w:sz w:val="20"/>
                <w:szCs w:val="20"/>
              </w:rPr>
              <w:t>1.2,</w:t>
            </w:r>
          </w:p>
          <w:p w:rsidR="004D07A0" w:rsidRDefault="004D07A0" w:rsidP="00CB5D2A">
            <w:pPr>
              <w:pStyle w:val="NoSpacing"/>
              <w:rPr>
                <w:sz w:val="20"/>
                <w:szCs w:val="20"/>
              </w:rPr>
            </w:pPr>
            <w:r>
              <w:rPr>
                <w:sz w:val="20"/>
                <w:szCs w:val="20"/>
              </w:rPr>
              <w:t>3..2</w:t>
            </w:r>
          </w:p>
          <w:p w:rsidR="004D07A0" w:rsidRDefault="004D07A0" w:rsidP="00CB5D2A">
            <w:pPr>
              <w:pStyle w:val="NoSpacing"/>
              <w:rPr>
                <w:sz w:val="20"/>
                <w:szCs w:val="20"/>
              </w:rPr>
            </w:pPr>
            <w:r>
              <w:rPr>
                <w:sz w:val="20"/>
                <w:szCs w:val="20"/>
              </w:rPr>
              <w:t>5.4</w:t>
            </w:r>
          </w:p>
          <w:p w:rsidR="004D07A0" w:rsidRDefault="004D07A0" w:rsidP="00CB5D2A">
            <w:pPr>
              <w:pStyle w:val="NoSpacing"/>
              <w:rPr>
                <w:sz w:val="20"/>
                <w:szCs w:val="20"/>
              </w:rPr>
            </w:pPr>
            <w:r>
              <w:rPr>
                <w:sz w:val="20"/>
                <w:szCs w:val="20"/>
              </w:rPr>
              <w:t>6.3</w:t>
            </w:r>
          </w:p>
          <w:p w:rsidR="004D07A0" w:rsidRPr="00EC0EAD" w:rsidRDefault="004D07A0" w:rsidP="00CB5D2A">
            <w:pPr>
              <w:pStyle w:val="NoSpacing"/>
              <w:rPr>
                <w:sz w:val="20"/>
                <w:szCs w:val="20"/>
              </w:rPr>
            </w:pPr>
            <w:r>
              <w:rPr>
                <w:sz w:val="20"/>
                <w:szCs w:val="20"/>
              </w:rPr>
              <w:t>8.1</w:t>
            </w:r>
          </w:p>
        </w:tc>
        <w:tc>
          <w:tcPr>
            <w:tcW w:w="574" w:type="pct"/>
            <w:shd w:val="clear" w:color="auto" w:fill="D9D9D9" w:themeFill="background1" w:themeFillShade="D9"/>
          </w:tcPr>
          <w:p w:rsidR="004D07A0" w:rsidRDefault="004D07A0" w:rsidP="002C0D79">
            <w:pPr>
              <w:pStyle w:val="NoSpacing"/>
              <w:rPr>
                <w:sz w:val="20"/>
                <w:szCs w:val="20"/>
              </w:rPr>
            </w:pPr>
            <w:r>
              <w:rPr>
                <w:sz w:val="20"/>
                <w:szCs w:val="20"/>
              </w:rPr>
              <w:t>1</w:t>
            </w:r>
          </w:p>
          <w:p w:rsidR="004D07A0" w:rsidRDefault="004D07A0" w:rsidP="002C0D79">
            <w:pPr>
              <w:pStyle w:val="NoSpacing"/>
              <w:rPr>
                <w:sz w:val="20"/>
                <w:szCs w:val="20"/>
              </w:rPr>
            </w:pPr>
            <w:r>
              <w:rPr>
                <w:sz w:val="20"/>
                <w:szCs w:val="20"/>
              </w:rPr>
              <w:t>2</w:t>
            </w:r>
          </w:p>
          <w:p w:rsidR="004D07A0" w:rsidRDefault="004D07A0" w:rsidP="002C0D79">
            <w:pPr>
              <w:pStyle w:val="NoSpacing"/>
              <w:rPr>
                <w:sz w:val="20"/>
                <w:szCs w:val="20"/>
              </w:rPr>
            </w:pPr>
            <w:r>
              <w:rPr>
                <w:sz w:val="20"/>
                <w:szCs w:val="20"/>
              </w:rPr>
              <w:t>3</w:t>
            </w:r>
          </w:p>
          <w:p w:rsidR="004D07A0" w:rsidRDefault="004D07A0" w:rsidP="002C0D79">
            <w:pPr>
              <w:pStyle w:val="NoSpacing"/>
              <w:rPr>
                <w:sz w:val="20"/>
                <w:szCs w:val="20"/>
              </w:rPr>
            </w:pPr>
            <w:r>
              <w:rPr>
                <w:sz w:val="20"/>
                <w:szCs w:val="20"/>
              </w:rPr>
              <w:t>4</w:t>
            </w:r>
          </w:p>
          <w:p w:rsidR="004D07A0" w:rsidRDefault="004D07A0" w:rsidP="002C0D79">
            <w:pPr>
              <w:pStyle w:val="NoSpacing"/>
              <w:rPr>
                <w:sz w:val="20"/>
                <w:szCs w:val="20"/>
              </w:rPr>
            </w:pPr>
            <w:r>
              <w:rPr>
                <w:sz w:val="20"/>
                <w:szCs w:val="20"/>
              </w:rPr>
              <w:t>5</w:t>
            </w:r>
          </w:p>
          <w:p w:rsidR="004D07A0" w:rsidRDefault="004D07A0" w:rsidP="002C0D79">
            <w:pPr>
              <w:pStyle w:val="NoSpacing"/>
              <w:rPr>
                <w:sz w:val="20"/>
                <w:szCs w:val="20"/>
              </w:rPr>
            </w:pPr>
            <w:r>
              <w:rPr>
                <w:sz w:val="20"/>
                <w:szCs w:val="20"/>
              </w:rPr>
              <w:t>6</w:t>
            </w:r>
          </w:p>
          <w:p w:rsidR="004D07A0" w:rsidRDefault="004D07A0" w:rsidP="002C0D79">
            <w:pPr>
              <w:pStyle w:val="NoSpacing"/>
              <w:rPr>
                <w:sz w:val="20"/>
                <w:szCs w:val="20"/>
              </w:rPr>
            </w:pPr>
            <w:r>
              <w:rPr>
                <w:sz w:val="20"/>
                <w:szCs w:val="20"/>
              </w:rPr>
              <w:t>7</w:t>
            </w:r>
          </w:p>
          <w:p w:rsidR="004D07A0" w:rsidRDefault="004D07A0" w:rsidP="002C0D79">
            <w:pPr>
              <w:pStyle w:val="NoSpacing"/>
              <w:rPr>
                <w:sz w:val="20"/>
                <w:szCs w:val="20"/>
              </w:rPr>
            </w:pPr>
            <w:r>
              <w:rPr>
                <w:sz w:val="20"/>
                <w:szCs w:val="20"/>
              </w:rPr>
              <w:t>8</w:t>
            </w:r>
          </w:p>
          <w:p w:rsidR="004D07A0" w:rsidRDefault="004D07A0" w:rsidP="002C0D79">
            <w:pPr>
              <w:pStyle w:val="NoSpacing"/>
              <w:rPr>
                <w:sz w:val="20"/>
                <w:szCs w:val="20"/>
              </w:rPr>
            </w:pPr>
            <w:r>
              <w:rPr>
                <w:sz w:val="20"/>
                <w:szCs w:val="20"/>
              </w:rPr>
              <w:t>9</w:t>
            </w:r>
          </w:p>
          <w:p w:rsidR="004D07A0" w:rsidRPr="00EC0EAD" w:rsidRDefault="004D07A0" w:rsidP="002C0D79">
            <w:pPr>
              <w:pStyle w:val="NoSpacing"/>
              <w:rPr>
                <w:sz w:val="20"/>
                <w:szCs w:val="20"/>
              </w:rPr>
            </w:pPr>
            <w:r>
              <w:rPr>
                <w:sz w:val="20"/>
                <w:szCs w:val="20"/>
              </w:rPr>
              <w:t>10</w:t>
            </w:r>
          </w:p>
        </w:tc>
        <w:tc>
          <w:tcPr>
            <w:tcW w:w="670" w:type="pct"/>
            <w:shd w:val="clear" w:color="auto" w:fill="D9D9D9" w:themeFill="background1" w:themeFillShade="D9"/>
          </w:tcPr>
          <w:p w:rsidR="004D07A0" w:rsidRDefault="004D07A0" w:rsidP="0020476B">
            <w:pPr>
              <w:pStyle w:val="NoSpacing"/>
              <w:rPr>
                <w:sz w:val="20"/>
                <w:szCs w:val="20"/>
              </w:rPr>
            </w:pPr>
            <w:r>
              <w:rPr>
                <w:sz w:val="20"/>
                <w:szCs w:val="20"/>
              </w:rPr>
              <w:t>1</w:t>
            </w:r>
          </w:p>
          <w:p w:rsidR="004D07A0" w:rsidRDefault="004D07A0" w:rsidP="0020476B">
            <w:pPr>
              <w:pStyle w:val="NoSpacing"/>
              <w:rPr>
                <w:sz w:val="20"/>
                <w:szCs w:val="20"/>
              </w:rPr>
            </w:pPr>
            <w:r>
              <w:rPr>
                <w:sz w:val="20"/>
                <w:szCs w:val="20"/>
              </w:rPr>
              <w:t>2</w:t>
            </w:r>
          </w:p>
          <w:p w:rsidR="004D07A0" w:rsidRDefault="004D07A0" w:rsidP="0020476B">
            <w:pPr>
              <w:pStyle w:val="NoSpacing"/>
              <w:rPr>
                <w:sz w:val="20"/>
                <w:szCs w:val="20"/>
              </w:rPr>
            </w:pPr>
            <w:r>
              <w:rPr>
                <w:sz w:val="20"/>
                <w:szCs w:val="20"/>
              </w:rPr>
              <w:t>3</w:t>
            </w:r>
          </w:p>
          <w:p w:rsidR="004D07A0" w:rsidRDefault="004D07A0" w:rsidP="0020476B">
            <w:pPr>
              <w:pStyle w:val="NoSpacing"/>
              <w:rPr>
                <w:sz w:val="20"/>
                <w:szCs w:val="20"/>
              </w:rPr>
            </w:pPr>
            <w:r>
              <w:rPr>
                <w:sz w:val="20"/>
                <w:szCs w:val="20"/>
              </w:rPr>
              <w:t>4</w:t>
            </w:r>
          </w:p>
          <w:p w:rsidR="004D07A0" w:rsidRDefault="004D07A0" w:rsidP="0020476B">
            <w:pPr>
              <w:pStyle w:val="NoSpacing"/>
              <w:rPr>
                <w:sz w:val="20"/>
                <w:szCs w:val="20"/>
              </w:rPr>
            </w:pPr>
          </w:p>
          <w:p w:rsidR="004D07A0" w:rsidRPr="00EC0EAD" w:rsidRDefault="004D07A0" w:rsidP="0020476B">
            <w:pPr>
              <w:pStyle w:val="NoSpacing"/>
              <w:rPr>
                <w:sz w:val="20"/>
                <w:szCs w:val="20"/>
              </w:rPr>
            </w:pPr>
          </w:p>
        </w:tc>
        <w:tc>
          <w:tcPr>
            <w:tcW w:w="740" w:type="pct"/>
            <w:shd w:val="clear" w:color="auto" w:fill="D9D9D9" w:themeFill="background1" w:themeFillShade="D9"/>
          </w:tcPr>
          <w:p w:rsidR="004D07A0" w:rsidRPr="00EC0EAD" w:rsidRDefault="004D07A0" w:rsidP="0020476B">
            <w:pPr>
              <w:pStyle w:val="NoSpacing"/>
              <w:rPr>
                <w:sz w:val="20"/>
                <w:szCs w:val="20"/>
              </w:rPr>
            </w:pPr>
            <w:r>
              <w:rPr>
                <w:sz w:val="20"/>
                <w:szCs w:val="20"/>
              </w:rPr>
              <w:t>Yes</w:t>
            </w:r>
          </w:p>
        </w:tc>
        <w:tc>
          <w:tcPr>
            <w:tcW w:w="511" w:type="pct"/>
            <w:shd w:val="clear" w:color="auto" w:fill="D9D9D9" w:themeFill="background1" w:themeFillShade="D9"/>
          </w:tcPr>
          <w:p w:rsidR="004D07A0" w:rsidRDefault="004D07A0" w:rsidP="0020476B">
            <w:pPr>
              <w:pStyle w:val="NoSpacing"/>
              <w:rPr>
                <w:sz w:val="20"/>
                <w:szCs w:val="20"/>
              </w:rPr>
            </w:pPr>
            <w:r>
              <w:rPr>
                <w:sz w:val="20"/>
                <w:szCs w:val="20"/>
              </w:rPr>
              <w:t>1</w:t>
            </w:r>
          </w:p>
          <w:p w:rsidR="004D07A0" w:rsidRDefault="004D07A0" w:rsidP="0020476B">
            <w:pPr>
              <w:pStyle w:val="NoSpacing"/>
              <w:rPr>
                <w:sz w:val="20"/>
                <w:szCs w:val="20"/>
              </w:rPr>
            </w:pPr>
            <w:r>
              <w:rPr>
                <w:sz w:val="20"/>
                <w:szCs w:val="20"/>
              </w:rPr>
              <w:t>2</w:t>
            </w:r>
          </w:p>
          <w:p w:rsidR="004D07A0" w:rsidRDefault="004D07A0" w:rsidP="0020476B">
            <w:pPr>
              <w:pStyle w:val="NoSpacing"/>
              <w:rPr>
                <w:sz w:val="20"/>
                <w:szCs w:val="20"/>
              </w:rPr>
            </w:pPr>
            <w:r>
              <w:rPr>
                <w:sz w:val="20"/>
                <w:szCs w:val="20"/>
              </w:rPr>
              <w:t>3</w:t>
            </w:r>
          </w:p>
          <w:p w:rsidR="004D07A0" w:rsidRDefault="004D07A0" w:rsidP="0020476B">
            <w:pPr>
              <w:pStyle w:val="NoSpacing"/>
              <w:rPr>
                <w:sz w:val="20"/>
                <w:szCs w:val="20"/>
              </w:rPr>
            </w:pPr>
            <w:r>
              <w:rPr>
                <w:sz w:val="20"/>
                <w:szCs w:val="20"/>
              </w:rPr>
              <w:t>4</w:t>
            </w:r>
          </w:p>
          <w:p w:rsidR="004D07A0" w:rsidRDefault="004D07A0" w:rsidP="0020476B">
            <w:pPr>
              <w:pStyle w:val="NoSpacing"/>
              <w:rPr>
                <w:sz w:val="20"/>
                <w:szCs w:val="20"/>
              </w:rPr>
            </w:pPr>
            <w:r>
              <w:rPr>
                <w:sz w:val="20"/>
                <w:szCs w:val="20"/>
              </w:rPr>
              <w:t>5</w:t>
            </w:r>
          </w:p>
          <w:p w:rsidR="004D07A0" w:rsidRDefault="004D07A0" w:rsidP="0020476B">
            <w:pPr>
              <w:pStyle w:val="NoSpacing"/>
              <w:rPr>
                <w:sz w:val="20"/>
                <w:szCs w:val="20"/>
              </w:rPr>
            </w:pPr>
            <w:r>
              <w:rPr>
                <w:sz w:val="20"/>
                <w:szCs w:val="20"/>
              </w:rPr>
              <w:t>6</w:t>
            </w:r>
          </w:p>
          <w:p w:rsidR="004D07A0" w:rsidRPr="0083581A" w:rsidRDefault="004D07A0" w:rsidP="0020476B">
            <w:pPr>
              <w:pStyle w:val="NoSpacing"/>
              <w:rPr>
                <w:sz w:val="20"/>
                <w:szCs w:val="20"/>
              </w:rPr>
            </w:pPr>
            <w:r>
              <w:rPr>
                <w:sz w:val="20"/>
                <w:szCs w:val="20"/>
              </w:rPr>
              <w:t>7</w:t>
            </w:r>
          </w:p>
        </w:tc>
        <w:tc>
          <w:tcPr>
            <w:tcW w:w="462" w:type="pct"/>
            <w:shd w:val="clear" w:color="auto" w:fill="D9D9D9" w:themeFill="background1" w:themeFillShade="D9"/>
          </w:tcPr>
          <w:p w:rsidR="004D07A0" w:rsidRDefault="004D07A0" w:rsidP="0020476B">
            <w:pPr>
              <w:pStyle w:val="NoSpacing"/>
              <w:rPr>
                <w:sz w:val="20"/>
                <w:szCs w:val="20"/>
              </w:rPr>
            </w:pPr>
            <w:r>
              <w:rPr>
                <w:sz w:val="20"/>
                <w:szCs w:val="20"/>
              </w:rPr>
              <w:t>1</w:t>
            </w:r>
          </w:p>
          <w:p w:rsidR="004D07A0" w:rsidRPr="00EC0EAD" w:rsidRDefault="004D07A0" w:rsidP="0020476B">
            <w:pPr>
              <w:pStyle w:val="NoSpacing"/>
              <w:rPr>
                <w:sz w:val="20"/>
                <w:szCs w:val="20"/>
              </w:rPr>
            </w:pPr>
            <w:r>
              <w:rPr>
                <w:sz w:val="20"/>
                <w:szCs w:val="20"/>
              </w:rPr>
              <w:t>5</w:t>
            </w:r>
          </w:p>
        </w:tc>
      </w:tr>
      <w:tr w:rsidR="004D07A0" w:rsidRPr="00EC0EAD" w:rsidTr="00E27A74">
        <w:tc>
          <w:tcPr>
            <w:tcW w:w="746" w:type="pct"/>
            <w:shd w:val="clear" w:color="auto" w:fill="D9D9D9" w:themeFill="background1" w:themeFillShade="D9"/>
          </w:tcPr>
          <w:p w:rsidR="004D07A0" w:rsidRDefault="004D07A0" w:rsidP="0020476B">
            <w:pPr>
              <w:pStyle w:val="NoSpacing"/>
              <w:rPr>
                <w:sz w:val="20"/>
                <w:szCs w:val="20"/>
              </w:rPr>
            </w:pPr>
            <w:r>
              <w:rPr>
                <w:sz w:val="20"/>
                <w:szCs w:val="20"/>
              </w:rPr>
              <w:t>Weekly</w:t>
            </w:r>
          </w:p>
          <w:p w:rsidR="004D07A0" w:rsidRDefault="004D07A0" w:rsidP="0020476B">
            <w:pPr>
              <w:pStyle w:val="NoSpacing"/>
              <w:rPr>
                <w:sz w:val="20"/>
                <w:szCs w:val="20"/>
              </w:rPr>
            </w:pPr>
            <w:r>
              <w:rPr>
                <w:sz w:val="20"/>
                <w:szCs w:val="20"/>
              </w:rPr>
              <w:t>Journal</w:t>
            </w:r>
          </w:p>
          <w:p w:rsidR="004D07A0" w:rsidRDefault="004D07A0" w:rsidP="0020476B">
            <w:pPr>
              <w:pStyle w:val="NoSpacing"/>
              <w:rPr>
                <w:sz w:val="20"/>
                <w:szCs w:val="20"/>
              </w:rPr>
            </w:pPr>
            <w:r>
              <w:rPr>
                <w:sz w:val="20"/>
                <w:szCs w:val="20"/>
              </w:rPr>
              <w:t>Pts: 80</w:t>
            </w:r>
          </w:p>
          <w:p w:rsidR="004D07A0" w:rsidRDefault="004D07A0" w:rsidP="0020476B">
            <w:pPr>
              <w:pStyle w:val="NoSpacing"/>
              <w:rPr>
                <w:sz w:val="20"/>
                <w:szCs w:val="20"/>
              </w:rPr>
            </w:pPr>
          </w:p>
          <w:p w:rsidR="004D07A0" w:rsidRDefault="004D07A0" w:rsidP="0020476B">
            <w:pPr>
              <w:pStyle w:val="NoSpacing"/>
              <w:rPr>
                <w:sz w:val="20"/>
                <w:szCs w:val="20"/>
              </w:rPr>
            </w:pPr>
            <w:proofErr w:type="spellStart"/>
            <w:r>
              <w:rPr>
                <w:sz w:val="20"/>
                <w:szCs w:val="20"/>
              </w:rPr>
              <w:t>Lrng</w:t>
            </w:r>
            <w:proofErr w:type="spellEnd"/>
            <w:r>
              <w:rPr>
                <w:sz w:val="20"/>
                <w:szCs w:val="20"/>
              </w:rPr>
              <w:t xml:space="preserve"> </w:t>
            </w:r>
            <w:proofErr w:type="spellStart"/>
            <w:r>
              <w:rPr>
                <w:sz w:val="20"/>
                <w:szCs w:val="20"/>
              </w:rPr>
              <w:t>Objec</w:t>
            </w:r>
            <w:proofErr w:type="spellEnd"/>
            <w:r>
              <w:rPr>
                <w:sz w:val="20"/>
                <w:szCs w:val="20"/>
              </w:rPr>
              <w:t>.</w:t>
            </w:r>
          </w:p>
          <w:p w:rsidR="004D07A0" w:rsidRDefault="004D07A0" w:rsidP="0020476B">
            <w:pPr>
              <w:pStyle w:val="NoSpacing"/>
              <w:rPr>
                <w:sz w:val="20"/>
                <w:szCs w:val="20"/>
              </w:rPr>
            </w:pPr>
            <w:r>
              <w:rPr>
                <w:sz w:val="20"/>
                <w:szCs w:val="20"/>
              </w:rPr>
              <w:t>4,5,6,8,10</w:t>
            </w:r>
          </w:p>
        </w:tc>
        <w:tc>
          <w:tcPr>
            <w:tcW w:w="626" w:type="pct"/>
            <w:shd w:val="clear" w:color="auto" w:fill="D9D9D9" w:themeFill="background1" w:themeFillShade="D9"/>
          </w:tcPr>
          <w:p w:rsidR="004D07A0" w:rsidRDefault="004D07A0" w:rsidP="004E4B09">
            <w:pPr>
              <w:pStyle w:val="NoSpacing"/>
              <w:rPr>
                <w:sz w:val="20"/>
                <w:szCs w:val="20"/>
              </w:rPr>
            </w:pPr>
            <w:r>
              <w:rPr>
                <w:sz w:val="20"/>
                <w:szCs w:val="20"/>
              </w:rPr>
              <w:t xml:space="preserve">KTS </w:t>
            </w:r>
          </w:p>
          <w:p w:rsidR="004D07A0" w:rsidRPr="00EC0EAD" w:rsidRDefault="004D07A0" w:rsidP="004E4B09">
            <w:pPr>
              <w:pStyle w:val="NoSpacing"/>
              <w:rPr>
                <w:sz w:val="20"/>
                <w:szCs w:val="20"/>
              </w:rPr>
            </w:pPr>
            <w:r>
              <w:rPr>
                <w:sz w:val="20"/>
                <w:szCs w:val="20"/>
              </w:rPr>
              <w:t>1-5.7,9</w:t>
            </w:r>
          </w:p>
        </w:tc>
        <w:tc>
          <w:tcPr>
            <w:tcW w:w="670" w:type="pct"/>
            <w:shd w:val="clear" w:color="auto" w:fill="D9D9D9" w:themeFill="background1" w:themeFillShade="D9"/>
          </w:tcPr>
          <w:p w:rsidR="004D07A0" w:rsidRDefault="004D07A0" w:rsidP="0020476B">
            <w:pPr>
              <w:pStyle w:val="NoSpacing"/>
              <w:rPr>
                <w:sz w:val="20"/>
                <w:szCs w:val="20"/>
              </w:rPr>
            </w:pPr>
            <w:r>
              <w:rPr>
                <w:sz w:val="20"/>
                <w:szCs w:val="20"/>
              </w:rPr>
              <w:t>1.2</w:t>
            </w:r>
          </w:p>
          <w:p w:rsidR="004D07A0" w:rsidRDefault="004D07A0" w:rsidP="0020476B">
            <w:pPr>
              <w:pStyle w:val="NoSpacing"/>
              <w:rPr>
                <w:sz w:val="20"/>
                <w:szCs w:val="20"/>
              </w:rPr>
            </w:pPr>
            <w:r>
              <w:rPr>
                <w:sz w:val="20"/>
                <w:szCs w:val="20"/>
              </w:rPr>
              <w:t>2.2</w:t>
            </w:r>
          </w:p>
          <w:p w:rsidR="004D07A0" w:rsidRDefault="004D07A0" w:rsidP="0020476B">
            <w:pPr>
              <w:pStyle w:val="NoSpacing"/>
              <w:rPr>
                <w:sz w:val="20"/>
                <w:szCs w:val="20"/>
              </w:rPr>
            </w:pPr>
            <w:r>
              <w:rPr>
                <w:sz w:val="20"/>
                <w:szCs w:val="20"/>
              </w:rPr>
              <w:t>2.4</w:t>
            </w:r>
          </w:p>
          <w:p w:rsidR="004D07A0" w:rsidRDefault="004D07A0" w:rsidP="0020476B">
            <w:pPr>
              <w:pStyle w:val="NoSpacing"/>
              <w:rPr>
                <w:sz w:val="20"/>
                <w:szCs w:val="20"/>
              </w:rPr>
            </w:pPr>
            <w:r>
              <w:rPr>
                <w:sz w:val="20"/>
                <w:szCs w:val="20"/>
              </w:rPr>
              <w:t>3.8</w:t>
            </w:r>
          </w:p>
          <w:p w:rsidR="004D07A0" w:rsidRDefault="004D07A0" w:rsidP="0020476B">
            <w:pPr>
              <w:pStyle w:val="NoSpacing"/>
              <w:rPr>
                <w:sz w:val="20"/>
                <w:szCs w:val="20"/>
              </w:rPr>
            </w:pPr>
            <w:r>
              <w:rPr>
                <w:sz w:val="20"/>
                <w:szCs w:val="20"/>
              </w:rPr>
              <w:t>4.2</w:t>
            </w:r>
          </w:p>
          <w:p w:rsidR="004D07A0" w:rsidRDefault="004D07A0" w:rsidP="0020476B">
            <w:pPr>
              <w:pStyle w:val="NoSpacing"/>
              <w:rPr>
                <w:sz w:val="20"/>
                <w:szCs w:val="20"/>
              </w:rPr>
            </w:pPr>
            <w:r>
              <w:rPr>
                <w:sz w:val="20"/>
                <w:szCs w:val="20"/>
              </w:rPr>
              <w:t>5.4</w:t>
            </w:r>
          </w:p>
          <w:p w:rsidR="004D07A0" w:rsidRDefault="004D07A0" w:rsidP="0020476B">
            <w:pPr>
              <w:pStyle w:val="NoSpacing"/>
              <w:rPr>
                <w:sz w:val="20"/>
                <w:szCs w:val="20"/>
              </w:rPr>
            </w:pPr>
            <w:r>
              <w:rPr>
                <w:sz w:val="20"/>
                <w:szCs w:val="20"/>
              </w:rPr>
              <w:t>6.3</w:t>
            </w:r>
          </w:p>
          <w:p w:rsidR="004D07A0" w:rsidRPr="00EC0EAD" w:rsidRDefault="004D07A0" w:rsidP="0020476B">
            <w:pPr>
              <w:pStyle w:val="NoSpacing"/>
              <w:rPr>
                <w:sz w:val="20"/>
                <w:szCs w:val="20"/>
              </w:rPr>
            </w:pPr>
            <w:r>
              <w:rPr>
                <w:sz w:val="20"/>
                <w:szCs w:val="20"/>
              </w:rPr>
              <w:t>8.1</w:t>
            </w:r>
          </w:p>
        </w:tc>
        <w:tc>
          <w:tcPr>
            <w:tcW w:w="574" w:type="pct"/>
            <w:shd w:val="clear" w:color="auto" w:fill="D9D9D9" w:themeFill="background1" w:themeFillShade="D9"/>
          </w:tcPr>
          <w:p w:rsidR="004D07A0" w:rsidRDefault="004D07A0" w:rsidP="002C0D79">
            <w:pPr>
              <w:pStyle w:val="NoSpacing"/>
              <w:rPr>
                <w:sz w:val="20"/>
                <w:szCs w:val="20"/>
              </w:rPr>
            </w:pPr>
            <w:r>
              <w:rPr>
                <w:sz w:val="20"/>
                <w:szCs w:val="20"/>
              </w:rPr>
              <w:t>1</w:t>
            </w:r>
          </w:p>
          <w:p w:rsidR="004D07A0" w:rsidRDefault="004D07A0" w:rsidP="002C0D79">
            <w:pPr>
              <w:pStyle w:val="NoSpacing"/>
              <w:rPr>
                <w:sz w:val="20"/>
                <w:szCs w:val="20"/>
              </w:rPr>
            </w:pPr>
            <w:r>
              <w:rPr>
                <w:sz w:val="20"/>
                <w:szCs w:val="20"/>
              </w:rPr>
              <w:t>2</w:t>
            </w:r>
          </w:p>
          <w:p w:rsidR="004D07A0" w:rsidRDefault="004D07A0" w:rsidP="002C0D79">
            <w:pPr>
              <w:pStyle w:val="NoSpacing"/>
              <w:rPr>
                <w:sz w:val="20"/>
                <w:szCs w:val="20"/>
              </w:rPr>
            </w:pPr>
            <w:r>
              <w:rPr>
                <w:sz w:val="20"/>
                <w:szCs w:val="20"/>
              </w:rPr>
              <w:t>3</w:t>
            </w:r>
          </w:p>
          <w:p w:rsidR="004D07A0" w:rsidRDefault="004D07A0" w:rsidP="002C0D79">
            <w:pPr>
              <w:pStyle w:val="NoSpacing"/>
              <w:rPr>
                <w:sz w:val="20"/>
                <w:szCs w:val="20"/>
              </w:rPr>
            </w:pPr>
            <w:r>
              <w:rPr>
                <w:sz w:val="20"/>
                <w:szCs w:val="20"/>
              </w:rPr>
              <w:t>4</w:t>
            </w:r>
          </w:p>
          <w:p w:rsidR="004D07A0" w:rsidRDefault="004D07A0" w:rsidP="002C0D79">
            <w:pPr>
              <w:pStyle w:val="NoSpacing"/>
              <w:rPr>
                <w:sz w:val="20"/>
                <w:szCs w:val="20"/>
              </w:rPr>
            </w:pPr>
            <w:r>
              <w:rPr>
                <w:sz w:val="20"/>
                <w:szCs w:val="20"/>
              </w:rPr>
              <w:t>5</w:t>
            </w:r>
          </w:p>
          <w:p w:rsidR="004D07A0" w:rsidRDefault="004D07A0" w:rsidP="002C0D79">
            <w:pPr>
              <w:pStyle w:val="NoSpacing"/>
              <w:rPr>
                <w:sz w:val="20"/>
                <w:szCs w:val="20"/>
              </w:rPr>
            </w:pPr>
            <w:r>
              <w:rPr>
                <w:sz w:val="20"/>
                <w:szCs w:val="20"/>
              </w:rPr>
              <w:t>6</w:t>
            </w:r>
          </w:p>
          <w:p w:rsidR="004D07A0" w:rsidRDefault="004D07A0" w:rsidP="002C0D79">
            <w:pPr>
              <w:pStyle w:val="NoSpacing"/>
              <w:rPr>
                <w:sz w:val="20"/>
                <w:szCs w:val="20"/>
              </w:rPr>
            </w:pPr>
            <w:r>
              <w:rPr>
                <w:sz w:val="20"/>
                <w:szCs w:val="20"/>
              </w:rPr>
              <w:t>7</w:t>
            </w:r>
          </w:p>
          <w:p w:rsidR="004D07A0" w:rsidRDefault="004D07A0" w:rsidP="002C0D79">
            <w:pPr>
              <w:pStyle w:val="NoSpacing"/>
              <w:rPr>
                <w:sz w:val="20"/>
                <w:szCs w:val="20"/>
              </w:rPr>
            </w:pPr>
            <w:r>
              <w:rPr>
                <w:sz w:val="20"/>
                <w:szCs w:val="20"/>
              </w:rPr>
              <w:t>8</w:t>
            </w:r>
          </w:p>
          <w:p w:rsidR="004D07A0" w:rsidRDefault="004D07A0" w:rsidP="002C0D79">
            <w:pPr>
              <w:pStyle w:val="NoSpacing"/>
              <w:rPr>
                <w:sz w:val="20"/>
                <w:szCs w:val="20"/>
              </w:rPr>
            </w:pPr>
            <w:r>
              <w:rPr>
                <w:sz w:val="20"/>
                <w:szCs w:val="20"/>
              </w:rPr>
              <w:t>9</w:t>
            </w:r>
          </w:p>
          <w:p w:rsidR="004D07A0" w:rsidRPr="00EC0EAD" w:rsidRDefault="004D07A0" w:rsidP="002C0D79">
            <w:pPr>
              <w:pStyle w:val="NoSpacing"/>
              <w:rPr>
                <w:sz w:val="20"/>
                <w:szCs w:val="20"/>
              </w:rPr>
            </w:pPr>
            <w:r>
              <w:rPr>
                <w:sz w:val="20"/>
                <w:szCs w:val="20"/>
              </w:rPr>
              <w:t>10</w:t>
            </w:r>
          </w:p>
        </w:tc>
        <w:tc>
          <w:tcPr>
            <w:tcW w:w="670" w:type="pct"/>
            <w:shd w:val="clear" w:color="auto" w:fill="D9D9D9" w:themeFill="background1" w:themeFillShade="D9"/>
          </w:tcPr>
          <w:p w:rsidR="004D07A0" w:rsidRDefault="004D07A0" w:rsidP="0020476B">
            <w:pPr>
              <w:pStyle w:val="NoSpacing"/>
              <w:rPr>
                <w:sz w:val="20"/>
                <w:szCs w:val="20"/>
              </w:rPr>
            </w:pPr>
            <w:r>
              <w:rPr>
                <w:sz w:val="20"/>
                <w:szCs w:val="20"/>
              </w:rPr>
              <w:t>1</w:t>
            </w:r>
          </w:p>
          <w:p w:rsidR="004D07A0" w:rsidRDefault="004D07A0" w:rsidP="0020476B">
            <w:pPr>
              <w:pStyle w:val="NoSpacing"/>
              <w:rPr>
                <w:sz w:val="20"/>
                <w:szCs w:val="20"/>
              </w:rPr>
            </w:pPr>
            <w:r>
              <w:rPr>
                <w:sz w:val="20"/>
                <w:szCs w:val="20"/>
              </w:rPr>
              <w:t>2</w:t>
            </w:r>
          </w:p>
          <w:p w:rsidR="004D07A0" w:rsidRDefault="004D07A0" w:rsidP="0020476B">
            <w:pPr>
              <w:pStyle w:val="NoSpacing"/>
              <w:rPr>
                <w:sz w:val="20"/>
                <w:szCs w:val="20"/>
              </w:rPr>
            </w:pPr>
            <w:r>
              <w:rPr>
                <w:sz w:val="20"/>
                <w:szCs w:val="20"/>
              </w:rPr>
              <w:t>3</w:t>
            </w:r>
          </w:p>
          <w:p w:rsidR="004D07A0" w:rsidRDefault="004D07A0" w:rsidP="0020476B">
            <w:pPr>
              <w:pStyle w:val="NoSpacing"/>
              <w:rPr>
                <w:sz w:val="20"/>
                <w:szCs w:val="20"/>
              </w:rPr>
            </w:pPr>
            <w:r>
              <w:rPr>
                <w:sz w:val="20"/>
                <w:szCs w:val="20"/>
              </w:rPr>
              <w:t>4</w:t>
            </w:r>
          </w:p>
          <w:p w:rsidR="004D07A0" w:rsidRPr="00EC0EAD" w:rsidRDefault="004D07A0" w:rsidP="0020476B">
            <w:pPr>
              <w:pStyle w:val="NoSpacing"/>
              <w:rPr>
                <w:sz w:val="20"/>
                <w:szCs w:val="20"/>
              </w:rPr>
            </w:pPr>
            <w:r>
              <w:rPr>
                <w:sz w:val="20"/>
                <w:szCs w:val="20"/>
              </w:rPr>
              <w:t>5</w:t>
            </w:r>
          </w:p>
        </w:tc>
        <w:tc>
          <w:tcPr>
            <w:tcW w:w="740" w:type="pct"/>
            <w:shd w:val="clear" w:color="auto" w:fill="D9D9D9" w:themeFill="background1" w:themeFillShade="D9"/>
          </w:tcPr>
          <w:p w:rsidR="004D07A0" w:rsidRPr="00EC0EAD" w:rsidRDefault="004D07A0" w:rsidP="0020476B">
            <w:pPr>
              <w:pStyle w:val="NoSpacing"/>
              <w:rPr>
                <w:sz w:val="20"/>
                <w:szCs w:val="20"/>
              </w:rPr>
            </w:pPr>
            <w:r>
              <w:rPr>
                <w:sz w:val="20"/>
                <w:szCs w:val="20"/>
              </w:rPr>
              <w:t>Yes</w:t>
            </w:r>
          </w:p>
        </w:tc>
        <w:tc>
          <w:tcPr>
            <w:tcW w:w="511" w:type="pct"/>
            <w:shd w:val="clear" w:color="auto" w:fill="D9D9D9" w:themeFill="background1" w:themeFillShade="D9"/>
          </w:tcPr>
          <w:p w:rsidR="004D07A0" w:rsidRDefault="004D07A0" w:rsidP="0083581A">
            <w:pPr>
              <w:pStyle w:val="NoSpacing"/>
              <w:rPr>
                <w:sz w:val="20"/>
                <w:szCs w:val="20"/>
              </w:rPr>
            </w:pPr>
            <w:r>
              <w:rPr>
                <w:sz w:val="20"/>
                <w:szCs w:val="20"/>
              </w:rPr>
              <w:t>1</w:t>
            </w:r>
          </w:p>
          <w:p w:rsidR="004D07A0" w:rsidRDefault="004D07A0" w:rsidP="0083581A">
            <w:pPr>
              <w:pStyle w:val="NoSpacing"/>
              <w:rPr>
                <w:sz w:val="20"/>
                <w:szCs w:val="20"/>
              </w:rPr>
            </w:pPr>
            <w:r>
              <w:rPr>
                <w:sz w:val="20"/>
                <w:szCs w:val="20"/>
              </w:rPr>
              <w:t>2</w:t>
            </w:r>
          </w:p>
          <w:p w:rsidR="004D07A0" w:rsidRDefault="004D07A0" w:rsidP="0083581A">
            <w:pPr>
              <w:pStyle w:val="NoSpacing"/>
              <w:rPr>
                <w:sz w:val="20"/>
                <w:szCs w:val="20"/>
              </w:rPr>
            </w:pPr>
            <w:r>
              <w:rPr>
                <w:sz w:val="20"/>
                <w:szCs w:val="20"/>
              </w:rPr>
              <w:t>3</w:t>
            </w:r>
          </w:p>
          <w:p w:rsidR="004D07A0" w:rsidRDefault="004D07A0" w:rsidP="0083581A">
            <w:pPr>
              <w:pStyle w:val="NoSpacing"/>
              <w:rPr>
                <w:sz w:val="20"/>
                <w:szCs w:val="20"/>
              </w:rPr>
            </w:pPr>
            <w:r>
              <w:rPr>
                <w:sz w:val="20"/>
                <w:szCs w:val="20"/>
              </w:rPr>
              <w:t>4</w:t>
            </w:r>
          </w:p>
          <w:p w:rsidR="004D07A0" w:rsidRDefault="004D07A0" w:rsidP="0083581A">
            <w:pPr>
              <w:pStyle w:val="NoSpacing"/>
              <w:rPr>
                <w:sz w:val="20"/>
                <w:szCs w:val="20"/>
              </w:rPr>
            </w:pPr>
            <w:r>
              <w:rPr>
                <w:sz w:val="20"/>
                <w:szCs w:val="20"/>
              </w:rPr>
              <w:t>5</w:t>
            </w:r>
          </w:p>
          <w:p w:rsidR="004D07A0" w:rsidRDefault="004D07A0" w:rsidP="0083581A">
            <w:pPr>
              <w:pStyle w:val="NoSpacing"/>
              <w:rPr>
                <w:sz w:val="20"/>
                <w:szCs w:val="20"/>
              </w:rPr>
            </w:pPr>
            <w:r>
              <w:rPr>
                <w:sz w:val="20"/>
                <w:szCs w:val="20"/>
              </w:rPr>
              <w:t>6</w:t>
            </w:r>
          </w:p>
          <w:p w:rsidR="004D07A0" w:rsidRPr="0083581A" w:rsidRDefault="004D07A0" w:rsidP="0083581A">
            <w:pPr>
              <w:pStyle w:val="NoSpacing"/>
              <w:rPr>
                <w:sz w:val="20"/>
                <w:szCs w:val="20"/>
              </w:rPr>
            </w:pPr>
            <w:r>
              <w:rPr>
                <w:sz w:val="20"/>
                <w:szCs w:val="20"/>
              </w:rPr>
              <w:t>7</w:t>
            </w:r>
          </w:p>
        </w:tc>
        <w:tc>
          <w:tcPr>
            <w:tcW w:w="462" w:type="pct"/>
            <w:shd w:val="clear" w:color="auto" w:fill="D9D9D9" w:themeFill="background1" w:themeFillShade="D9"/>
          </w:tcPr>
          <w:p w:rsidR="004D07A0" w:rsidRDefault="004D07A0" w:rsidP="0020476B">
            <w:pPr>
              <w:pStyle w:val="NoSpacing"/>
              <w:rPr>
                <w:sz w:val="20"/>
                <w:szCs w:val="20"/>
              </w:rPr>
            </w:pPr>
            <w:r>
              <w:rPr>
                <w:sz w:val="20"/>
                <w:szCs w:val="20"/>
              </w:rPr>
              <w:t>1</w:t>
            </w:r>
          </w:p>
          <w:p w:rsidR="004D07A0" w:rsidRPr="00EC0EAD" w:rsidRDefault="004D07A0" w:rsidP="0020476B">
            <w:pPr>
              <w:pStyle w:val="NoSpacing"/>
              <w:rPr>
                <w:sz w:val="20"/>
                <w:szCs w:val="20"/>
              </w:rPr>
            </w:pPr>
            <w:r>
              <w:rPr>
                <w:sz w:val="20"/>
                <w:szCs w:val="20"/>
              </w:rPr>
              <w:t>5</w:t>
            </w:r>
          </w:p>
        </w:tc>
      </w:tr>
      <w:tr w:rsidR="004D07A0" w:rsidRPr="00EC0EAD" w:rsidTr="00E27A74">
        <w:tc>
          <w:tcPr>
            <w:tcW w:w="746" w:type="pct"/>
            <w:shd w:val="clear" w:color="auto" w:fill="D9D9D9" w:themeFill="background1" w:themeFillShade="D9"/>
          </w:tcPr>
          <w:p w:rsidR="004D07A0" w:rsidRDefault="004D07A0" w:rsidP="0020476B">
            <w:pPr>
              <w:pStyle w:val="NoSpacing"/>
              <w:rPr>
                <w:sz w:val="20"/>
                <w:szCs w:val="20"/>
              </w:rPr>
            </w:pPr>
            <w:r>
              <w:rPr>
                <w:sz w:val="20"/>
                <w:szCs w:val="20"/>
              </w:rPr>
              <w:t xml:space="preserve">Summary of Record Review, </w:t>
            </w:r>
            <w:r>
              <w:rPr>
                <w:sz w:val="20"/>
                <w:szCs w:val="20"/>
              </w:rPr>
              <w:lastRenderedPageBreak/>
              <w:t>Student Assessment, and IEP Recommendations</w:t>
            </w:r>
          </w:p>
          <w:p w:rsidR="004D07A0" w:rsidRDefault="004D07A0" w:rsidP="0020476B">
            <w:pPr>
              <w:pStyle w:val="NoSpacing"/>
              <w:rPr>
                <w:sz w:val="20"/>
                <w:szCs w:val="20"/>
              </w:rPr>
            </w:pPr>
            <w:r>
              <w:rPr>
                <w:sz w:val="20"/>
                <w:szCs w:val="20"/>
              </w:rPr>
              <w:t>Pts: 100</w:t>
            </w:r>
          </w:p>
          <w:p w:rsidR="004D07A0" w:rsidRDefault="004D07A0" w:rsidP="0020476B">
            <w:pPr>
              <w:pStyle w:val="NoSpacing"/>
              <w:rPr>
                <w:sz w:val="20"/>
                <w:szCs w:val="20"/>
              </w:rPr>
            </w:pPr>
            <w:proofErr w:type="spellStart"/>
            <w:r>
              <w:rPr>
                <w:sz w:val="20"/>
                <w:szCs w:val="20"/>
              </w:rPr>
              <w:t>Lrng</w:t>
            </w:r>
            <w:proofErr w:type="spellEnd"/>
            <w:r>
              <w:rPr>
                <w:sz w:val="20"/>
                <w:szCs w:val="20"/>
              </w:rPr>
              <w:t xml:space="preserve"> </w:t>
            </w:r>
            <w:proofErr w:type="spellStart"/>
            <w:r>
              <w:rPr>
                <w:sz w:val="20"/>
                <w:szCs w:val="20"/>
              </w:rPr>
              <w:t>Objec</w:t>
            </w:r>
            <w:proofErr w:type="spellEnd"/>
            <w:r>
              <w:rPr>
                <w:sz w:val="20"/>
                <w:szCs w:val="20"/>
              </w:rPr>
              <w:t>.</w:t>
            </w:r>
          </w:p>
          <w:p w:rsidR="004D07A0" w:rsidRDefault="004D07A0" w:rsidP="0020476B">
            <w:pPr>
              <w:pStyle w:val="NoSpacing"/>
              <w:rPr>
                <w:sz w:val="20"/>
                <w:szCs w:val="20"/>
              </w:rPr>
            </w:pPr>
            <w:r>
              <w:rPr>
                <w:sz w:val="20"/>
                <w:szCs w:val="20"/>
              </w:rPr>
              <w:t>1,2,3,4,5,6,9,10,</w:t>
            </w:r>
          </w:p>
        </w:tc>
        <w:tc>
          <w:tcPr>
            <w:tcW w:w="626" w:type="pct"/>
            <w:shd w:val="clear" w:color="auto" w:fill="D9D9D9" w:themeFill="background1" w:themeFillShade="D9"/>
          </w:tcPr>
          <w:p w:rsidR="004D07A0" w:rsidRDefault="004D07A0" w:rsidP="00112D05">
            <w:pPr>
              <w:pStyle w:val="NoSpacing"/>
              <w:rPr>
                <w:sz w:val="20"/>
                <w:szCs w:val="20"/>
              </w:rPr>
            </w:pPr>
            <w:r>
              <w:rPr>
                <w:sz w:val="20"/>
                <w:szCs w:val="20"/>
              </w:rPr>
              <w:lastRenderedPageBreak/>
              <w:t xml:space="preserve">KTS </w:t>
            </w:r>
          </w:p>
          <w:p w:rsidR="004D07A0" w:rsidRPr="00EC0EAD" w:rsidRDefault="004D07A0" w:rsidP="00112D05">
            <w:pPr>
              <w:pStyle w:val="NoSpacing"/>
              <w:rPr>
                <w:sz w:val="20"/>
                <w:szCs w:val="20"/>
              </w:rPr>
            </w:pPr>
            <w:r>
              <w:rPr>
                <w:sz w:val="20"/>
                <w:szCs w:val="20"/>
              </w:rPr>
              <w:t>5,7</w:t>
            </w:r>
          </w:p>
        </w:tc>
        <w:tc>
          <w:tcPr>
            <w:tcW w:w="670" w:type="pct"/>
            <w:shd w:val="clear" w:color="auto" w:fill="D9D9D9" w:themeFill="background1" w:themeFillShade="D9"/>
          </w:tcPr>
          <w:p w:rsidR="004D07A0" w:rsidRDefault="004D07A0" w:rsidP="0020476B">
            <w:pPr>
              <w:pStyle w:val="NoSpacing"/>
              <w:rPr>
                <w:sz w:val="20"/>
                <w:szCs w:val="20"/>
              </w:rPr>
            </w:pPr>
            <w:r>
              <w:rPr>
                <w:sz w:val="20"/>
                <w:szCs w:val="20"/>
              </w:rPr>
              <w:t>2.2</w:t>
            </w:r>
          </w:p>
          <w:p w:rsidR="004D07A0" w:rsidRDefault="004D07A0" w:rsidP="0020476B">
            <w:pPr>
              <w:pStyle w:val="NoSpacing"/>
              <w:rPr>
                <w:sz w:val="20"/>
                <w:szCs w:val="20"/>
              </w:rPr>
            </w:pPr>
            <w:r>
              <w:rPr>
                <w:sz w:val="20"/>
                <w:szCs w:val="20"/>
              </w:rPr>
              <w:t>2.4</w:t>
            </w:r>
          </w:p>
          <w:p w:rsidR="004D07A0" w:rsidRDefault="004D07A0" w:rsidP="0020476B">
            <w:pPr>
              <w:pStyle w:val="NoSpacing"/>
              <w:rPr>
                <w:sz w:val="20"/>
                <w:szCs w:val="20"/>
              </w:rPr>
            </w:pPr>
            <w:r>
              <w:rPr>
                <w:sz w:val="20"/>
                <w:szCs w:val="20"/>
              </w:rPr>
              <w:lastRenderedPageBreak/>
              <w:t>3.3</w:t>
            </w:r>
          </w:p>
          <w:p w:rsidR="004D07A0" w:rsidRDefault="004D07A0" w:rsidP="0020476B">
            <w:pPr>
              <w:pStyle w:val="NoSpacing"/>
              <w:rPr>
                <w:sz w:val="20"/>
                <w:szCs w:val="20"/>
              </w:rPr>
            </w:pPr>
            <w:r>
              <w:rPr>
                <w:sz w:val="20"/>
                <w:szCs w:val="20"/>
              </w:rPr>
              <w:t>4.2</w:t>
            </w:r>
          </w:p>
          <w:p w:rsidR="004D07A0" w:rsidRDefault="004D07A0" w:rsidP="0020476B">
            <w:pPr>
              <w:pStyle w:val="NoSpacing"/>
              <w:rPr>
                <w:sz w:val="20"/>
                <w:szCs w:val="20"/>
              </w:rPr>
            </w:pPr>
            <w:r>
              <w:rPr>
                <w:sz w:val="20"/>
                <w:szCs w:val="20"/>
              </w:rPr>
              <w:t>5.4</w:t>
            </w:r>
          </w:p>
          <w:p w:rsidR="004D07A0" w:rsidRDefault="004D07A0" w:rsidP="0020476B">
            <w:pPr>
              <w:pStyle w:val="NoSpacing"/>
              <w:rPr>
                <w:sz w:val="20"/>
                <w:szCs w:val="20"/>
              </w:rPr>
            </w:pPr>
            <w:r>
              <w:rPr>
                <w:sz w:val="20"/>
                <w:szCs w:val="20"/>
              </w:rPr>
              <w:t>6.3</w:t>
            </w:r>
          </w:p>
          <w:p w:rsidR="004D07A0" w:rsidRPr="00EC0EAD" w:rsidRDefault="004D07A0" w:rsidP="0020476B">
            <w:pPr>
              <w:pStyle w:val="NoSpacing"/>
              <w:rPr>
                <w:sz w:val="20"/>
                <w:szCs w:val="20"/>
              </w:rPr>
            </w:pPr>
            <w:r>
              <w:rPr>
                <w:sz w:val="20"/>
                <w:szCs w:val="20"/>
              </w:rPr>
              <w:t>8.1</w:t>
            </w:r>
          </w:p>
        </w:tc>
        <w:tc>
          <w:tcPr>
            <w:tcW w:w="574" w:type="pct"/>
            <w:shd w:val="clear" w:color="auto" w:fill="D9D9D9" w:themeFill="background1" w:themeFillShade="D9"/>
          </w:tcPr>
          <w:p w:rsidR="004D07A0" w:rsidRDefault="004D07A0" w:rsidP="002C0D79">
            <w:pPr>
              <w:pStyle w:val="NoSpacing"/>
              <w:rPr>
                <w:sz w:val="20"/>
                <w:szCs w:val="20"/>
              </w:rPr>
            </w:pPr>
            <w:r>
              <w:rPr>
                <w:sz w:val="20"/>
                <w:szCs w:val="20"/>
              </w:rPr>
              <w:lastRenderedPageBreak/>
              <w:t>1</w:t>
            </w:r>
          </w:p>
          <w:p w:rsidR="004D07A0" w:rsidRDefault="004D07A0" w:rsidP="002C0D79">
            <w:pPr>
              <w:pStyle w:val="NoSpacing"/>
              <w:rPr>
                <w:sz w:val="20"/>
                <w:szCs w:val="20"/>
              </w:rPr>
            </w:pPr>
            <w:r>
              <w:rPr>
                <w:sz w:val="20"/>
                <w:szCs w:val="20"/>
              </w:rPr>
              <w:t>2</w:t>
            </w:r>
          </w:p>
          <w:p w:rsidR="004D07A0" w:rsidRDefault="004D07A0" w:rsidP="002C0D79">
            <w:pPr>
              <w:pStyle w:val="NoSpacing"/>
              <w:rPr>
                <w:sz w:val="20"/>
                <w:szCs w:val="20"/>
              </w:rPr>
            </w:pPr>
            <w:r>
              <w:rPr>
                <w:sz w:val="20"/>
                <w:szCs w:val="20"/>
              </w:rPr>
              <w:lastRenderedPageBreak/>
              <w:t>3</w:t>
            </w:r>
          </w:p>
          <w:p w:rsidR="004D07A0" w:rsidRDefault="004D07A0" w:rsidP="002C0D79">
            <w:pPr>
              <w:pStyle w:val="NoSpacing"/>
              <w:rPr>
                <w:sz w:val="20"/>
                <w:szCs w:val="20"/>
              </w:rPr>
            </w:pPr>
            <w:r>
              <w:rPr>
                <w:sz w:val="20"/>
                <w:szCs w:val="20"/>
              </w:rPr>
              <w:t>4</w:t>
            </w:r>
          </w:p>
          <w:p w:rsidR="004D07A0" w:rsidRDefault="004D07A0" w:rsidP="002C0D79">
            <w:pPr>
              <w:pStyle w:val="NoSpacing"/>
              <w:rPr>
                <w:sz w:val="20"/>
                <w:szCs w:val="20"/>
              </w:rPr>
            </w:pPr>
            <w:r>
              <w:rPr>
                <w:sz w:val="20"/>
                <w:szCs w:val="20"/>
              </w:rPr>
              <w:t>5</w:t>
            </w:r>
          </w:p>
          <w:p w:rsidR="004D07A0" w:rsidRDefault="004D07A0" w:rsidP="002C0D79">
            <w:pPr>
              <w:pStyle w:val="NoSpacing"/>
              <w:rPr>
                <w:sz w:val="20"/>
                <w:szCs w:val="20"/>
              </w:rPr>
            </w:pPr>
            <w:r>
              <w:rPr>
                <w:sz w:val="20"/>
                <w:szCs w:val="20"/>
              </w:rPr>
              <w:t>6</w:t>
            </w:r>
          </w:p>
          <w:p w:rsidR="004D07A0" w:rsidRDefault="004D07A0" w:rsidP="002C0D79">
            <w:pPr>
              <w:pStyle w:val="NoSpacing"/>
              <w:rPr>
                <w:sz w:val="20"/>
                <w:szCs w:val="20"/>
              </w:rPr>
            </w:pPr>
            <w:r>
              <w:rPr>
                <w:sz w:val="20"/>
                <w:szCs w:val="20"/>
              </w:rPr>
              <w:t>7</w:t>
            </w:r>
          </w:p>
          <w:p w:rsidR="004D07A0" w:rsidRDefault="004D07A0" w:rsidP="002C0D79">
            <w:pPr>
              <w:pStyle w:val="NoSpacing"/>
              <w:rPr>
                <w:sz w:val="20"/>
                <w:szCs w:val="20"/>
              </w:rPr>
            </w:pPr>
            <w:r>
              <w:rPr>
                <w:sz w:val="20"/>
                <w:szCs w:val="20"/>
              </w:rPr>
              <w:t>8</w:t>
            </w:r>
          </w:p>
          <w:p w:rsidR="004D07A0" w:rsidRDefault="004D07A0" w:rsidP="002C0D79">
            <w:pPr>
              <w:pStyle w:val="NoSpacing"/>
              <w:rPr>
                <w:sz w:val="20"/>
                <w:szCs w:val="20"/>
              </w:rPr>
            </w:pPr>
            <w:r>
              <w:rPr>
                <w:sz w:val="20"/>
                <w:szCs w:val="20"/>
              </w:rPr>
              <w:t>9</w:t>
            </w:r>
          </w:p>
          <w:p w:rsidR="004D07A0" w:rsidRPr="00EC0EAD" w:rsidRDefault="004D07A0" w:rsidP="002C0D79">
            <w:pPr>
              <w:pStyle w:val="NoSpacing"/>
              <w:rPr>
                <w:sz w:val="20"/>
                <w:szCs w:val="20"/>
              </w:rPr>
            </w:pPr>
            <w:r>
              <w:rPr>
                <w:sz w:val="20"/>
                <w:szCs w:val="20"/>
              </w:rPr>
              <w:t>10</w:t>
            </w:r>
          </w:p>
        </w:tc>
        <w:tc>
          <w:tcPr>
            <w:tcW w:w="670" w:type="pct"/>
            <w:shd w:val="clear" w:color="auto" w:fill="D9D9D9" w:themeFill="background1" w:themeFillShade="D9"/>
          </w:tcPr>
          <w:p w:rsidR="004D07A0" w:rsidRDefault="004D07A0" w:rsidP="0020476B">
            <w:pPr>
              <w:pStyle w:val="NoSpacing"/>
              <w:rPr>
                <w:sz w:val="20"/>
                <w:szCs w:val="20"/>
              </w:rPr>
            </w:pPr>
            <w:r>
              <w:rPr>
                <w:sz w:val="20"/>
                <w:szCs w:val="20"/>
              </w:rPr>
              <w:lastRenderedPageBreak/>
              <w:t>1</w:t>
            </w:r>
          </w:p>
          <w:p w:rsidR="004D07A0" w:rsidRDefault="004D07A0" w:rsidP="0020476B">
            <w:pPr>
              <w:pStyle w:val="NoSpacing"/>
              <w:rPr>
                <w:sz w:val="20"/>
                <w:szCs w:val="20"/>
              </w:rPr>
            </w:pPr>
            <w:r>
              <w:rPr>
                <w:sz w:val="20"/>
                <w:szCs w:val="20"/>
              </w:rPr>
              <w:t>2</w:t>
            </w:r>
          </w:p>
          <w:p w:rsidR="004D07A0" w:rsidRDefault="004D07A0" w:rsidP="0020476B">
            <w:pPr>
              <w:pStyle w:val="NoSpacing"/>
              <w:rPr>
                <w:sz w:val="20"/>
                <w:szCs w:val="20"/>
              </w:rPr>
            </w:pPr>
            <w:r>
              <w:rPr>
                <w:sz w:val="20"/>
                <w:szCs w:val="20"/>
              </w:rPr>
              <w:lastRenderedPageBreak/>
              <w:t>3</w:t>
            </w:r>
          </w:p>
          <w:p w:rsidR="004D07A0" w:rsidRDefault="004D07A0" w:rsidP="0020476B">
            <w:pPr>
              <w:pStyle w:val="NoSpacing"/>
              <w:rPr>
                <w:sz w:val="20"/>
                <w:szCs w:val="20"/>
              </w:rPr>
            </w:pPr>
            <w:r>
              <w:rPr>
                <w:sz w:val="20"/>
                <w:szCs w:val="20"/>
              </w:rPr>
              <w:t>4</w:t>
            </w:r>
          </w:p>
          <w:p w:rsidR="004D07A0" w:rsidRPr="00EC0EAD" w:rsidRDefault="004D07A0" w:rsidP="0083581A">
            <w:pPr>
              <w:pStyle w:val="NoSpacing"/>
              <w:rPr>
                <w:sz w:val="20"/>
                <w:szCs w:val="20"/>
              </w:rPr>
            </w:pPr>
            <w:r>
              <w:rPr>
                <w:sz w:val="20"/>
                <w:szCs w:val="20"/>
              </w:rPr>
              <w:t>5</w:t>
            </w:r>
          </w:p>
        </w:tc>
        <w:tc>
          <w:tcPr>
            <w:tcW w:w="740" w:type="pct"/>
            <w:shd w:val="clear" w:color="auto" w:fill="D9D9D9" w:themeFill="background1" w:themeFillShade="D9"/>
          </w:tcPr>
          <w:p w:rsidR="004D07A0" w:rsidRPr="00EC0EAD" w:rsidRDefault="004D07A0" w:rsidP="0020476B">
            <w:pPr>
              <w:pStyle w:val="NoSpacing"/>
              <w:rPr>
                <w:sz w:val="20"/>
                <w:szCs w:val="20"/>
              </w:rPr>
            </w:pPr>
            <w:r>
              <w:rPr>
                <w:sz w:val="20"/>
                <w:szCs w:val="20"/>
              </w:rPr>
              <w:lastRenderedPageBreak/>
              <w:t>Yes</w:t>
            </w:r>
          </w:p>
        </w:tc>
        <w:tc>
          <w:tcPr>
            <w:tcW w:w="511" w:type="pct"/>
            <w:shd w:val="clear" w:color="auto" w:fill="D9D9D9" w:themeFill="background1" w:themeFillShade="D9"/>
          </w:tcPr>
          <w:p w:rsidR="004D07A0" w:rsidRDefault="004D07A0" w:rsidP="0020476B">
            <w:pPr>
              <w:pStyle w:val="NoSpacing"/>
              <w:rPr>
                <w:sz w:val="20"/>
                <w:szCs w:val="20"/>
              </w:rPr>
            </w:pPr>
            <w:r>
              <w:rPr>
                <w:sz w:val="20"/>
                <w:szCs w:val="20"/>
              </w:rPr>
              <w:t>1</w:t>
            </w:r>
          </w:p>
          <w:p w:rsidR="004D07A0" w:rsidRDefault="004D07A0" w:rsidP="0020476B">
            <w:pPr>
              <w:pStyle w:val="NoSpacing"/>
              <w:rPr>
                <w:sz w:val="20"/>
                <w:szCs w:val="20"/>
              </w:rPr>
            </w:pPr>
            <w:r>
              <w:rPr>
                <w:sz w:val="20"/>
                <w:szCs w:val="20"/>
              </w:rPr>
              <w:t>2</w:t>
            </w:r>
          </w:p>
          <w:p w:rsidR="004D07A0" w:rsidRDefault="004D07A0" w:rsidP="0020476B">
            <w:pPr>
              <w:pStyle w:val="NoSpacing"/>
              <w:rPr>
                <w:sz w:val="20"/>
                <w:szCs w:val="20"/>
              </w:rPr>
            </w:pPr>
            <w:r>
              <w:rPr>
                <w:sz w:val="20"/>
                <w:szCs w:val="20"/>
              </w:rPr>
              <w:lastRenderedPageBreak/>
              <w:t>3</w:t>
            </w:r>
          </w:p>
          <w:p w:rsidR="004D07A0" w:rsidRDefault="004D07A0" w:rsidP="0020476B">
            <w:pPr>
              <w:pStyle w:val="NoSpacing"/>
              <w:rPr>
                <w:sz w:val="20"/>
                <w:szCs w:val="20"/>
              </w:rPr>
            </w:pPr>
            <w:r>
              <w:rPr>
                <w:sz w:val="20"/>
                <w:szCs w:val="20"/>
              </w:rPr>
              <w:t>4</w:t>
            </w:r>
          </w:p>
          <w:p w:rsidR="004D07A0" w:rsidRDefault="004D07A0" w:rsidP="0020476B">
            <w:pPr>
              <w:pStyle w:val="NoSpacing"/>
              <w:rPr>
                <w:sz w:val="20"/>
                <w:szCs w:val="20"/>
              </w:rPr>
            </w:pPr>
            <w:r>
              <w:rPr>
                <w:sz w:val="20"/>
                <w:szCs w:val="20"/>
              </w:rPr>
              <w:t>6</w:t>
            </w:r>
          </w:p>
          <w:p w:rsidR="004D07A0" w:rsidRPr="0083581A" w:rsidRDefault="004D07A0" w:rsidP="0020476B">
            <w:pPr>
              <w:pStyle w:val="NoSpacing"/>
              <w:rPr>
                <w:sz w:val="20"/>
                <w:szCs w:val="20"/>
              </w:rPr>
            </w:pPr>
            <w:r>
              <w:rPr>
                <w:sz w:val="20"/>
                <w:szCs w:val="20"/>
              </w:rPr>
              <w:t>7</w:t>
            </w:r>
          </w:p>
        </w:tc>
        <w:tc>
          <w:tcPr>
            <w:tcW w:w="462" w:type="pct"/>
            <w:shd w:val="clear" w:color="auto" w:fill="D9D9D9" w:themeFill="background1" w:themeFillShade="D9"/>
          </w:tcPr>
          <w:p w:rsidR="004D07A0" w:rsidRDefault="004D07A0" w:rsidP="0020476B">
            <w:pPr>
              <w:pStyle w:val="NoSpacing"/>
              <w:rPr>
                <w:sz w:val="20"/>
                <w:szCs w:val="20"/>
              </w:rPr>
            </w:pPr>
            <w:r>
              <w:rPr>
                <w:sz w:val="20"/>
                <w:szCs w:val="20"/>
              </w:rPr>
              <w:lastRenderedPageBreak/>
              <w:t>1</w:t>
            </w:r>
          </w:p>
          <w:p w:rsidR="004D07A0" w:rsidRPr="00EC0EAD" w:rsidRDefault="004D07A0" w:rsidP="0020476B">
            <w:pPr>
              <w:pStyle w:val="NoSpacing"/>
              <w:rPr>
                <w:sz w:val="20"/>
                <w:szCs w:val="20"/>
              </w:rPr>
            </w:pPr>
            <w:r>
              <w:rPr>
                <w:sz w:val="20"/>
                <w:szCs w:val="20"/>
              </w:rPr>
              <w:t>5</w:t>
            </w:r>
          </w:p>
        </w:tc>
      </w:tr>
      <w:tr w:rsidR="004D07A0" w:rsidRPr="00EC0EAD" w:rsidTr="00E27A74">
        <w:tc>
          <w:tcPr>
            <w:tcW w:w="746" w:type="pct"/>
            <w:shd w:val="clear" w:color="auto" w:fill="D9D9D9" w:themeFill="background1" w:themeFillShade="D9"/>
          </w:tcPr>
          <w:p w:rsidR="004D07A0" w:rsidRDefault="004D07A0" w:rsidP="0020476B">
            <w:pPr>
              <w:pStyle w:val="NoSpacing"/>
              <w:rPr>
                <w:sz w:val="20"/>
                <w:szCs w:val="20"/>
              </w:rPr>
            </w:pPr>
            <w:r>
              <w:rPr>
                <w:sz w:val="20"/>
                <w:szCs w:val="20"/>
              </w:rPr>
              <w:t xml:space="preserve">Research in </w:t>
            </w:r>
            <w:proofErr w:type="spellStart"/>
            <w:r>
              <w:rPr>
                <w:sz w:val="20"/>
                <w:szCs w:val="20"/>
              </w:rPr>
              <w:t>clsrm</w:t>
            </w:r>
            <w:proofErr w:type="spellEnd"/>
            <w:r>
              <w:rPr>
                <w:sz w:val="20"/>
                <w:szCs w:val="20"/>
              </w:rPr>
              <w:t>/6 assessments</w:t>
            </w:r>
          </w:p>
          <w:p w:rsidR="004D07A0" w:rsidRDefault="004D07A0" w:rsidP="0020476B">
            <w:pPr>
              <w:pStyle w:val="NoSpacing"/>
              <w:rPr>
                <w:sz w:val="20"/>
                <w:szCs w:val="20"/>
              </w:rPr>
            </w:pPr>
            <w:r>
              <w:rPr>
                <w:sz w:val="20"/>
                <w:szCs w:val="20"/>
              </w:rPr>
              <w:t>Pts: 100</w:t>
            </w:r>
          </w:p>
          <w:p w:rsidR="004D07A0" w:rsidRDefault="004D07A0" w:rsidP="0020476B">
            <w:pPr>
              <w:pStyle w:val="NoSpacing"/>
              <w:rPr>
                <w:sz w:val="20"/>
                <w:szCs w:val="20"/>
              </w:rPr>
            </w:pPr>
          </w:p>
          <w:p w:rsidR="004D07A0" w:rsidRDefault="004D07A0" w:rsidP="0020476B">
            <w:pPr>
              <w:pStyle w:val="NoSpacing"/>
              <w:rPr>
                <w:sz w:val="20"/>
                <w:szCs w:val="20"/>
              </w:rPr>
            </w:pPr>
            <w:proofErr w:type="spellStart"/>
            <w:r>
              <w:rPr>
                <w:sz w:val="20"/>
                <w:szCs w:val="20"/>
              </w:rPr>
              <w:t>Lrng</w:t>
            </w:r>
            <w:proofErr w:type="spellEnd"/>
            <w:r>
              <w:rPr>
                <w:sz w:val="20"/>
                <w:szCs w:val="20"/>
              </w:rPr>
              <w:t xml:space="preserve"> Obj.</w:t>
            </w:r>
          </w:p>
          <w:p w:rsidR="004D07A0" w:rsidRDefault="004D07A0" w:rsidP="0020476B">
            <w:pPr>
              <w:pStyle w:val="NoSpacing"/>
              <w:rPr>
                <w:sz w:val="20"/>
                <w:szCs w:val="20"/>
              </w:rPr>
            </w:pPr>
            <w:r>
              <w:rPr>
                <w:sz w:val="20"/>
                <w:szCs w:val="20"/>
              </w:rPr>
              <w:t>2,3,4,5,6,8</w:t>
            </w:r>
          </w:p>
        </w:tc>
        <w:tc>
          <w:tcPr>
            <w:tcW w:w="626" w:type="pct"/>
            <w:shd w:val="clear" w:color="auto" w:fill="D9D9D9" w:themeFill="background1" w:themeFillShade="D9"/>
          </w:tcPr>
          <w:p w:rsidR="004D07A0" w:rsidRDefault="004D07A0" w:rsidP="00112D05">
            <w:pPr>
              <w:pStyle w:val="NoSpacing"/>
              <w:rPr>
                <w:sz w:val="20"/>
                <w:szCs w:val="20"/>
              </w:rPr>
            </w:pPr>
            <w:r>
              <w:rPr>
                <w:sz w:val="20"/>
                <w:szCs w:val="20"/>
              </w:rPr>
              <w:t xml:space="preserve">KTS </w:t>
            </w:r>
          </w:p>
          <w:p w:rsidR="004D07A0" w:rsidRPr="00EC0EAD" w:rsidRDefault="004D07A0" w:rsidP="00112D05">
            <w:pPr>
              <w:pStyle w:val="NoSpacing"/>
              <w:rPr>
                <w:sz w:val="20"/>
                <w:szCs w:val="20"/>
              </w:rPr>
            </w:pPr>
            <w:r>
              <w:rPr>
                <w:sz w:val="20"/>
                <w:szCs w:val="20"/>
              </w:rPr>
              <w:t>1,3,5,7,8,9</w:t>
            </w:r>
          </w:p>
        </w:tc>
        <w:tc>
          <w:tcPr>
            <w:tcW w:w="670" w:type="pct"/>
            <w:shd w:val="clear" w:color="auto" w:fill="D9D9D9" w:themeFill="background1" w:themeFillShade="D9"/>
          </w:tcPr>
          <w:p w:rsidR="004D07A0" w:rsidRDefault="004D07A0" w:rsidP="0020476B">
            <w:pPr>
              <w:pStyle w:val="NoSpacing"/>
              <w:rPr>
                <w:sz w:val="20"/>
                <w:szCs w:val="20"/>
              </w:rPr>
            </w:pPr>
            <w:r>
              <w:rPr>
                <w:sz w:val="20"/>
                <w:szCs w:val="20"/>
              </w:rPr>
              <w:t>3.3</w:t>
            </w:r>
          </w:p>
          <w:p w:rsidR="004D07A0" w:rsidRDefault="004D07A0" w:rsidP="0020476B">
            <w:pPr>
              <w:pStyle w:val="NoSpacing"/>
              <w:rPr>
                <w:sz w:val="20"/>
                <w:szCs w:val="20"/>
              </w:rPr>
            </w:pPr>
            <w:r>
              <w:rPr>
                <w:sz w:val="20"/>
                <w:szCs w:val="20"/>
              </w:rPr>
              <w:t>5.4</w:t>
            </w:r>
          </w:p>
          <w:p w:rsidR="004D07A0" w:rsidRPr="00EC0EAD" w:rsidRDefault="004D07A0" w:rsidP="0020476B">
            <w:pPr>
              <w:pStyle w:val="NoSpacing"/>
              <w:rPr>
                <w:sz w:val="20"/>
                <w:szCs w:val="20"/>
              </w:rPr>
            </w:pPr>
            <w:r>
              <w:rPr>
                <w:sz w:val="20"/>
                <w:szCs w:val="20"/>
              </w:rPr>
              <w:t>8.1</w:t>
            </w:r>
          </w:p>
        </w:tc>
        <w:tc>
          <w:tcPr>
            <w:tcW w:w="574" w:type="pct"/>
            <w:shd w:val="clear" w:color="auto" w:fill="D9D9D9" w:themeFill="background1" w:themeFillShade="D9"/>
          </w:tcPr>
          <w:p w:rsidR="004D07A0" w:rsidRDefault="004D07A0" w:rsidP="0020476B">
            <w:pPr>
              <w:pStyle w:val="NoSpacing"/>
              <w:rPr>
                <w:sz w:val="20"/>
                <w:szCs w:val="20"/>
              </w:rPr>
            </w:pPr>
            <w:r>
              <w:rPr>
                <w:sz w:val="20"/>
                <w:szCs w:val="20"/>
              </w:rPr>
              <w:t>1</w:t>
            </w:r>
          </w:p>
          <w:p w:rsidR="004D07A0" w:rsidRDefault="004D07A0" w:rsidP="0020476B">
            <w:pPr>
              <w:pStyle w:val="NoSpacing"/>
              <w:rPr>
                <w:sz w:val="20"/>
                <w:szCs w:val="20"/>
              </w:rPr>
            </w:pPr>
            <w:r>
              <w:rPr>
                <w:sz w:val="20"/>
                <w:szCs w:val="20"/>
              </w:rPr>
              <w:t>2</w:t>
            </w:r>
          </w:p>
          <w:p w:rsidR="004D07A0" w:rsidRDefault="004D07A0" w:rsidP="0020476B">
            <w:pPr>
              <w:pStyle w:val="NoSpacing"/>
              <w:rPr>
                <w:sz w:val="20"/>
                <w:szCs w:val="20"/>
              </w:rPr>
            </w:pPr>
            <w:r>
              <w:rPr>
                <w:sz w:val="20"/>
                <w:szCs w:val="20"/>
              </w:rPr>
              <w:t>4</w:t>
            </w:r>
          </w:p>
          <w:p w:rsidR="004D07A0" w:rsidRDefault="004D07A0" w:rsidP="0020476B">
            <w:pPr>
              <w:pStyle w:val="NoSpacing"/>
              <w:rPr>
                <w:sz w:val="20"/>
                <w:szCs w:val="20"/>
              </w:rPr>
            </w:pPr>
            <w:r>
              <w:rPr>
                <w:sz w:val="20"/>
                <w:szCs w:val="20"/>
              </w:rPr>
              <w:t>6</w:t>
            </w:r>
          </w:p>
          <w:p w:rsidR="004D07A0" w:rsidRPr="00EC0EAD" w:rsidRDefault="004D07A0" w:rsidP="0020476B">
            <w:pPr>
              <w:pStyle w:val="NoSpacing"/>
              <w:rPr>
                <w:sz w:val="20"/>
                <w:szCs w:val="20"/>
              </w:rPr>
            </w:pPr>
            <w:r>
              <w:rPr>
                <w:sz w:val="20"/>
                <w:szCs w:val="20"/>
              </w:rPr>
              <w:t>7</w:t>
            </w:r>
          </w:p>
        </w:tc>
        <w:tc>
          <w:tcPr>
            <w:tcW w:w="670" w:type="pct"/>
            <w:shd w:val="clear" w:color="auto" w:fill="D9D9D9" w:themeFill="background1" w:themeFillShade="D9"/>
          </w:tcPr>
          <w:p w:rsidR="004D07A0" w:rsidRDefault="004D07A0" w:rsidP="0020476B">
            <w:pPr>
              <w:pStyle w:val="NoSpacing"/>
              <w:rPr>
                <w:sz w:val="20"/>
                <w:szCs w:val="20"/>
              </w:rPr>
            </w:pPr>
            <w:r>
              <w:rPr>
                <w:sz w:val="20"/>
                <w:szCs w:val="20"/>
              </w:rPr>
              <w:t>1</w:t>
            </w:r>
          </w:p>
          <w:p w:rsidR="004D07A0" w:rsidRDefault="004D07A0" w:rsidP="0020476B">
            <w:pPr>
              <w:pStyle w:val="NoSpacing"/>
              <w:rPr>
                <w:sz w:val="20"/>
                <w:szCs w:val="20"/>
              </w:rPr>
            </w:pPr>
            <w:r>
              <w:rPr>
                <w:sz w:val="20"/>
                <w:szCs w:val="20"/>
              </w:rPr>
              <w:t>2</w:t>
            </w:r>
          </w:p>
          <w:p w:rsidR="004D07A0" w:rsidRDefault="004D07A0" w:rsidP="0020476B">
            <w:pPr>
              <w:pStyle w:val="NoSpacing"/>
              <w:rPr>
                <w:sz w:val="20"/>
                <w:szCs w:val="20"/>
              </w:rPr>
            </w:pPr>
            <w:r>
              <w:rPr>
                <w:sz w:val="20"/>
                <w:szCs w:val="20"/>
              </w:rPr>
              <w:t>3</w:t>
            </w:r>
          </w:p>
          <w:p w:rsidR="004D07A0" w:rsidRPr="00EC0EAD" w:rsidRDefault="004D07A0" w:rsidP="0020476B">
            <w:pPr>
              <w:pStyle w:val="NoSpacing"/>
              <w:rPr>
                <w:sz w:val="20"/>
                <w:szCs w:val="20"/>
              </w:rPr>
            </w:pPr>
            <w:r>
              <w:rPr>
                <w:sz w:val="20"/>
                <w:szCs w:val="20"/>
              </w:rPr>
              <w:t>4</w:t>
            </w:r>
          </w:p>
        </w:tc>
        <w:tc>
          <w:tcPr>
            <w:tcW w:w="740" w:type="pct"/>
            <w:shd w:val="clear" w:color="auto" w:fill="D9D9D9" w:themeFill="background1" w:themeFillShade="D9"/>
          </w:tcPr>
          <w:p w:rsidR="004D07A0" w:rsidRPr="00EC0EAD" w:rsidRDefault="004D07A0" w:rsidP="0020476B">
            <w:pPr>
              <w:pStyle w:val="NoSpacing"/>
              <w:rPr>
                <w:sz w:val="20"/>
                <w:szCs w:val="20"/>
              </w:rPr>
            </w:pPr>
            <w:r>
              <w:rPr>
                <w:sz w:val="20"/>
                <w:szCs w:val="20"/>
              </w:rPr>
              <w:t>Yes</w:t>
            </w:r>
          </w:p>
        </w:tc>
        <w:tc>
          <w:tcPr>
            <w:tcW w:w="511" w:type="pct"/>
            <w:shd w:val="clear" w:color="auto" w:fill="D9D9D9" w:themeFill="background1" w:themeFillShade="D9"/>
          </w:tcPr>
          <w:p w:rsidR="004D07A0" w:rsidRDefault="004D07A0" w:rsidP="0020476B">
            <w:pPr>
              <w:pStyle w:val="NoSpacing"/>
              <w:rPr>
                <w:sz w:val="20"/>
                <w:szCs w:val="20"/>
              </w:rPr>
            </w:pPr>
            <w:r>
              <w:rPr>
                <w:sz w:val="20"/>
                <w:szCs w:val="20"/>
              </w:rPr>
              <w:t>1</w:t>
            </w:r>
          </w:p>
          <w:p w:rsidR="004D07A0" w:rsidRDefault="004D07A0" w:rsidP="0020476B">
            <w:pPr>
              <w:pStyle w:val="NoSpacing"/>
              <w:rPr>
                <w:sz w:val="20"/>
                <w:szCs w:val="20"/>
              </w:rPr>
            </w:pPr>
            <w:r>
              <w:rPr>
                <w:sz w:val="20"/>
                <w:szCs w:val="20"/>
              </w:rPr>
              <w:t>2</w:t>
            </w:r>
          </w:p>
          <w:p w:rsidR="004D07A0" w:rsidRDefault="004D07A0" w:rsidP="0020476B">
            <w:pPr>
              <w:pStyle w:val="NoSpacing"/>
              <w:rPr>
                <w:sz w:val="20"/>
                <w:szCs w:val="20"/>
              </w:rPr>
            </w:pPr>
            <w:r>
              <w:rPr>
                <w:sz w:val="20"/>
                <w:szCs w:val="20"/>
              </w:rPr>
              <w:t>4</w:t>
            </w:r>
          </w:p>
          <w:p w:rsidR="004D07A0" w:rsidRPr="0083581A" w:rsidRDefault="004D07A0" w:rsidP="0020476B">
            <w:pPr>
              <w:pStyle w:val="NoSpacing"/>
              <w:rPr>
                <w:sz w:val="20"/>
                <w:szCs w:val="20"/>
              </w:rPr>
            </w:pPr>
            <w:r>
              <w:rPr>
                <w:sz w:val="20"/>
                <w:szCs w:val="20"/>
              </w:rPr>
              <w:t>7</w:t>
            </w:r>
          </w:p>
        </w:tc>
        <w:tc>
          <w:tcPr>
            <w:tcW w:w="462" w:type="pct"/>
            <w:shd w:val="clear" w:color="auto" w:fill="D9D9D9" w:themeFill="background1" w:themeFillShade="D9"/>
          </w:tcPr>
          <w:p w:rsidR="004D07A0" w:rsidRDefault="004D07A0" w:rsidP="0020476B">
            <w:pPr>
              <w:pStyle w:val="NoSpacing"/>
              <w:rPr>
                <w:sz w:val="20"/>
                <w:szCs w:val="20"/>
              </w:rPr>
            </w:pPr>
            <w:r>
              <w:rPr>
                <w:sz w:val="20"/>
                <w:szCs w:val="20"/>
              </w:rPr>
              <w:t>1</w:t>
            </w:r>
          </w:p>
          <w:p w:rsidR="004D07A0" w:rsidRPr="00EC0EAD" w:rsidRDefault="004D07A0" w:rsidP="0020476B">
            <w:pPr>
              <w:pStyle w:val="NoSpacing"/>
              <w:rPr>
                <w:sz w:val="20"/>
                <w:szCs w:val="20"/>
              </w:rPr>
            </w:pPr>
            <w:r>
              <w:rPr>
                <w:sz w:val="20"/>
                <w:szCs w:val="20"/>
              </w:rPr>
              <w:t>6</w:t>
            </w:r>
          </w:p>
        </w:tc>
      </w:tr>
      <w:tr w:rsidR="004D07A0" w:rsidRPr="00EC0EAD" w:rsidTr="00E27A74">
        <w:tc>
          <w:tcPr>
            <w:tcW w:w="746" w:type="pct"/>
            <w:shd w:val="clear" w:color="auto" w:fill="D9D9D9" w:themeFill="background1" w:themeFillShade="D9"/>
          </w:tcPr>
          <w:p w:rsidR="004D07A0" w:rsidRDefault="004D07A0" w:rsidP="0020476B">
            <w:pPr>
              <w:pStyle w:val="NoSpacing"/>
              <w:rPr>
                <w:sz w:val="20"/>
                <w:szCs w:val="20"/>
              </w:rPr>
            </w:pPr>
            <w:r>
              <w:rPr>
                <w:sz w:val="20"/>
                <w:szCs w:val="20"/>
              </w:rPr>
              <w:t>Dev.&amp;</w:t>
            </w:r>
            <w:proofErr w:type="spellStart"/>
            <w:r>
              <w:rPr>
                <w:sz w:val="20"/>
                <w:szCs w:val="20"/>
              </w:rPr>
              <w:t>Impl</w:t>
            </w:r>
            <w:proofErr w:type="spellEnd"/>
            <w:r>
              <w:rPr>
                <w:sz w:val="20"/>
                <w:szCs w:val="20"/>
              </w:rPr>
              <w:t>. strategies using combined data to address student needs</w:t>
            </w:r>
          </w:p>
          <w:p w:rsidR="004D07A0" w:rsidRDefault="004D07A0" w:rsidP="0020476B">
            <w:pPr>
              <w:pStyle w:val="NoSpacing"/>
              <w:rPr>
                <w:sz w:val="20"/>
                <w:szCs w:val="20"/>
              </w:rPr>
            </w:pPr>
            <w:r>
              <w:rPr>
                <w:sz w:val="20"/>
                <w:szCs w:val="20"/>
              </w:rPr>
              <w:t>Pts. 150</w:t>
            </w:r>
          </w:p>
          <w:p w:rsidR="004D07A0" w:rsidRDefault="004D07A0" w:rsidP="0020476B">
            <w:pPr>
              <w:pStyle w:val="NoSpacing"/>
              <w:rPr>
                <w:sz w:val="20"/>
                <w:szCs w:val="20"/>
              </w:rPr>
            </w:pPr>
          </w:p>
          <w:p w:rsidR="004D07A0" w:rsidRDefault="004D07A0" w:rsidP="0020476B">
            <w:pPr>
              <w:pStyle w:val="NoSpacing"/>
              <w:rPr>
                <w:sz w:val="20"/>
                <w:szCs w:val="20"/>
              </w:rPr>
            </w:pPr>
            <w:proofErr w:type="spellStart"/>
            <w:r>
              <w:rPr>
                <w:sz w:val="20"/>
                <w:szCs w:val="20"/>
              </w:rPr>
              <w:t>Lrng</w:t>
            </w:r>
            <w:proofErr w:type="spellEnd"/>
            <w:r>
              <w:rPr>
                <w:sz w:val="20"/>
                <w:szCs w:val="20"/>
              </w:rPr>
              <w:t xml:space="preserve"> </w:t>
            </w:r>
            <w:proofErr w:type="spellStart"/>
            <w:r>
              <w:rPr>
                <w:sz w:val="20"/>
                <w:szCs w:val="20"/>
              </w:rPr>
              <w:t>Obj</w:t>
            </w:r>
            <w:proofErr w:type="spellEnd"/>
            <w:r>
              <w:rPr>
                <w:sz w:val="20"/>
                <w:szCs w:val="20"/>
              </w:rPr>
              <w:t>:</w:t>
            </w:r>
          </w:p>
          <w:p w:rsidR="004D07A0" w:rsidRDefault="004D07A0" w:rsidP="0020476B">
            <w:pPr>
              <w:pStyle w:val="NoSpacing"/>
              <w:rPr>
                <w:sz w:val="20"/>
                <w:szCs w:val="20"/>
              </w:rPr>
            </w:pPr>
            <w:r>
              <w:rPr>
                <w:sz w:val="20"/>
                <w:szCs w:val="20"/>
              </w:rPr>
              <w:t>4,6,7,8,9,10</w:t>
            </w:r>
          </w:p>
        </w:tc>
        <w:tc>
          <w:tcPr>
            <w:tcW w:w="626" w:type="pct"/>
            <w:shd w:val="clear" w:color="auto" w:fill="D9D9D9" w:themeFill="background1" w:themeFillShade="D9"/>
          </w:tcPr>
          <w:p w:rsidR="004D07A0" w:rsidRDefault="004D07A0" w:rsidP="00112D05">
            <w:pPr>
              <w:pStyle w:val="NoSpacing"/>
              <w:rPr>
                <w:sz w:val="20"/>
                <w:szCs w:val="20"/>
              </w:rPr>
            </w:pPr>
            <w:r>
              <w:rPr>
                <w:sz w:val="20"/>
                <w:szCs w:val="20"/>
              </w:rPr>
              <w:t xml:space="preserve">KTS </w:t>
            </w:r>
          </w:p>
          <w:p w:rsidR="004D07A0" w:rsidRPr="00EC0EAD" w:rsidRDefault="004D07A0" w:rsidP="00112D05">
            <w:pPr>
              <w:pStyle w:val="NoSpacing"/>
              <w:rPr>
                <w:sz w:val="20"/>
                <w:szCs w:val="20"/>
              </w:rPr>
            </w:pPr>
            <w:r>
              <w:rPr>
                <w:sz w:val="20"/>
                <w:szCs w:val="20"/>
              </w:rPr>
              <w:t>1,2,3,4,5,6,7,8,9,10</w:t>
            </w:r>
          </w:p>
        </w:tc>
        <w:tc>
          <w:tcPr>
            <w:tcW w:w="670" w:type="pct"/>
            <w:shd w:val="clear" w:color="auto" w:fill="D9D9D9" w:themeFill="background1" w:themeFillShade="D9"/>
          </w:tcPr>
          <w:p w:rsidR="004D07A0" w:rsidRDefault="004D07A0" w:rsidP="0020476B">
            <w:pPr>
              <w:pStyle w:val="NoSpacing"/>
              <w:rPr>
                <w:sz w:val="20"/>
                <w:szCs w:val="20"/>
              </w:rPr>
            </w:pPr>
            <w:r>
              <w:rPr>
                <w:sz w:val="20"/>
                <w:szCs w:val="20"/>
              </w:rPr>
              <w:t>1.2</w:t>
            </w:r>
          </w:p>
          <w:p w:rsidR="004D07A0" w:rsidRDefault="004D07A0" w:rsidP="0020476B">
            <w:pPr>
              <w:pStyle w:val="NoSpacing"/>
              <w:rPr>
                <w:sz w:val="20"/>
                <w:szCs w:val="20"/>
              </w:rPr>
            </w:pPr>
            <w:r>
              <w:rPr>
                <w:sz w:val="20"/>
                <w:szCs w:val="20"/>
              </w:rPr>
              <w:t>2.2</w:t>
            </w:r>
          </w:p>
          <w:p w:rsidR="004D07A0" w:rsidRDefault="004D07A0" w:rsidP="00CD06CC">
            <w:pPr>
              <w:pStyle w:val="NoSpacing"/>
              <w:rPr>
                <w:sz w:val="20"/>
                <w:szCs w:val="20"/>
              </w:rPr>
            </w:pPr>
            <w:r>
              <w:rPr>
                <w:sz w:val="20"/>
                <w:szCs w:val="20"/>
              </w:rPr>
              <w:t>2.4</w:t>
            </w:r>
          </w:p>
          <w:p w:rsidR="004D07A0" w:rsidRDefault="004D07A0" w:rsidP="00CD06CC">
            <w:pPr>
              <w:pStyle w:val="NoSpacing"/>
              <w:rPr>
                <w:sz w:val="20"/>
                <w:szCs w:val="20"/>
              </w:rPr>
            </w:pPr>
            <w:r>
              <w:rPr>
                <w:sz w:val="20"/>
                <w:szCs w:val="20"/>
              </w:rPr>
              <w:t>3.3</w:t>
            </w:r>
          </w:p>
          <w:p w:rsidR="004D07A0" w:rsidRDefault="004D07A0" w:rsidP="00CD06CC">
            <w:pPr>
              <w:pStyle w:val="NoSpacing"/>
              <w:rPr>
                <w:sz w:val="20"/>
                <w:szCs w:val="20"/>
              </w:rPr>
            </w:pPr>
            <w:r>
              <w:rPr>
                <w:sz w:val="20"/>
                <w:szCs w:val="20"/>
              </w:rPr>
              <w:t>4.2</w:t>
            </w:r>
          </w:p>
          <w:p w:rsidR="004D07A0" w:rsidRDefault="004D07A0" w:rsidP="00CD06CC">
            <w:pPr>
              <w:pStyle w:val="NoSpacing"/>
              <w:rPr>
                <w:sz w:val="20"/>
                <w:szCs w:val="20"/>
              </w:rPr>
            </w:pPr>
            <w:r>
              <w:rPr>
                <w:sz w:val="20"/>
                <w:szCs w:val="20"/>
              </w:rPr>
              <w:t>5.4</w:t>
            </w:r>
          </w:p>
          <w:p w:rsidR="004D07A0" w:rsidRDefault="004D07A0" w:rsidP="00CD06CC">
            <w:pPr>
              <w:pStyle w:val="NoSpacing"/>
              <w:rPr>
                <w:sz w:val="20"/>
                <w:szCs w:val="20"/>
              </w:rPr>
            </w:pPr>
            <w:r>
              <w:rPr>
                <w:sz w:val="20"/>
                <w:szCs w:val="20"/>
              </w:rPr>
              <w:t>6.3</w:t>
            </w:r>
          </w:p>
          <w:p w:rsidR="004D07A0" w:rsidRPr="00EC0EAD" w:rsidRDefault="004D07A0" w:rsidP="00CD06CC">
            <w:pPr>
              <w:pStyle w:val="NoSpacing"/>
              <w:rPr>
                <w:sz w:val="20"/>
                <w:szCs w:val="20"/>
              </w:rPr>
            </w:pPr>
            <w:r>
              <w:rPr>
                <w:sz w:val="20"/>
                <w:szCs w:val="20"/>
              </w:rPr>
              <w:t>8.1</w:t>
            </w:r>
          </w:p>
        </w:tc>
        <w:tc>
          <w:tcPr>
            <w:tcW w:w="574" w:type="pct"/>
            <w:shd w:val="clear" w:color="auto" w:fill="D9D9D9" w:themeFill="background1" w:themeFillShade="D9"/>
          </w:tcPr>
          <w:p w:rsidR="004D07A0" w:rsidRDefault="004D07A0" w:rsidP="0020476B">
            <w:pPr>
              <w:pStyle w:val="NoSpacing"/>
              <w:rPr>
                <w:sz w:val="20"/>
                <w:szCs w:val="20"/>
              </w:rPr>
            </w:pPr>
            <w:r>
              <w:rPr>
                <w:sz w:val="20"/>
                <w:szCs w:val="20"/>
              </w:rPr>
              <w:t>1</w:t>
            </w:r>
          </w:p>
          <w:p w:rsidR="004D07A0" w:rsidRDefault="004D07A0" w:rsidP="0020476B">
            <w:pPr>
              <w:pStyle w:val="NoSpacing"/>
              <w:rPr>
                <w:sz w:val="20"/>
                <w:szCs w:val="20"/>
              </w:rPr>
            </w:pPr>
            <w:r>
              <w:rPr>
                <w:sz w:val="20"/>
                <w:szCs w:val="20"/>
              </w:rPr>
              <w:t>2</w:t>
            </w:r>
          </w:p>
          <w:p w:rsidR="004D07A0" w:rsidRDefault="004D07A0" w:rsidP="0020476B">
            <w:pPr>
              <w:pStyle w:val="NoSpacing"/>
              <w:rPr>
                <w:sz w:val="20"/>
                <w:szCs w:val="20"/>
              </w:rPr>
            </w:pPr>
            <w:r>
              <w:rPr>
                <w:sz w:val="20"/>
                <w:szCs w:val="20"/>
              </w:rPr>
              <w:t>3</w:t>
            </w:r>
          </w:p>
          <w:p w:rsidR="004D07A0" w:rsidRDefault="004D07A0" w:rsidP="0020476B">
            <w:pPr>
              <w:pStyle w:val="NoSpacing"/>
              <w:rPr>
                <w:sz w:val="20"/>
                <w:szCs w:val="20"/>
              </w:rPr>
            </w:pPr>
            <w:r>
              <w:rPr>
                <w:sz w:val="20"/>
                <w:szCs w:val="20"/>
              </w:rPr>
              <w:t>4</w:t>
            </w:r>
          </w:p>
          <w:p w:rsidR="004D07A0" w:rsidRDefault="004D07A0" w:rsidP="0020476B">
            <w:pPr>
              <w:pStyle w:val="NoSpacing"/>
              <w:rPr>
                <w:sz w:val="20"/>
                <w:szCs w:val="20"/>
              </w:rPr>
            </w:pPr>
            <w:r>
              <w:rPr>
                <w:sz w:val="20"/>
                <w:szCs w:val="20"/>
              </w:rPr>
              <w:t>5</w:t>
            </w:r>
          </w:p>
          <w:p w:rsidR="004D07A0" w:rsidRDefault="004D07A0" w:rsidP="0020476B">
            <w:pPr>
              <w:pStyle w:val="NoSpacing"/>
              <w:rPr>
                <w:sz w:val="20"/>
                <w:szCs w:val="20"/>
              </w:rPr>
            </w:pPr>
            <w:r>
              <w:rPr>
                <w:sz w:val="20"/>
                <w:szCs w:val="20"/>
              </w:rPr>
              <w:t>6</w:t>
            </w:r>
          </w:p>
          <w:p w:rsidR="004D07A0" w:rsidRDefault="004D07A0" w:rsidP="0020476B">
            <w:pPr>
              <w:pStyle w:val="NoSpacing"/>
              <w:rPr>
                <w:sz w:val="20"/>
                <w:szCs w:val="20"/>
              </w:rPr>
            </w:pPr>
            <w:r>
              <w:rPr>
                <w:sz w:val="20"/>
                <w:szCs w:val="20"/>
              </w:rPr>
              <w:t>7</w:t>
            </w:r>
          </w:p>
          <w:p w:rsidR="004D07A0" w:rsidRPr="00EC0EAD" w:rsidRDefault="004D07A0" w:rsidP="0020476B">
            <w:pPr>
              <w:pStyle w:val="NoSpacing"/>
              <w:rPr>
                <w:sz w:val="20"/>
                <w:szCs w:val="20"/>
              </w:rPr>
            </w:pPr>
            <w:r>
              <w:rPr>
                <w:sz w:val="20"/>
                <w:szCs w:val="20"/>
              </w:rPr>
              <w:t>8</w:t>
            </w:r>
          </w:p>
        </w:tc>
        <w:tc>
          <w:tcPr>
            <w:tcW w:w="670" w:type="pct"/>
            <w:shd w:val="clear" w:color="auto" w:fill="D9D9D9" w:themeFill="background1" w:themeFillShade="D9"/>
          </w:tcPr>
          <w:p w:rsidR="004D07A0" w:rsidRDefault="004D07A0" w:rsidP="0020476B">
            <w:pPr>
              <w:pStyle w:val="NoSpacing"/>
              <w:rPr>
                <w:sz w:val="20"/>
                <w:szCs w:val="20"/>
              </w:rPr>
            </w:pPr>
            <w:r>
              <w:rPr>
                <w:sz w:val="20"/>
                <w:szCs w:val="20"/>
              </w:rPr>
              <w:t>1</w:t>
            </w:r>
          </w:p>
          <w:p w:rsidR="004D07A0" w:rsidRDefault="004D07A0" w:rsidP="0020476B">
            <w:pPr>
              <w:pStyle w:val="NoSpacing"/>
              <w:rPr>
                <w:sz w:val="20"/>
                <w:szCs w:val="20"/>
              </w:rPr>
            </w:pPr>
            <w:r>
              <w:rPr>
                <w:sz w:val="20"/>
                <w:szCs w:val="20"/>
              </w:rPr>
              <w:t>2</w:t>
            </w:r>
          </w:p>
          <w:p w:rsidR="004D07A0" w:rsidRDefault="004D07A0" w:rsidP="0020476B">
            <w:pPr>
              <w:pStyle w:val="NoSpacing"/>
              <w:rPr>
                <w:sz w:val="20"/>
                <w:szCs w:val="20"/>
              </w:rPr>
            </w:pPr>
            <w:r>
              <w:rPr>
                <w:sz w:val="20"/>
                <w:szCs w:val="20"/>
              </w:rPr>
              <w:t>3</w:t>
            </w:r>
          </w:p>
          <w:p w:rsidR="004D07A0" w:rsidRDefault="004D07A0" w:rsidP="0020476B">
            <w:pPr>
              <w:pStyle w:val="NoSpacing"/>
              <w:rPr>
                <w:sz w:val="20"/>
                <w:szCs w:val="20"/>
              </w:rPr>
            </w:pPr>
            <w:r>
              <w:rPr>
                <w:sz w:val="20"/>
                <w:szCs w:val="20"/>
              </w:rPr>
              <w:t>4</w:t>
            </w:r>
          </w:p>
          <w:p w:rsidR="004D07A0" w:rsidRDefault="004D07A0" w:rsidP="0020476B">
            <w:pPr>
              <w:pStyle w:val="NoSpacing"/>
              <w:rPr>
                <w:sz w:val="20"/>
                <w:szCs w:val="20"/>
              </w:rPr>
            </w:pPr>
            <w:r>
              <w:rPr>
                <w:sz w:val="20"/>
                <w:szCs w:val="20"/>
              </w:rPr>
              <w:t>5</w:t>
            </w:r>
          </w:p>
          <w:p w:rsidR="004D07A0" w:rsidRPr="00EC0EAD" w:rsidRDefault="004D07A0" w:rsidP="0020476B">
            <w:pPr>
              <w:pStyle w:val="NoSpacing"/>
              <w:rPr>
                <w:sz w:val="20"/>
                <w:szCs w:val="20"/>
              </w:rPr>
            </w:pPr>
          </w:p>
        </w:tc>
        <w:tc>
          <w:tcPr>
            <w:tcW w:w="740" w:type="pct"/>
            <w:shd w:val="clear" w:color="auto" w:fill="D9D9D9" w:themeFill="background1" w:themeFillShade="D9"/>
          </w:tcPr>
          <w:p w:rsidR="004D07A0" w:rsidRPr="00EC0EAD" w:rsidRDefault="004D07A0" w:rsidP="0020476B">
            <w:pPr>
              <w:pStyle w:val="NoSpacing"/>
              <w:rPr>
                <w:sz w:val="20"/>
                <w:szCs w:val="20"/>
              </w:rPr>
            </w:pPr>
            <w:r>
              <w:rPr>
                <w:sz w:val="20"/>
                <w:szCs w:val="20"/>
              </w:rPr>
              <w:t>Yes</w:t>
            </w:r>
          </w:p>
        </w:tc>
        <w:tc>
          <w:tcPr>
            <w:tcW w:w="511" w:type="pct"/>
            <w:shd w:val="clear" w:color="auto" w:fill="D9D9D9" w:themeFill="background1" w:themeFillShade="D9"/>
          </w:tcPr>
          <w:p w:rsidR="004D07A0" w:rsidRDefault="004D07A0" w:rsidP="0020476B">
            <w:pPr>
              <w:pStyle w:val="NoSpacing"/>
              <w:rPr>
                <w:sz w:val="20"/>
                <w:szCs w:val="20"/>
              </w:rPr>
            </w:pPr>
            <w:r>
              <w:rPr>
                <w:sz w:val="20"/>
                <w:szCs w:val="20"/>
              </w:rPr>
              <w:t>1</w:t>
            </w:r>
          </w:p>
          <w:p w:rsidR="004D07A0" w:rsidRDefault="004D07A0" w:rsidP="0020476B">
            <w:pPr>
              <w:pStyle w:val="NoSpacing"/>
              <w:rPr>
                <w:sz w:val="20"/>
                <w:szCs w:val="20"/>
              </w:rPr>
            </w:pPr>
            <w:r>
              <w:rPr>
                <w:sz w:val="20"/>
                <w:szCs w:val="20"/>
              </w:rPr>
              <w:t>2</w:t>
            </w:r>
          </w:p>
          <w:p w:rsidR="004D07A0" w:rsidRDefault="004D07A0" w:rsidP="0020476B">
            <w:pPr>
              <w:pStyle w:val="NoSpacing"/>
              <w:rPr>
                <w:sz w:val="20"/>
                <w:szCs w:val="20"/>
              </w:rPr>
            </w:pPr>
            <w:r>
              <w:rPr>
                <w:sz w:val="20"/>
                <w:szCs w:val="20"/>
              </w:rPr>
              <w:t>3</w:t>
            </w:r>
          </w:p>
          <w:p w:rsidR="004D07A0" w:rsidRDefault="004D07A0" w:rsidP="0020476B">
            <w:pPr>
              <w:pStyle w:val="NoSpacing"/>
              <w:rPr>
                <w:sz w:val="20"/>
                <w:szCs w:val="20"/>
              </w:rPr>
            </w:pPr>
            <w:r>
              <w:rPr>
                <w:sz w:val="20"/>
                <w:szCs w:val="20"/>
              </w:rPr>
              <w:t>4</w:t>
            </w:r>
          </w:p>
          <w:p w:rsidR="004D07A0" w:rsidRDefault="004D07A0" w:rsidP="0020476B">
            <w:pPr>
              <w:pStyle w:val="NoSpacing"/>
              <w:rPr>
                <w:sz w:val="20"/>
                <w:szCs w:val="20"/>
              </w:rPr>
            </w:pPr>
            <w:r>
              <w:rPr>
                <w:sz w:val="20"/>
                <w:szCs w:val="20"/>
              </w:rPr>
              <w:t>5</w:t>
            </w:r>
          </w:p>
          <w:p w:rsidR="004D07A0" w:rsidRDefault="004D07A0" w:rsidP="0020476B">
            <w:pPr>
              <w:pStyle w:val="NoSpacing"/>
              <w:rPr>
                <w:sz w:val="20"/>
                <w:szCs w:val="20"/>
              </w:rPr>
            </w:pPr>
            <w:r>
              <w:rPr>
                <w:sz w:val="20"/>
                <w:szCs w:val="20"/>
              </w:rPr>
              <w:t>6</w:t>
            </w:r>
          </w:p>
          <w:p w:rsidR="004D07A0" w:rsidRPr="0083581A" w:rsidRDefault="004D07A0" w:rsidP="0020476B">
            <w:pPr>
              <w:pStyle w:val="NoSpacing"/>
              <w:rPr>
                <w:sz w:val="20"/>
                <w:szCs w:val="20"/>
              </w:rPr>
            </w:pPr>
            <w:r>
              <w:rPr>
                <w:sz w:val="20"/>
                <w:szCs w:val="20"/>
              </w:rPr>
              <w:t>7</w:t>
            </w:r>
          </w:p>
        </w:tc>
        <w:tc>
          <w:tcPr>
            <w:tcW w:w="462" w:type="pct"/>
            <w:shd w:val="clear" w:color="auto" w:fill="D9D9D9" w:themeFill="background1" w:themeFillShade="D9"/>
          </w:tcPr>
          <w:p w:rsidR="004D07A0" w:rsidRDefault="004D07A0" w:rsidP="0020476B">
            <w:pPr>
              <w:pStyle w:val="NoSpacing"/>
              <w:rPr>
                <w:sz w:val="20"/>
                <w:szCs w:val="20"/>
              </w:rPr>
            </w:pPr>
            <w:r>
              <w:rPr>
                <w:sz w:val="20"/>
                <w:szCs w:val="20"/>
              </w:rPr>
              <w:t>1</w:t>
            </w:r>
          </w:p>
          <w:p w:rsidR="004D07A0" w:rsidRPr="00EC0EAD" w:rsidRDefault="004D07A0" w:rsidP="0020476B">
            <w:pPr>
              <w:pStyle w:val="NoSpacing"/>
              <w:rPr>
                <w:sz w:val="20"/>
                <w:szCs w:val="20"/>
              </w:rPr>
            </w:pPr>
            <w:r>
              <w:rPr>
                <w:sz w:val="20"/>
                <w:szCs w:val="20"/>
              </w:rPr>
              <w:t>5</w:t>
            </w:r>
          </w:p>
        </w:tc>
      </w:tr>
      <w:tr w:rsidR="004D07A0" w:rsidRPr="00EC0EAD" w:rsidTr="00E27A74">
        <w:tc>
          <w:tcPr>
            <w:tcW w:w="746" w:type="pct"/>
            <w:shd w:val="clear" w:color="auto" w:fill="D9D9D9" w:themeFill="background1" w:themeFillShade="D9"/>
          </w:tcPr>
          <w:p w:rsidR="004D07A0" w:rsidRDefault="004D07A0" w:rsidP="0020476B">
            <w:pPr>
              <w:pStyle w:val="NoSpacing"/>
              <w:rPr>
                <w:sz w:val="20"/>
                <w:szCs w:val="20"/>
              </w:rPr>
            </w:pPr>
            <w:r>
              <w:rPr>
                <w:sz w:val="20"/>
                <w:szCs w:val="20"/>
              </w:rPr>
              <w:t xml:space="preserve">Combine all data into case study incl. results of </w:t>
            </w:r>
            <w:proofErr w:type="spellStart"/>
            <w:r>
              <w:rPr>
                <w:sz w:val="20"/>
                <w:szCs w:val="20"/>
              </w:rPr>
              <w:t>imple</w:t>
            </w:r>
            <w:proofErr w:type="spellEnd"/>
            <w:r>
              <w:rPr>
                <w:sz w:val="20"/>
                <w:szCs w:val="20"/>
              </w:rPr>
              <w:t xml:space="preserve">. and add. </w:t>
            </w:r>
            <w:proofErr w:type="spellStart"/>
            <w:r>
              <w:rPr>
                <w:sz w:val="20"/>
                <w:szCs w:val="20"/>
              </w:rPr>
              <w:t>recommendatioons</w:t>
            </w:r>
            <w:proofErr w:type="spellEnd"/>
          </w:p>
          <w:p w:rsidR="004D07A0" w:rsidRDefault="004D07A0" w:rsidP="0020476B">
            <w:pPr>
              <w:pStyle w:val="NoSpacing"/>
              <w:rPr>
                <w:sz w:val="20"/>
                <w:szCs w:val="20"/>
              </w:rPr>
            </w:pPr>
            <w:r>
              <w:rPr>
                <w:sz w:val="20"/>
                <w:szCs w:val="20"/>
              </w:rPr>
              <w:t>Pts: 100</w:t>
            </w:r>
          </w:p>
          <w:p w:rsidR="004D07A0" w:rsidRDefault="004D07A0" w:rsidP="0020476B">
            <w:pPr>
              <w:pStyle w:val="NoSpacing"/>
              <w:rPr>
                <w:sz w:val="20"/>
                <w:szCs w:val="20"/>
              </w:rPr>
            </w:pPr>
          </w:p>
          <w:p w:rsidR="004D07A0" w:rsidRDefault="004D07A0" w:rsidP="0020476B">
            <w:pPr>
              <w:pStyle w:val="NoSpacing"/>
              <w:rPr>
                <w:sz w:val="20"/>
                <w:szCs w:val="20"/>
              </w:rPr>
            </w:pPr>
            <w:proofErr w:type="spellStart"/>
            <w:r>
              <w:rPr>
                <w:sz w:val="20"/>
                <w:szCs w:val="20"/>
              </w:rPr>
              <w:t>Lrng</w:t>
            </w:r>
            <w:proofErr w:type="spellEnd"/>
            <w:r>
              <w:rPr>
                <w:sz w:val="20"/>
                <w:szCs w:val="20"/>
              </w:rPr>
              <w:t xml:space="preserve"> </w:t>
            </w:r>
            <w:proofErr w:type="spellStart"/>
            <w:r>
              <w:rPr>
                <w:sz w:val="20"/>
                <w:szCs w:val="20"/>
              </w:rPr>
              <w:t>Obj</w:t>
            </w:r>
            <w:proofErr w:type="spellEnd"/>
            <w:r>
              <w:rPr>
                <w:sz w:val="20"/>
                <w:szCs w:val="20"/>
              </w:rPr>
              <w:t>:</w:t>
            </w:r>
          </w:p>
          <w:p w:rsidR="004D07A0" w:rsidRDefault="004D07A0" w:rsidP="004D07A0">
            <w:pPr>
              <w:pStyle w:val="NoSpacing"/>
              <w:rPr>
                <w:sz w:val="20"/>
                <w:szCs w:val="20"/>
              </w:rPr>
            </w:pPr>
            <w:r>
              <w:rPr>
                <w:sz w:val="20"/>
                <w:szCs w:val="20"/>
              </w:rPr>
              <w:t>4,5,6,7,8,9,</w:t>
            </w:r>
          </w:p>
          <w:p w:rsidR="004D07A0" w:rsidRDefault="004D07A0" w:rsidP="004D07A0">
            <w:pPr>
              <w:pStyle w:val="NoSpacing"/>
              <w:rPr>
                <w:sz w:val="20"/>
                <w:szCs w:val="20"/>
              </w:rPr>
            </w:pPr>
            <w:r>
              <w:rPr>
                <w:sz w:val="20"/>
                <w:szCs w:val="20"/>
              </w:rPr>
              <w:t>10,11</w:t>
            </w:r>
          </w:p>
        </w:tc>
        <w:tc>
          <w:tcPr>
            <w:tcW w:w="626" w:type="pct"/>
            <w:shd w:val="clear" w:color="auto" w:fill="D9D9D9" w:themeFill="background1" w:themeFillShade="D9"/>
          </w:tcPr>
          <w:p w:rsidR="004D07A0" w:rsidRDefault="004D07A0" w:rsidP="0020476B">
            <w:pPr>
              <w:pStyle w:val="NoSpacing"/>
              <w:rPr>
                <w:sz w:val="20"/>
                <w:szCs w:val="20"/>
              </w:rPr>
            </w:pPr>
            <w:r>
              <w:rPr>
                <w:sz w:val="20"/>
                <w:szCs w:val="20"/>
              </w:rPr>
              <w:t xml:space="preserve">KTS </w:t>
            </w:r>
          </w:p>
          <w:p w:rsidR="004D07A0" w:rsidRPr="00EC0EAD" w:rsidRDefault="004D07A0" w:rsidP="0020476B">
            <w:pPr>
              <w:pStyle w:val="NoSpacing"/>
              <w:rPr>
                <w:sz w:val="20"/>
                <w:szCs w:val="20"/>
              </w:rPr>
            </w:pPr>
            <w:r>
              <w:rPr>
                <w:sz w:val="20"/>
                <w:szCs w:val="20"/>
              </w:rPr>
              <w:t>1,2,3,4,5,6,7,8,9,10</w:t>
            </w:r>
          </w:p>
        </w:tc>
        <w:tc>
          <w:tcPr>
            <w:tcW w:w="670" w:type="pct"/>
            <w:shd w:val="clear" w:color="auto" w:fill="D9D9D9" w:themeFill="background1" w:themeFillShade="D9"/>
          </w:tcPr>
          <w:p w:rsidR="004D07A0" w:rsidRDefault="004D07A0" w:rsidP="0020476B">
            <w:pPr>
              <w:pStyle w:val="NoSpacing"/>
              <w:rPr>
                <w:sz w:val="20"/>
                <w:szCs w:val="20"/>
              </w:rPr>
            </w:pPr>
            <w:r>
              <w:rPr>
                <w:sz w:val="20"/>
                <w:szCs w:val="20"/>
              </w:rPr>
              <w:t>1.2</w:t>
            </w:r>
          </w:p>
          <w:p w:rsidR="004D07A0" w:rsidRDefault="004D07A0" w:rsidP="0020476B">
            <w:pPr>
              <w:pStyle w:val="NoSpacing"/>
              <w:rPr>
                <w:sz w:val="20"/>
                <w:szCs w:val="20"/>
              </w:rPr>
            </w:pPr>
            <w:r>
              <w:rPr>
                <w:sz w:val="20"/>
                <w:szCs w:val="20"/>
              </w:rPr>
              <w:t>2.2</w:t>
            </w:r>
          </w:p>
          <w:p w:rsidR="004D07A0" w:rsidRDefault="004D07A0" w:rsidP="0020476B">
            <w:pPr>
              <w:pStyle w:val="NoSpacing"/>
              <w:rPr>
                <w:sz w:val="20"/>
                <w:szCs w:val="20"/>
              </w:rPr>
            </w:pPr>
            <w:r>
              <w:rPr>
                <w:sz w:val="20"/>
                <w:szCs w:val="20"/>
              </w:rPr>
              <w:t>2.4</w:t>
            </w:r>
          </w:p>
          <w:p w:rsidR="004D07A0" w:rsidRDefault="004D07A0" w:rsidP="0020476B">
            <w:pPr>
              <w:pStyle w:val="NoSpacing"/>
              <w:rPr>
                <w:sz w:val="20"/>
                <w:szCs w:val="20"/>
              </w:rPr>
            </w:pPr>
            <w:r>
              <w:rPr>
                <w:sz w:val="20"/>
                <w:szCs w:val="20"/>
              </w:rPr>
              <w:t>3.3</w:t>
            </w:r>
          </w:p>
          <w:p w:rsidR="004D07A0" w:rsidRDefault="004D07A0" w:rsidP="0020476B">
            <w:pPr>
              <w:pStyle w:val="NoSpacing"/>
              <w:rPr>
                <w:sz w:val="20"/>
                <w:szCs w:val="20"/>
              </w:rPr>
            </w:pPr>
            <w:r>
              <w:rPr>
                <w:sz w:val="20"/>
                <w:szCs w:val="20"/>
              </w:rPr>
              <w:t>4.2</w:t>
            </w:r>
          </w:p>
          <w:p w:rsidR="004D07A0" w:rsidRDefault="004D07A0" w:rsidP="0020476B">
            <w:pPr>
              <w:pStyle w:val="NoSpacing"/>
              <w:rPr>
                <w:sz w:val="20"/>
                <w:szCs w:val="20"/>
              </w:rPr>
            </w:pPr>
            <w:r>
              <w:rPr>
                <w:sz w:val="20"/>
                <w:szCs w:val="20"/>
              </w:rPr>
              <w:t>5.4</w:t>
            </w:r>
          </w:p>
          <w:p w:rsidR="004D07A0" w:rsidRDefault="004D07A0" w:rsidP="0020476B">
            <w:pPr>
              <w:pStyle w:val="NoSpacing"/>
              <w:rPr>
                <w:sz w:val="20"/>
                <w:szCs w:val="20"/>
              </w:rPr>
            </w:pPr>
            <w:r>
              <w:rPr>
                <w:sz w:val="20"/>
                <w:szCs w:val="20"/>
              </w:rPr>
              <w:t>6.3</w:t>
            </w:r>
          </w:p>
          <w:p w:rsidR="004D07A0" w:rsidRPr="00EC0EAD" w:rsidRDefault="004D07A0" w:rsidP="0020476B">
            <w:pPr>
              <w:pStyle w:val="NoSpacing"/>
              <w:rPr>
                <w:sz w:val="20"/>
                <w:szCs w:val="20"/>
              </w:rPr>
            </w:pPr>
            <w:r>
              <w:rPr>
                <w:sz w:val="20"/>
                <w:szCs w:val="20"/>
              </w:rPr>
              <w:t>8.1</w:t>
            </w:r>
          </w:p>
        </w:tc>
        <w:tc>
          <w:tcPr>
            <w:tcW w:w="574" w:type="pct"/>
            <w:shd w:val="clear" w:color="auto" w:fill="D9D9D9" w:themeFill="background1" w:themeFillShade="D9"/>
          </w:tcPr>
          <w:p w:rsidR="004D07A0" w:rsidRDefault="004D07A0" w:rsidP="0020476B">
            <w:pPr>
              <w:pStyle w:val="NoSpacing"/>
              <w:rPr>
                <w:sz w:val="20"/>
                <w:szCs w:val="20"/>
              </w:rPr>
            </w:pPr>
            <w:r>
              <w:rPr>
                <w:sz w:val="20"/>
                <w:szCs w:val="20"/>
              </w:rPr>
              <w:t>1</w:t>
            </w:r>
          </w:p>
          <w:p w:rsidR="004D07A0" w:rsidRDefault="004D07A0" w:rsidP="0020476B">
            <w:pPr>
              <w:pStyle w:val="NoSpacing"/>
              <w:rPr>
                <w:sz w:val="20"/>
                <w:szCs w:val="20"/>
              </w:rPr>
            </w:pPr>
            <w:r>
              <w:rPr>
                <w:sz w:val="20"/>
                <w:szCs w:val="20"/>
              </w:rPr>
              <w:t>2</w:t>
            </w:r>
          </w:p>
          <w:p w:rsidR="004D07A0" w:rsidRDefault="004D07A0" w:rsidP="0020476B">
            <w:pPr>
              <w:pStyle w:val="NoSpacing"/>
              <w:rPr>
                <w:sz w:val="20"/>
                <w:szCs w:val="20"/>
              </w:rPr>
            </w:pPr>
            <w:r>
              <w:rPr>
                <w:sz w:val="20"/>
                <w:szCs w:val="20"/>
              </w:rPr>
              <w:t>3</w:t>
            </w:r>
          </w:p>
          <w:p w:rsidR="004D07A0" w:rsidRDefault="004D07A0" w:rsidP="0020476B">
            <w:pPr>
              <w:pStyle w:val="NoSpacing"/>
              <w:rPr>
                <w:sz w:val="20"/>
                <w:szCs w:val="20"/>
              </w:rPr>
            </w:pPr>
            <w:r>
              <w:rPr>
                <w:sz w:val="20"/>
                <w:szCs w:val="20"/>
              </w:rPr>
              <w:t>4</w:t>
            </w:r>
          </w:p>
          <w:p w:rsidR="004D07A0" w:rsidRDefault="004D07A0" w:rsidP="0020476B">
            <w:pPr>
              <w:pStyle w:val="NoSpacing"/>
              <w:rPr>
                <w:sz w:val="20"/>
                <w:szCs w:val="20"/>
              </w:rPr>
            </w:pPr>
            <w:r>
              <w:rPr>
                <w:sz w:val="20"/>
                <w:szCs w:val="20"/>
              </w:rPr>
              <w:t>5</w:t>
            </w:r>
          </w:p>
          <w:p w:rsidR="004D07A0" w:rsidRDefault="004D07A0" w:rsidP="0020476B">
            <w:pPr>
              <w:pStyle w:val="NoSpacing"/>
              <w:rPr>
                <w:sz w:val="20"/>
                <w:szCs w:val="20"/>
              </w:rPr>
            </w:pPr>
            <w:r>
              <w:rPr>
                <w:sz w:val="20"/>
                <w:szCs w:val="20"/>
              </w:rPr>
              <w:t>6</w:t>
            </w:r>
          </w:p>
          <w:p w:rsidR="004D07A0" w:rsidRDefault="004D07A0" w:rsidP="0020476B">
            <w:pPr>
              <w:pStyle w:val="NoSpacing"/>
              <w:rPr>
                <w:sz w:val="20"/>
                <w:szCs w:val="20"/>
              </w:rPr>
            </w:pPr>
            <w:r>
              <w:rPr>
                <w:sz w:val="20"/>
                <w:szCs w:val="20"/>
              </w:rPr>
              <w:t>7</w:t>
            </w:r>
          </w:p>
          <w:p w:rsidR="004D07A0" w:rsidRDefault="004D07A0" w:rsidP="0020476B">
            <w:pPr>
              <w:pStyle w:val="NoSpacing"/>
              <w:rPr>
                <w:sz w:val="20"/>
                <w:szCs w:val="20"/>
              </w:rPr>
            </w:pPr>
            <w:r>
              <w:rPr>
                <w:sz w:val="20"/>
                <w:szCs w:val="20"/>
              </w:rPr>
              <w:t>8</w:t>
            </w:r>
          </w:p>
          <w:p w:rsidR="004D07A0" w:rsidRDefault="004D07A0" w:rsidP="0020476B">
            <w:pPr>
              <w:pStyle w:val="NoSpacing"/>
              <w:rPr>
                <w:sz w:val="20"/>
                <w:szCs w:val="20"/>
              </w:rPr>
            </w:pPr>
            <w:r>
              <w:rPr>
                <w:sz w:val="20"/>
                <w:szCs w:val="20"/>
              </w:rPr>
              <w:t>9</w:t>
            </w:r>
          </w:p>
          <w:p w:rsidR="004D07A0" w:rsidRPr="00EC0EAD" w:rsidRDefault="004D07A0" w:rsidP="0020476B">
            <w:pPr>
              <w:pStyle w:val="NoSpacing"/>
              <w:rPr>
                <w:sz w:val="20"/>
                <w:szCs w:val="20"/>
              </w:rPr>
            </w:pPr>
            <w:r>
              <w:rPr>
                <w:sz w:val="20"/>
                <w:szCs w:val="20"/>
              </w:rPr>
              <w:t>10</w:t>
            </w:r>
          </w:p>
        </w:tc>
        <w:tc>
          <w:tcPr>
            <w:tcW w:w="670" w:type="pct"/>
            <w:shd w:val="clear" w:color="auto" w:fill="D9D9D9" w:themeFill="background1" w:themeFillShade="D9"/>
          </w:tcPr>
          <w:p w:rsidR="004D07A0" w:rsidRDefault="004D07A0" w:rsidP="0020476B">
            <w:pPr>
              <w:pStyle w:val="NoSpacing"/>
              <w:rPr>
                <w:sz w:val="20"/>
                <w:szCs w:val="20"/>
              </w:rPr>
            </w:pPr>
            <w:r>
              <w:rPr>
                <w:sz w:val="20"/>
                <w:szCs w:val="20"/>
              </w:rPr>
              <w:t>1</w:t>
            </w:r>
          </w:p>
          <w:p w:rsidR="004D07A0" w:rsidRDefault="004D07A0" w:rsidP="0020476B">
            <w:pPr>
              <w:pStyle w:val="NoSpacing"/>
              <w:rPr>
                <w:sz w:val="20"/>
                <w:szCs w:val="20"/>
              </w:rPr>
            </w:pPr>
            <w:r>
              <w:rPr>
                <w:sz w:val="20"/>
                <w:szCs w:val="20"/>
              </w:rPr>
              <w:t>2</w:t>
            </w:r>
          </w:p>
          <w:p w:rsidR="004D07A0" w:rsidRDefault="004D07A0" w:rsidP="0020476B">
            <w:pPr>
              <w:pStyle w:val="NoSpacing"/>
              <w:rPr>
                <w:sz w:val="20"/>
                <w:szCs w:val="20"/>
              </w:rPr>
            </w:pPr>
            <w:r>
              <w:rPr>
                <w:sz w:val="20"/>
                <w:szCs w:val="20"/>
              </w:rPr>
              <w:t>3</w:t>
            </w:r>
          </w:p>
          <w:p w:rsidR="004D07A0" w:rsidRDefault="004D07A0" w:rsidP="0020476B">
            <w:pPr>
              <w:pStyle w:val="NoSpacing"/>
              <w:rPr>
                <w:sz w:val="20"/>
                <w:szCs w:val="20"/>
              </w:rPr>
            </w:pPr>
            <w:r>
              <w:rPr>
                <w:sz w:val="20"/>
                <w:szCs w:val="20"/>
              </w:rPr>
              <w:t>4</w:t>
            </w:r>
          </w:p>
          <w:p w:rsidR="004D07A0" w:rsidRDefault="004D07A0" w:rsidP="0020476B">
            <w:pPr>
              <w:pStyle w:val="NoSpacing"/>
              <w:rPr>
                <w:sz w:val="20"/>
                <w:szCs w:val="20"/>
              </w:rPr>
            </w:pPr>
            <w:r>
              <w:rPr>
                <w:sz w:val="20"/>
                <w:szCs w:val="20"/>
              </w:rPr>
              <w:t>5</w:t>
            </w:r>
          </w:p>
          <w:p w:rsidR="004D07A0" w:rsidRPr="00EC0EAD" w:rsidRDefault="004D07A0" w:rsidP="0020476B">
            <w:pPr>
              <w:pStyle w:val="NoSpacing"/>
              <w:rPr>
                <w:sz w:val="20"/>
                <w:szCs w:val="20"/>
              </w:rPr>
            </w:pPr>
            <w:r>
              <w:rPr>
                <w:sz w:val="20"/>
                <w:szCs w:val="20"/>
              </w:rPr>
              <w:t>6</w:t>
            </w:r>
          </w:p>
        </w:tc>
        <w:tc>
          <w:tcPr>
            <w:tcW w:w="740" w:type="pct"/>
            <w:shd w:val="clear" w:color="auto" w:fill="D9D9D9" w:themeFill="background1" w:themeFillShade="D9"/>
          </w:tcPr>
          <w:p w:rsidR="004D07A0" w:rsidRPr="00EC0EAD" w:rsidRDefault="004D07A0" w:rsidP="0020476B">
            <w:pPr>
              <w:pStyle w:val="NoSpacing"/>
              <w:rPr>
                <w:sz w:val="20"/>
                <w:szCs w:val="20"/>
              </w:rPr>
            </w:pPr>
            <w:r>
              <w:rPr>
                <w:sz w:val="20"/>
                <w:szCs w:val="20"/>
              </w:rPr>
              <w:t>Yes</w:t>
            </w:r>
          </w:p>
        </w:tc>
        <w:tc>
          <w:tcPr>
            <w:tcW w:w="511" w:type="pct"/>
            <w:shd w:val="clear" w:color="auto" w:fill="D9D9D9" w:themeFill="background1" w:themeFillShade="D9"/>
          </w:tcPr>
          <w:p w:rsidR="004D07A0" w:rsidRDefault="004D07A0" w:rsidP="0020476B">
            <w:pPr>
              <w:pStyle w:val="NoSpacing"/>
              <w:rPr>
                <w:sz w:val="20"/>
                <w:szCs w:val="20"/>
              </w:rPr>
            </w:pPr>
            <w:r>
              <w:rPr>
                <w:sz w:val="20"/>
                <w:szCs w:val="20"/>
              </w:rPr>
              <w:t>1</w:t>
            </w:r>
          </w:p>
          <w:p w:rsidR="004D07A0" w:rsidRDefault="004D07A0" w:rsidP="0020476B">
            <w:pPr>
              <w:pStyle w:val="NoSpacing"/>
              <w:rPr>
                <w:sz w:val="20"/>
                <w:szCs w:val="20"/>
              </w:rPr>
            </w:pPr>
            <w:r>
              <w:rPr>
                <w:sz w:val="20"/>
                <w:szCs w:val="20"/>
              </w:rPr>
              <w:t>2</w:t>
            </w:r>
          </w:p>
          <w:p w:rsidR="004D07A0" w:rsidRDefault="004D07A0" w:rsidP="0020476B">
            <w:pPr>
              <w:pStyle w:val="NoSpacing"/>
              <w:rPr>
                <w:sz w:val="20"/>
                <w:szCs w:val="20"/>
              </w:rPr>
            </w:pPr>
            <w:r>
              <w:rPr>
                <w:sz w:val="20"/>
                <w:szCs w:val="20"/>
              </w:rPr>
              <w:t>3</w:t>
            </w:r>
          </w:p>
          <w:p w:rsidR="004D07A0" w:rsidRDefault="004D07A0" w:rsidP="0020476B">
            <w:pPr>
              <w:pStyle w:val="NoSpacing"/>
              <w:rPr>
                <w:sz w:val="20"/>
                <w:szCs w:val="20"/>
              </w:rPr>
            </w:pPr>
            <w:r>
              <w:rPr>
                <w:sz w:val="20"/>
                <w:szCs w:val="20"/>
              </w:rPr>
              <w:t>4</w:t>
            </w:r>
          </w:p>
          <w:p w:rsidR="004D07A0" w:rsidRDefault="004D07A0" w:rsidP="0020476B">
            <w:pPr>
              <w:pStyle w:val="NoSpacing"/>
              <w:rPr>
                <w:sz w:val="20"/>
                <w:szCs w:val="20"/>
              </w:rPr>
            </w:pPr>
            <w:r>
              <w:rPr>
                <w:sz w:val="20"/>
                <w:szCs w:val="20"/>
              </w:rPr>
              <w:t>5</w:t>
            </w:r>
          </w:p>
          <w:p w:rsidR="004D07A0" w:rsidRDefault="004D07A0" w:rsidP="0020476B">
            <w:pPr>
              <w:pStyle w:val="NoSpacing"/>
              <w:rPr>
                <w:sz w:val="20"/>
                <w:szCs w:val="20"/>
              </w:rPr>
            </w:pPr>
            <w:r>
              <w:rPr>
                <w:sz w:val="20"/>
                <w:szCs w:val="20"/>
              </w:rPr>
              <w:t>6</w:t>
            </w:r>
          </w:p>
          <w:p w:rsidR="004D07A0" w:rsidRPr="0083581A" w:rsidRDefault="004D07A0" w:rsidP="0020476B">
            <w:pPr>
              <w:pStyle w:val="NoSpacing"/>
              <w:rPr>
                <w:sz w:val="20"/>
                <w:szCs w:val="20"/>
              </w:rPr>
            </w:pPr>
            <w:r>
              <w:rPr>
                <w:sz w:val="20"/>
                <w:szCs w:val="20"/>
              </w:rPr>
              <w:t>7</w:t>
            </w:r>
          </w:p>
        </w:tc>
        <w:tc>
          <w:tcPr>
            <w:tcW w:w="462" w:type="pct"/>
            <w:shd w:val="clear" w:color="auto" w:fill="D9D9D9" w:themeFill="background1" w:themeFillShade="D9"/>
          </w:tcPr>
          <w:p w:rsidR="004D07A0" w:rsidRDefault="004D07A0" w:rsidP="0020476B">
            <w:pPr>
              <w:pStyle w:val="NoSpacing"/>
              <w:rPr>
                <w:sz w:val="20"/>
                <w:szCs w:val="20"/>
              </w:rPr>
            </w:pPr>
            <w:r>
              <w:rPr>
                <w:sz w:val="20"/>
                <w:szCs w:val="20"/>
              </w:rPr>
              <w:t>1</w:t>
            </w:r>
          </w:p>
          <w:p w:rsidR="004D07A0" w:rsidRDefault="004D07A0" w:rsidP="0020476B">
            <w:pPr>
              <w:pStyle w:val="NoSpacing"/>
              <w:rPr>
                <w:sz w:val="20"/>
                <w:szCs w:val="20"/>
              </w:rPr>
            </w:pPr>
            <w:r>
              <w:rPr>
                <w:sz w:val="20"/>
                <w:szCs w:val="20"/>
              </w:rPr>
              <w:t>4</w:t>
            </w:r>
          </w:p>
          <w:p w:rsidR="004D07A0" w:rsidRPr="00EC0EAD" w:rsidRDefault="004D07A0" w:rsidP="0020476B">
            <w:pPr>
              <w:pStyle w:val="NoSpacing"/>
              <w:rPr>
                <w:sz w:val="20"/>
                <w:szCs w:val="20"/>
              </w:rPr>
            </w:pPr>
            <w:r>
              <w:rPr>
                <w:sz w:val="20"/>
                <w:szCs w:val="20"/>
              </w:rPr>
              <w:t>5</w:t>
            </w:r>
          </w:p>
        </w:tc>
      </w:tr>
      <w:tr w:rsidR="004D07A0" w:rsidRPr="00EC0EAD" w:rsidTr="00E27A74">
        <w:tc>
          <w:tcPr>
            <w:tcW w:w="746" w:type="pct"/>
            <w:shd w:val="clear" w:color="auto" w:fill="D9D9D9" w:themeFill="background1" w:themeFillShade="D9"/>
          </w:tcPr>
          <w:p w:rsidR="004D07A0" w:rsidRDefault="004D07A0" w:rsidP="0020476B">
            <w:pPr>
              <w:pStyle w:val="NoSpacing"/>
              <w:rPr>
                <w:sz w:val="20"/>
                <w:szCs w:val="20"/>
              </w:rPr>
            </w:pPr>
            <w:r>
              <w:rPr>
                <w:sz w:val="20"/>
                <w:szCs w:val="20"/>
              </w:rPr>
              <w:t>Oral Report of Case Study</w:t>
            </w:r>
          </w:p>
          <w:p w:rsidR="004D07A0" w:rsidRDefault="004D07A0" w:rsidP="0020476B">
            <w:pPr>
              <w:pStyle w:val="NoSpacing"/>
              <w:rPr>
                <w:sz w:val="20"/>
                <w:szCs w:val="20"/>
              </w:rPr>
            </w:pPr>
            <w:r>
              <w:rPr>
                <w:sz w:val="20"/>
                <w:szCs w:val="20"/>
              </w:rPr>
              <w:t>Pts: 50</w:t>
            </w:r>
          </w:p>
          <w:p w:rsidR="004D07A0" w:rsidRDefault="004D07A0" w:rsidP="0020476B">
            <w:pPr>
              <w:pStyle w:val="NoSpacing"/>
              <w:rPr>
                <w:sz w:val="20"/>
                <w:szCs w:val="20"/>
              </w:rPr>
            </w:pPr>
          </w:p>
          <w:p w:rsidR="004D07A0" w:rsidRDefault="004D07A0" w:rsidP="0020476B">
            <w:pPr>
              <w:pStyle w:val="NoSpacing"/>
              <w:rPr>
                <w:sz w:val="20"/>
                <w:szCs w:val="20"/>
              </w:rPr>
            </w:pPr>
            <w:proofErr w:type="spellStart"/>
            <w:r>
              <w:rPr>
                <w:sz w:val="20"/>
                <w:szCs w:val="20"/>
              </w:rPr>
              <w:t>Lrng</w:t>
            </w:r>
            <w:proofErr w:type="spellEnd"/>
            <w:r>
              <w:rPr>
                <w:sz w:val="20"/>
                <w:szCs w:val="20"/>
              </w:rPr>
              <w:t xml:space="preserve"> </w:t>
            </w:r>
            <w:proofErr w:type="spellStart"/>
            <w:r>
              <w:rPr>
                <w:sz w:val="20"/>
                <w:szCs w:val="20"/>
              </w:rPr>
              <w:t>Obj</w:t>
            </w:r>
            <w:proofErr w:type="spellEnd"/>
            <w:r>
              <w:rPr>
                <w:sz w:val="20"/>
                <w:szCs w:val="20"/>
              </w:rPr>
              <w:t>:</w:t>
            </w:r>
          </w:p>
          <w:p w:rsidR="004D07A0" w:rsidRDefault="004D07A0" w:rsidP="0020476B">
            <w:pPr>
              <w:pStyle w:val="NoSpacing"/>
              <w:rPr>
                <w:sz w:val="20"/>
                <w:szCs w:val="20"/>
              </w:rPr>
            </w:pPr>
            <w:r>
              <w:rPr>
                <w:sz w:val="20"/>
                <w:szCs w:val="20"/>
              </w:rPr>
              <w:t>3,4,5,6,7,8,9,10,11</w:t>
            </w:r>
          </w:p>
        </w:tc>
        <w:tc>
          <w:tcPr>
            <w:tcW w:w="626" w:type="pct"/>
            <w:shd w:val="clear" w:color="auto" w:fill="D9D9D9" w:themeFill="background1" w:themeFillShade="D9"/>
          </w:tcPr>
          <w:p w:rsidR="004D07A0" w:rsidRPr="00EC0EAD" w:rsidRDefault="004D07A0" w:rsidP="00112D05">
            <w:pPr>
              <w:pStyle w:val="NoSpacing"/>
              <w:rPr>
                <w:sz w:val="20"/>
                <w:szCs w:val="20"/>
              </w:rPr>
            </w:pPr>
            <w:r>
              <w:rPr>
                <w:sz w:val="20"/>
                <w:szCs w:val="20"/>
              </w:rPr>
              <w:t>KTS 1,2,4,5,6,7,8,10,</w:t>
            </w:r>
          </w:p>
        </w:tc>
        <w:tc>
          <w:tcPr>
            <w:tcW w:w="670" w:type="pct"/>
            <w:shd w:val="clear" w:color="auto" w:fill="D9D9D9" w:themeFill="background1" w:themeFillShade="D9"/>
          </w:tcPr>
          <w:p w:rsidR="004D07A0" w:rsidRDefault="004D07A0" w:rsidP="0020476B">
            <w:pPr>
              <w:pStyle w:val="NoSpacing"/>
              <w:rPr>
                <w:sz w:val="20"/>
                <w:szCs w:val="20"/>
              </w:rPr>
            </w:pPr>
            <w:r>
              <w:rPr>
                <w:sz w:val="20"/>
                <w:szCs w:val="20"/>
              </w:rPr>
              <w:t>1.2</w:t>
            </w:r>
          </w:p>
          <w:p w:rsidR="004D07A0" w:rsidRDefault="004D07A0" w:rsidP="0020476B">
            <w:pPr>
              <w:pStyle w:val="NoSpacing"/>
              <w:rPr>
                <w:sz w:val="20"/>
                <w:szCs w:val="20"/>
              </w:rPr>
            </w:pPr>
            <w:r>
              <w:rPr>
                <w:sz w:val="20"/>
                <w:szCs w:val="20"/>
              </w:rPr>
              <w:t>2.2</w:t>
            </w:r>
          </w:p>
          <w:p w:rsidR="004D07A0" w:rsidRDefault="004D07A0" w:rsidP="0020476B">
            <w:pPr>
              <w:pStyle w:val="NoSpacing"/>
              <w:rPr>
                <w:sz w:val="20"/>
                <w:szCs w:val="20"/>
              </w:rPr>
            </w:pPr>
            <w:r>
              <w:rPr>
                <w:sz w:val="20"/>
                <w:szCs w:val="20"/>
              </w:rPr>
              <w:t>2.4</w:t>
            </w:r>
          </w:p>
          <w:p w:rsidR="004D07A0" w:rsidRDefault="004D07A0" w:rsidP="0020476B">
            <w:pPr>
              <w:pStyle w:val="NoSpacing"/>
              <w:rPr>
                <w:sz w:val="20"/>
                <w:szCs w:val="20"/>
              </w:rPr>
            </w:pPr>
            <w:r>
              <w:rPr>
                <w:sz w:val="20"/>
                <w:szCs w:val="20"/>
              </w:rPr>
              <w:t>3.3</w:t>
            </w:r>
          </w:p>
          <w:p w:rsidR="004D07A0" w:rsidRDefault="004D07A0" w:rsidP="0020476B">
            <w:pPr>
              <w:pStyle w:val="NoSpacing"/>
              <w:rPr>
                <w:sz w:val="20"/>
                <w:szCs w:val="20"/>
              </w:rPr>
            </w:pPr>
            <w:r>
              <w:rPr>
                <w:sz w:val="20"/>
                <w:szCs w:val="20"/>
              </w:rPr>
              <w:t>4.2</w:t>
            </w:r>
          </w:p>
          <w:p w:rsidR="004D07A0" w:rsidRDefault="004D07A0" w:rsidP="0020476B">
            <w:pPr>
              <w:pStyle w:val="NoSpacing"/>
              <w:rPr>
                <w:sz w:val="20"/>
                <w:szCs w:val="20"/>
              </w:rPr>
            </w:pPr>
            <w:r>
              <w:rPr>
                <w:sz w:val="20"/>
                <w:szCs w:val="20"/>
              </w:rPr>
              <w:t>5.4</w:t>
            </w:r>
          </w:p>
          <w:p w:rsidR="004D07A0" w:rsidRDefault="004D07A0" w:rsidP="0020476B">
            <w:pPr>
              <w:pStyle w:val="NoSpacing"/>
              <w:rPr>
                <w:sz w:val="20"/>
                <w:szCs w:val="20"/>
              </w:rPr>
            </w:pPr>
            <w:r>
              <w:rPr>
                <w:sz w:val="20"/>
                <w:szCs w:val="20"/>
              </w:rPr>
              <w:t>6.3</w:t>
            </w:r>
          </w:p>
          <w:p w:rsidR="004D07A0" w:rsidRDefault="004D07A0" w:rsidP="0020476B">
            <w:pPr>
              <w:pStyle w:val="NoSpacing"/>
              <w:rPr>
                <w:sz w:val="20"/>
                <w:szCs w:val="20"/>
              </w:rPr>
            </w:pPr>
            <w:r>
              <w:rPr>
                <w:sz w:val="20"/>
                <w:szCs w:val="20"/>
              </w:rPr>
              <w:t>8.1</w:t>
            </w:r>
          </w:p>
          <w:p w:rsidR="004D07A0" w:rsidRPr="00EC0EAD" w:rsidRDefault="004D07A0" w:rsidP="0020476B">
            <w:pPr>
              <w:pStyle w:val="NoSpacing"/>
              <w:rPr>
                <w:sz w:val="20"/>
                <w:szCs w:val="20"/>
              </w:rPr>
            </w:pPr>
          </w:p>
        </w:tc>
        <w:tc>
          <w:tcPr>
            <w:tcW w:w="574" w:type="pct"/>
            <w:shd w:val="clear" w:color="auto" w:fill="D9D9D9" w:themeFill="background1" w:themeFillShade="D9"/>
          </w:tcPr>
          <w:p w:rsidR="004D07A0" w:rsidRDefault="004D07A0" w:rsidP="0020476B">
            <w:pPr>
              <w:pStyle w:val="NoSpacing"/>
              <w:rPr>
                <w:sz w:val="20"/>
                <w:szCs w:val="20"/>
              </w:rPr>
            </w:pPr>
            <w:r>
              <w:rPr>
                <w:sz w:val="20"/>
                <w:szCs w:val="20"/>
              </w:rPr>
              <w:t>1</w:t>
            </w:r>
          </w:p>
          <w:p w:rsidR="004D07A0" w:rsidRDefault="004D07A0" w:rsidP="0020476B">
            <w:pPr>
              <w:pStyle w:val="NoSpacing"/>
              <w:rPr>
                <w:sz w:val="20"/>
                <w:szCs w:val="20"/>
              </w:rPr>
            </w:pPr>
            <w:r>
              <w:rPr>
                <w:sz w:val="20"/>
                <w:szCs w:val="20"/>
              </w:rPr>
              <w:t>2</w:t>
            </w:r>
          </w:p>
          <w:p w:rsidR="004D07A0" w:rsidRDefault="004D07A0" w:rsidP="0020476B">
            <w:pPr>
              <w:pStyle w:val="NoSpacing"/>
              <w:rPr>
                <w:sz w:val="20"/>
                <w:szCs w:val="20"/>
              </w:rPr>
            </w:pPr>
            <w:r>
              <w:rPr>
                <w:sz w:val="20"/>
                <w:szCs w:val="20"/>
              </w:rPr>
              <w:t>3</w:t>
            </w:r>
          </w:p>
          <w:p w:rsidR="004D07A0" w:rsidRDefault="004D07A0" w:rsidP="0020476B">
            <w:pPr>
              <w:pStyle w:val="NoSpacing"/>
              <w:rPr>
                <w:sz w:val="20"/>
                <w:szCs w:val="20"/>
              </w:rPr>
            </w:pPr>
            <w:r>
              <w:rPr>
                <w:sz w:val="20"/>
                <w:szCs w:val="20"/>
              </w:rPr>
              <w:t>4</w:t>
            </w:r>
          </w:p>
          <w:p w:rsidR="004D07A0" w:rsidRDefault="004D07A0" w:rsidP="0020476B">
            <w:pPr>
              <w:pStyle w:val="NoSpacing"/>
              <w:rPr>
                <w:sz w:val="20"/>
                <w:szCs w:val="20"/>
              </w:rPr>
            </w:pPr>
            <w:r>
              <w:rPr>
                <w:sz w:val="20"/>
                <w:szCs w:val="20"/>
              </w:rPr>
              <w:t>5</w:t>
            </w:r>
          </w:p>
          <w:p w:rsidR="004D07A0" w:rsidRDefault="004D07A0" w:rsidP="0020476B">
            <w:pPr>
              <w:pStyle w:val="NoSpacing"/>
              <w:rPr>
                <w:sz w:val="20"/>
                <w:szCs w:val="20"/>
              </w:rPr>
            </w:pPr>
            <w:r>
              <w:rPr>
                <w:sz w:val="20"/>
                <w:szCs w:val="20"/>
              </w:rPr>
              <w:t>6</w:t>
            </w:r>
          </w:p>
          <w:p w:rsidR="004D07A0" w:rsidRDefault="004D07A0" w:rsidP="0020476B">
            <w:pPr>
              <w:pStyle w:val="NoSpacing"/>
              <w:rPr>
                <w:sz w:val="20"/>
                <w:szCs w:val="20"/>
              </w:rPr>
            </w:pPr>
            <w:r>
              <w:rPr>
                <w:sz w:val="20"/>
                <w:szCs w:val="20"/>
              </w:rPr>
              <w:t>7</w:t>
            </w:r>
          </w:p>
          <w:p w:rsidR="004D07A0" w:rsidRDefault="004D07A0" w:rsidP="0020476B">
            <w:pPr>
              <w:pStyle w:val="NoSpacing"/>
              <w:rPr>
                <w:sz w:val="20"/>
                <w:szCs w:val="20"/>
              </w:rPr>
            </w:pPr>
            <w:r>
              <w:rPr>
                <w:sz w:val="20"/>
                <w:szCs w:val="20"/>
              </w:rPr>
              <w:t>8</w:t>
            </w:r>
          </w:p>
          <w:p w:rsidR="004D07A0" w:rsidRDefault="004D07A0" w:rsidP="0020476B">
            <w:pPr>
              <w:pStyle w:val="NoSpacing"/>
              <w:rPr>
                <w:sz w:val="20"/>
                <w:szCs w:val="20"/>
              </w:rPr>
            </w:pPr>
            <w:r>
              <w:rPr>
                <w:sz w:val="20"/>
                <w:szCs w:val="20"/>
              </w:rPr>
              <w:t>9</w:t>
            </w:r>
          </w:p>
          <w:p w:rsidR="004D07A0" w:rsidRPr="00EC0EAD" w:rsidRDefault="004D07A0" w:rsidP="0020476B">
            <w:pPr>
              <w:pStyle w:val="NoSpacing"/>
              <w:rPr>
                <w:sz w:val="20"/>
                <w:szCs w:val="20"/>
              </w:rPr>
            </w:pPr>
            <w:r>
              <w:rPr>
                <w:sz w:val="20"/>
                <w:szCs w:val="20"/>
              </w:rPr>
              <w:t>10</w:t>
            </w:r>
          </w:p>
        </w:tc>
        <w:tc>
          <w:tcPr>
            <w:tcW w:w="670" w:type="pct"/>
            <w:shd w:val="clear" w:color="auto" w:fill="D9D9D9" w:themeFill="background1" w:themeFillShade="D9"/>
          </w:tcPr>
          <w:p w:rsidR="004D07A0" w:rsidRDefault="004D07A0" w:rsidP="0020476B">
            <w:pPr>
              <w:pStyle w:val="NoSpacing"/>
              <w:rPr>
                <w:sz w:val="20"/>
                <w:szCs w:val="20"/>
              </w:rPr>
            </w:pPr>
            <w:r>
              <w:rPr>
                <w:sz w:val="20"/>
                <w:szCs w:val="20"/>
              </w:rPr>
              <w:t>1</w:t>
            </w:r>
          </w:p>
          <w:p w:rsidR="004D07A0" w:rsidRDefault="004D07A0" w:rsidP="0020476B">
            <w:pPr>
              <w:pStyle w:val="NoSpacing"/>
              <w:rPr>
                <w:sz w:val="20"/>
                <w:szCs w:val="20"/>
              </w:rPr>
            </w:pPr>
            <w:r>
              <w:rPr>
                <w:sz w:val="20"/>
                <w:szCs w:val="20"/>
              </w:rPr>
              <w:t>2</w:t>
            </w:r>
          </w:p>
          <w:p w:rsidR="004D07A0" w:rsidRDefault="004D07A0" w:rsidP="0020476B">
            <w:pPr>
              <w:pStyle w:val="NoSpacing"/>
              <w:rPr>
                <w:sz w:val="20"/>
                <w:szCs w:val="20"/>
              </w:rPr>
            </w:pPr>
            <w:r>
              <w:rPr>
                <w:sz w:val="20"/>
                <w:szCs w:val="20"/>
              </w:rPr>
              <w:t>3</w:t>
            </w:r>
          </w:p>
          <w:p w:rsidR="004D07A0" w:rsidRDefault="004D07A0" w:rsidP="0020476B">
            <w:pPr>
              <w:pStyle w:val="NoSpacing"/>
              <w:rPr>
                <w:sz w:val="20"/>
                <w:szCs w:val="20"/>
              </w:rPr>
            </w:pPr>
            <w:r>
              <w:rPr>
                <w:sz w:val="20"/>
                <w:szCs w:val="20"/>
              </w:rPr>
              <w:t>4</w:t>
            </w:r>
          </w:p>
          <w:p w:rsidR="004D07A0" w:rsidRDefault="004D07A0" w:rsidP="0020476B">
            <w:pPr>
              <w:pStyle w:val="NoSpacing"/>
              <w:rPr>
                <w:sz w:val="20"/>
                <w:szCs w:val="20"/>
              </w:rPr>
            </w:pPr>
            <w:r>
              <w:rPr>
                <w:sz w:val="20"/>
                <w:szCs w:val="20"/>
              </w:rPr>
              <w:t>5</w:t>
            </w:r>
          </w:p>
          <w:p w:rsidR="004D07A0" w:rsidRPr="00EC0EAD" w:rsidRDefault="004D07A0" w:rsidP="0020476B">
            <w:pPr>
              <w:pStyle w:val="NoSpacing"/>
              <w:rPr>
                <w:sz w:val="20"/>
                <w:szCs w:val="20"/>
              </w:rPr>
            </w:pPr>
            <w:r>
              <w:rPr>
                <w:sz w:val="20"/>
                <w:szCs w:val="20"/>
              </w:rPr>
              <w:t>6</w:t>
            </w:r>
          </w:p>
        </w:tc>
        <w:tc>
          <w:tcPr>
            <w:tcW w:w="740" w:type="pct"/>
            <w:shd w:val="clear" w:color="auto" w:fill="D9D9D9" w:themeFill="background1" w:themeFillShade="D9"/>
          </w:tcPr>
          <w:p w:rsidR="004D07A0" w:rsidRPr="00EC0EAD" w:rsidRDefault="004D07A0" w:rsidP="0020476B">
            <w:pPr>
              <w:pStyle w:val="NoSpacing"/>
              <w:rPr>
                <w:sz w:val="20"/>
                <w:szCs w:val="20"/>
              </w:rPr>
            </w:pPr>
            <w:r>
              <w:rPr>
                <w:sz w:val="20"/>
                <w:szCs w:val="20"/>
              </w:rPr>
              <w:t>Yes</w:t>
            </w:r>
          </w:p>
        </w:tc>
        <w:tc>
          <w:tcPr>
            <w:tcW w:w="511" w:type="pct"/>
            <w:shd w:val="clear" w:color="auto" w:fill="D9D9D9" w:themeFill="background1" w:themeFillShade="D9"/>
          </w:tcPr>
          <w:p w:rsidR="004D07A0" w:rsidRDefault="004D07A0" w:rsidP="0020476B">
            <w:pPr>
              <w:pStyle w:val="NoSpacing"/>
              <w:rPr>
                <w:sz w:val="20"/>
                <w:szCs w:val="20"/>
              </w:rPr>
            </w:pPr>
            <w:r>
              <w:rPr>
                <w:sz w:val="20"/>
                <w:szCs w:val="20"/>
              </w:rPr>
              <w:t>1</w:t>
            </w:r>
          </w:p>
          <w:p w:rsidR="004D07A0" w:rsidRDefault="004D07A0" w:rsidP="0020476B">
            <w:pPr>
              <w:pStyle w:val="NoSpacing"/>
              <w:rPr>
                <w:sz w:val="20"/>
                <w:szCs w:val="20"/>
              </w:rPr>
            </w:pPr>
            <w:r>
              <w:rPr>
                <w:sz w:val="20"/>
                <w:szCs w:val="20"/>
              </w:rPr>
              <w:t>2</w:t>
            </w:r>
          </w:p>
          <w:p w:rsidR="004D07A0" w:rsidRDefault="004D07A0" w:rsidP="0020476B">
            <w:pPr>
              <w:pStyle w:val="NoSpacing"/>
              <w:rPr>
                <w:sz w:val="20"/>
                <w:szCs w:val="20"/>
              </w:rPr>
            </w:pPr>
            <w:r>
              <w:rPr>
                <w:sz w:val="20"/>
                <w:szCs w:val="20"/>
              </w:rPr>
              <w:t>3</w:t>
            </w:r>
          </w:p>
          <w:p w:rsidR="004D07A0" w:rsidRDefault="004D07A0" w:rsidP="0020476B">
            <w:pPr>
              <w:pStyle w:val="NoSpacing"/>
              <w:rPr>
                <w:sz w:val="20"/>
                <w:szCs w:val="20"/>
              </w:rPr>
            </w:pPr>
            <w:r>
              <w:rPr>
                <w:sz w:val="20"/>
                <w:szCs w:val="20"/>
              </w:rPr>
              <w:t>4</w:t>
            </w:r>
          </w:p>
          <w:p w:rsidR="004D07A0" w:rsidRDefault="004D07A0" w:rsidP="0020476B">
            <w:pPr>
              <w:pStyle w:val="NoSpacing"/>
              <w:rPr>
                <w:sz w:val="20"/>
                <w:szCs w:val="20"/>
              </w:rPr>
            </w:pPr>
            <w:r>
              <w:rPr>
                <w:sz w:val="20"/>
                <w:szCs w:val="20"/>
              </w:rPr>
              <w:t>5</w:t>
            </w:r>
          </w:p>
          <w:p w:rsidR="004D07A0" w:rsidRDefault="004D07A0" w:rsidP="0020476B">
            <w:pPr>
              <w:pStyle w:val="NoSpacing"/>
              <w:rPr>
                <w:sz w:val="20"/>
                <w:szCs w:val="20"/>
              </w:rPr>
            </w:pPr>
            <w:r>
              <w:rPr>
                <w:sz w:val="20"/>
                <w:szCs w:val="20"/>
              </w:rPr>
              <w:t>6</w:t>
            </w:r>
          </w:p>
          <w:p w:rsidR="004D07A0" w:rsidRPr="0083581A" w:rsidRDefault="004D07A0" w:rsidP="0020476B">
            <w:pPr>
              <w:pStyle w:val="NoSpacing"/>
              <w:rPr>
                <w:sz w:val="20"/>
                <w:szCs w:val="20"/>
              </w:rPr>
            </w:pPr>
            <w:r>
              <w:rPr>
                <w:sz w:val="20"/>
                <w:szCs w:val="20"/>
              </w:rPr>
              <w:t>7</w:t>
            </w:r>
          </w:p>
        </w:tc>
        <w:tc>
          <w:tcPr>
            <w:tcW w:w="462" w:type="pct"/>
            <w:shd w:val="clear" w:color="auto" w:fill="D9D9D9" w:themeFill="background1" w:themeFillShade="D9"/>
          </w:tcPr>
          <w:p w:rsidR="004D07A0" w:rsidRPr="00EC0EAD" w:rsidRDefault="004D07A0" w:rsidP="0020476B">
            <w:pPr>
              <w:pStyle w:val="NoSpacing"/>
              <w:rPr>
                <w:sz w:val="20"/>
                <w:szCs w:val="20"/>
              </w:rPr>
            </w:pPr>
            <w:r>
              <w:rPr>
                <w:sz w:val="20"/>
                <w:szCs w:val="20"/>
              </w:rPr>
              <w:t>1</w:t>
            </w:r>
          </w:p>
        </w:tc>
      </w:tr>
    </w:tbl>
    <w:p w:rsidR="002E35E6" w:rsidRDefault="002E35E6">
      <w:pPr>
        <w:pStyle w:val="BodyText"/>
        <w:rPr>
          <w:b/>
          <w:sz w:val="22"/>
          <w:szCs w:val="22"/>
        </w:rPr>
      </w:pPr>
    </w:p>
    <w:p w:rsidR="00DD67B5" w:rsidRDefault="00DD67B5">
      <w:pPr>
        <w:pStyle w:val="BodyText"/>
        <w:rPr>
          <w:b/>
          <w:sz w:val="22"/>
        </w:rPr>
      </w:pPr>
    </w:p>
    <w:p w:rsidR="002E35E6" w:rsidRDefault="00321EA2">
      <w:pPr>
        <w:spacing w:before="1" w:line="250" w:lineRule="exact"/>
        <w:ind w:left="820" w:right="1978"/>
        <w:rPr>
          <w:b/>
        </w:rPr>
      </w:pPr>
      <w:r>
        <w:rPr>
          <w:b/>
        </w:rPr>
        <w:t>Kentucky Teacher Standards (</w:t>
      </w:r>
      <w:r>
        <w:rPr>
          <w:b/>
          <w:i/>
        </w:rPr>
        <w:t>KTS</w:t>
      </w:r>
      <w:r>
        <w:rPr>
          <w:b/>
        </w:rPr>
        <w:t>)</w:t>
      </w:r>
    </w:p>
    <w:p w:rsidR="002E35E6" w:rsidRDefault="00321EA2">
      <w:pPr>
        <w:spacing w:before="1" w:line="252" w:lineRule="exact"/>
        <w:ind w:left="1540" w:right="1978"/>
      </w:pPr>
      <w:r>
        <w:t xml:space="preserve">Standard 1 The Teacher Demonstrates Applied Content Knowledge Standard </w:t>
      </w:r>
      <w:proofErr w:type="gramStart"/>
      <w:r>
        <w:t>2  The</w:t>
      </w:r>
      <w:proofErr w:type="gramEnd"/>
      <w:r>
        <w:t xml:space="preserve"> Teacher Designs and Plans Instruction</w:t>
      </w:r>
    </w:p>
    <w:p w:rsidR="002E35E6" w:rsidRDefault="00321EA2">
      <w:pPr>
        <w:ind w:left="1540" w:right="1978"/>
      </w:pPr>
      <w:r>
        <w:t xml:space="preserve">Standard 3 The Teacher Creates and Maintains Learning Environment Standard </w:t>
      </w:r>
      <w:proofErr w:type="gramStart"/>
      <w:r>
        <w:t>4  The</w:t>
      </w:r>
      <w:proofErr w:type="gramEnd"/>
      <w:r>
        <w:t xml:space="preserve"> Teacher Implements and Manages Instruction Standard </w:t>
      </w:r>
      <w:proofErr w:type="spellStart"/>
      <w:r w:rsidR="0065422D">
        <w:t>Standard</w:t>
      </w:r>
      <w:proofErr w:type="spellEnd"/>
      <w:r w:rsidR="0065422D">
        <w:t xml:space="preserve"> </w:t>
      </w:r>
      <w:r>
        <w:t>5  The Teacher Assesses and Communicates Learning</w:t>
      </w:r>
      <w:r>
        <w:rPr>
          <w:spacing w:val="-18"/>
        </w:rPr>
        <w:t xml:space="preserve"> </w:t>
      </w:r>
      <w:r>
        <w:t>Results</w:t>
      </w:r>
    </w:p>
    <w:p w:rsidR="002E35E6" w:rsidRDefault="00321EA2">
      <w:pPr>
        <w:ind w:left="1540" w:right="1093"/>
      </w:pPr>
      <w:r>
        <w:t xml:space="preserve">Standard </w:t>
      </w:r>
      <w:proofErr w:type="gramStart"/>
      <w:r>
        <w:t>6</w:t>
      </w:r>
      <w:r w:rsidR="00112D05">
        <w:t xml:space="preserve"> </w:t>
      </w:r>
      <w:r>
        <w:t xml:space="preserve"> The</w:t>
      </w:r>
      <w:proofErr w:type="gramEnd"/>
      <w:r>
        <w:t xml:space="preserve"> Teacher Demonstrates the Implementation of Technology Standard 7  Reflects On and Evaluates Teaching and Learning</w:t>
      </w:r>
    </w:p>
    <w:p w:rsidR="002E35E6" w:rsidRDefault="00321EA2">
      <w:pPr>
        <w:spacing w:before="1" w:line="252" w:lineRule="exact"/>
        <w:ind w:left="1540" w:right="1978"/>
      </w:pPr>
      <w:r>
        <w:t xml:space="preserve">Standard </w:t>
      </w:r>
      <w:proofErr w:type="gramStart"/>
      <w:r>
        <w:t>8  Collaborates</w:t>
      </w:r>
      <w:proofErr w:type="gramEnd"/>
      <w:r>
        <w:t xml:space="preserve"> with Colleagues/Parents/Others</w:t>
      </w:r>
    </w:p>
    <w:p w:rsidR="002E35E6" w:rsidRDefault="00321EA2">
      <w:pPr>
        <w:ind w:left="1540" w:right="1093"/>
      </w:pPr>
      <w:r>
        <w:t xml:space="preserve">Standard </w:t>
      </w:r>
      <w:proofErr w:type="gramStart"/>
      <w:r>
        <w:t>9</w:t>
      </w:r>
      <w:r w:rsidR="00112D05">
        <w:t xml:space="preserve"> </w:t>
      </w:r>
      <w:r>
        <w:t xml:space="preserve"> Evaluates</w:t>
      </w:r>
      <w:proofErr w:type="gramEnd"/>
      <w:r>
        <w:t xml:space="preserve"> Teaching and Implements Professional Development Standard 10  Provides Leadership Within School/Community/Profession</w:t>
      </w:r>
    </w:p>
    <w:p w:rsidR="002E35E6" w:rsidRDefault="002E35E6">
      <w:pPr>
        <w:pStyle w:val="BodyText"/>
        <w:spacing w:before="3"/>
        <w:rPr>
          <w:sz w:val="22"/>
        </w:rPr>
      </w:pPr>
    </w:p>
    <w:p w:rsidR="00FE00D3" w:rsidRDefault="00FE00D3">
      <w:pPr>
        <w:spacing w:line="251" w:lineRule="exact"/>
        <w:ind w:left="820" w:right="1978"/>
        <w:rPr>
          <w:b/>
        </w:rPr>
      </w:pPr>
    </w:p>
    <w:p w:rsidR="002E35E6" w:rsidRDefault="00321EA2">
      <w:pPr>
        <w:spacing w:line="251" w:lineRule="exact"/>
        <w:ind w:left="820" w:right="1978"/>
        <w:rPr>
          <w:b/>
        </w:rPr>
      </w:pPr>
      <w:r>
        <w:rPr>
          <w:b/>
        </w:rPr>
        <w:t>CU Diversity Proficiencies (from KTS)</w:t>
      </w:r>
    </w:p>
    <w:p w:rsidR="002E35E6" w:rsidRDefault="00321EA2">
      <w:pPr>
        <w:spacing w:line="251" w:lineRule="exact"/>
        <w:ind w:left="1540" w:right="1978"/>
      </w:pPr>
      <w:r>
        <w:t xml:space="preserve">KTS </w:t>
      </w:r>
      <w:proofErr w:type="gramStart"/>
      <w:r>
        <w:t>1.2  Connects</w:t>
      </w:r>
      <w:proofErr w:type="gramEnd"/>
      <w:r>
        <w:t xml:space="preserve"> content to life experiences of student</w:t>
      </w:r>
    </w:p>
    <w:p w:rsidR="002E35E6" w:rsidRDefault="00321EA2">
      <w:pPr>
        <w:ind w:left="1540" w:right="1954"/>
        <w:jc w:val="both"/>
      </w:pPr>
      <w:r>
        <w:lastRenderedPageBreak/>
        <w:t>KTS 2.2 Uses contextual data to design instruction relevant to students KTS 2.4 Plans instructional strategies &amp; activities that address learning objectives for all students</w:t>
      </w:r>
    </w:p>
    <w:p w:rsidR="002E35E6" w:rsidRDefault="00321EA2">
      <w:pPr>
        <w:ind w:left="1540" w:right="1093"/>
      </w:pPr>
      <w:r>
        <w:t xml:space="preserve">KTS 3.3 Values and supports student diversity and addresses individual needs KTS </w:t>
      </w:r>
      <w:proofErr w:type="gramStart"/>
      <w:r>
        <w:t>4.2  Implement</w:t>
      </w:r>
      <w:proofErr w:type="gramEnd"/>
      <w:r>
        <w:t xml:space="preserve"> instruction based on diverse student need &amp; assessment data</w:t>
      </w:r>
    </w:p>
    <w:p w:rsidR="002E35E6" w:rsidRDefault="00321EA2">
      <w:pPr>
        <w:ind w:left="1540"/>
      </w:pPr>
      <w:r>
        <w:t>KTS 5.4 Describes, analyzes &amp; evaluates student performance data to determine progress of individuals and identify differences in progress among student groups</w:t>
      </w:r>
    </w:p>
    <w:p w:rsidR="002E35E6" w:rsidRDefault="00321EA2">
      <w:pPr>
        <w:ind w:left="1540"/>
      </w:pPr>
      <w:r>
        <w:t>KTS 6.3 Integrates student use of available technology into instruction to enhance learning outcomes and meet diverse student needs.</w:t>
      </w:r>
    </w:p>
    <w:p w:rsidR="002E35E6" w:rsidRDefault="00321EA2">
      <w:pPr>
        <w:spacing w:line="252" w:lineRule="exact"/>
        <w:ind w:left="1540" w:right="1093"/>
      </w:pPr>
      <w:r>
        <w:t xml:space="preserve">KTS </w:t>
      </w:r>
      <w:proofErr w:type="gramStart"/>
      <w:r>
        <w:t>8.1  Identifies</w:t>
      </w:r>
      <w:proofErr w:type="gramEnd"/>
      <w:r>
        <w:t xml:space="preserve"> students whose learning could be enhanced by collaboration</w:t>
      </w:r>
    </w:p>
    <w:p w:rsidR="002E35E6" w:rsidRDefault="002E35E6">
      <w:pPr>
        <w:pStyle w:val="BodyText"/>
        <w:spacing w:before="4"/>
        <w:rPr>
          <w:sz w:val="22"/>
        </w:rPr>
      </w:pPr>
    </w:p>
    <w:p w:rsidR="002E35E6" w:rsidRDefault="002E35E6">
      <w:pPr>
        <w:pStyle w:val="BodyText"/>
        <w:spacing w:before="9"/>
        <w:rPr>
          <w:sz w:val="19"/>
        </w:rPr>
      </w:pPr>
    </w:p>
    <w:p w:rsidR="002E35E6" w:rsidRDefault="00321EA2">
      <w:pPr>
        <w:ind w:left="1540" w:right="2166" w:hanging="720"/>
        <w:rPr>
          <w:sz w:val="24"/>
        </w:rPr>
      </w:pPr>
      <w:r>
        <w:rPr>
          <w:b/>
          <w:sz w:val="24"/>
        </w:rPr>
        <w:t xml:space="preserve">Interstate Teacher Assessment and Support Consortium </w:t>
      </w:r>
      <w:r>
        <w:rPr>
          <w:sz w:val="24"/>
        </w:rPr>
        <w:t>(</w:t>
      </w:r>
      <w:proofErr w:type="spellStart"/>
      <w:r>
        <w:rPr>
          <w:b/>
          <w:i/>
          <w:sz w:val="24"/>
        </w:rPr>
        <w:t>InTASC</w:t>
      </w:r>
      <w:proofErr w:type="spellEnd"/>
      <w:r>
        <w:rPr>
          <w:sz w:val="24"/>
        </w:rPr>
        <w:t xml:space="preserve">) </w:t>
      </w:r>
      <w:proofErr w:type="spellStart"/>
      <w:r>
        <w:rPr>
          <w:sz w:val="24"/>
        </w:rPr>
        <w:t>InTASC</w:t>
      </w:r>
      <w:proofErr w:type="spellEnd"/>
      <w:r>
        <w:rPr>
          <w:sz w:val="24"/>
        </w:rPr>
        <w:t xml:space="preserve"> </w:t>
      </w:r>
      <w:proofErr w:type="gramStart"/>
      <w:r>
        <w:rPr>
          <w:sz w:val="24"/>
        </w:rPr>
        <w:t>1  Learner</w:t>
      </w:r>
      <w:proofErr w:type="gramEnd"/>
      <w:r>
        <w:rPr>
          <w:sz w:val="24"/>
        </w:rPr>
        <w:t xml:space="preserve"> Development</w:t>
      </w:r>
    </w:p>
    <w:p w:rsidR="002E35E6" w:rsidRDefault="00321EA2">
      <w:pPr>
        <w:ind w:left="1540" w:right="4838"/>
        <w:rPr>
          <w:sz w:val="24"/>
        </w:rPr>
      </w:pPr>
      <w:proofErr w:type="spellStart"/>
      <w:r>
        <w:rPr>
          <w:sz w:val="24"/>
        </w:rPr>
        <w:t>InTASC</w:t>
      </w:r>
      <w:proofErr w:type="spellEnd"/>
      <w:r>
        <w:rPr>
          <w:sz w:val="24"/>
        </w:rPr>
        <w:t xml:space="preserve"> 2 Learner Differences </w:t>
      </w:r>
      <w:proofErr w:type="spellStart"/>
      <w:r>
        <w:rPr>
          <w:sz w:val="24"/>
        </w:rPr>
        <w:t>InTASC</w:t>
      </w:r>
      <w:proofErr w:type="spellEnd"/>
      <w:r>
        <w:rPr>
          <w:sz w:val="24"/>
        </w:rPr>
        <w:t xml:space="preserve"> 3 Learning Environments </w:t>
      </w:r>
      <w:proofErr w:type="spellStart"/>
      <w:r>
        <w:rPr>
          <w:sz w:val="24"/>
        </w:rPr>
        <w:t>InTASC</w:t>
      </w:r>
      <w:proofErr w:type="spellEnd"/>
      <w:r>
        <w:rPr>
          <w:sz w:val="24"/>
        </w:rPr>
        <w:t xml:space="preserve"> 4 Content Knowledge </w:t>
      </w:r>
      <w:proofErr w:type="spellStart"/>
      <w:r>
        <w:rPr>
          <w:sz w:val="24"/>
        </w:rPr>
        <w:t>InTASC</w:t>
      </w:r>
      <w:proofErr w:type="spellEnd"/>
      <w:r>
        <w:rPr>
          <w:sz w:val="24"/>
        </w:rPr>
        <w:t xml:space="preserve"> 5 Application of Content </w:t>
      </w:r>
      <w:proofErr w:type="spellStart"/>
      <w:r>
        <w:rPr>
          <w:sz w:val="24"/>
        </w:rPr>
        <w:t>InTASC</w:t>
      </w:r>
      <w:proofErr w:type="spellEnd"/>
      <w:r>
        <w:rPr>
          <w:sz w:val="24"/>
        </w:rPr>
        <w:t xml:space="preserve"> 6</w:t>
      </w:r>
      <w:r>
        <w:rPr>
          <w:spacing w:val="54"/>
          <w:sz w:val="24"/>
        </w:rPr>
        <w:t xml:space="preserve"> </w:t>
      </w:r>
      <w:r>
        <w:rPr>
          <w:sz w:val="24"/>
        </w:rPr>
        <w:t>Assessment</w:t>
      </w:r>
    </w:p>
    <w:p w:rsidR="002E35E6" w:rsidRDefault="00321EA2">
      <w:pPr>
        <w:ind w:left="1540" w:right="4838"/>
        <w:rPr>
          <w:sz w:val="24"/>
        </w:rPr>
      </w:pPr>
      <w:proofErr w:type="spellStart"/>
      <w:r>
        <w:rPr>
          <w:sz w:val="24"/>
        </w:rPr>
        <w:t>InTASC</w:t>
      </w:r>
      <w:proofErr w:type="spellEnd"/>
      <w:r>
        <w:rPr>
          <w:sz w:val="24"/>
        </w:rPr>
        <w:t xml:space="preserve"> 7 Planning for Instruction </w:t>
      </w:r>
      <w:proofErr w:type="spellStart"/>
      <w:r>
        <w:rPr>
          <w:sz w:val="24"/>
        </w:rPr>
        <w:t>InTASK</w:t>
      </w:r>
      <w:proofErr w:type="spellEnd"/>
      <w:r>
        <w:rPr>
          <w:sz w:val="24"/>
        </w:rPr>
        <w:t xml:space="preserve"> </w:t>
      </w:r>
      <w:proofErr w:type="gramStart"/>
      <w:r>
        <w:rPr>
          <w:sz w:val="24"/>
        </w:rPr>
        <w:t>8  Instructional</w:t>
      </w:r>
      <w:proofErr w:type="gramEnd"/>
      <w:r>
        <w:rPr>
          <w:sz w:val="24"/>
        </w:rPr>
        <w:t xml:space="preserve"> Strategies</w:t>
      </w:r>
    </w:p>
    <w:p w:rsidR="002E35E6" w:rsidRDefault="00321EA2">
      <w:pPr>
        <w:ind w:left="1540" w:right="2341"/>
        <w:rPr>
          <w:sz w:val="24"/>
        </w:rPr>
      </w:pPr>
      <w:proofErr w:type="spellStart"/>
      <w:r>
        <w:rPr>
          <w:sz w:val="24"/>
        </w:rPr>
        <w:t>InTASC</w:t>
      </w:r>
      <w:proofErr w:type="spellEnd"/>
      <w:r>
        <w:rPr>
          <w:sz w:val="24"/>
        </w:rPr>
        <w:t xml:space="preserve"> 9 Professional Learning and Ethical Practice </w:t>
      </w:r>
      <w:proofErr w:type="spellStart"/>
      <w:r>
        <w:rPr>
          <w:sz w:val="24"/>
        </w:rPr>
        <w:t>InTASC</w:t>
      </w:r>
      <w:proofErr w:type="spellEnd"/>
      <w:r>
        <w:rPr>
          <w:sz w:val="24"/>
        </w:rPr>
        <w:t xml:space="preserve"> </w:t>
      </w:r>
      <w:proofErr w:type="gramStart"/>
      <w:r>
        <w:rPr>
          <w:sz w:val="24"/>
        </w:rPr>
        <w:t>10  Leadership</w:t>
      </w:r>
      <w:proofErr w:type="gramEnd"/>
      <w:r>
        <w:rPr>
          <w:sz w:val="24"/>
        </w:rPr>
        <w:t xml:space="preserve"> and Collaboration</w:t>
      </w:r>
    </w:p>
    <w:p w:rsidR="002E35E6" w:rsidRDefault="002E35E6">
      <w:pPr>
        <w:pStyle w:val="BodyText"/>
        <w:rPr>
          <w:sz w:val="24"/>
        </w:rPr>
      </w:pPr>
    </w:p>
    <w:p w:rsidR="002E35E6" w:rsidRDefault="00321EA2">
      <w:pPr>
        <w:spacing w:before="213"/>
        <w:ind w:left="1540" w:right="4838" w:hanging="720"/>
      </w:pPr>
      <w:r>
        <w:rPr>
          <w:b/>
        </w:rPr>
        <w:t>International Literacy Association (</w:t>
      </w:r>
      <w:r>
        <w:rPr>
          <w:b/>
          <w:i/>
        </w:rPr>
        <w:t>ILA</w:t>
      </w:r>
      <w:r>
        <w:rPr>
          <w:b/>
        </w:rPr>
        <w:t xml:space="preserve">) </w:t>
      </w:r>
      <w:r>
        <w:t>Standard 1 Foundational Knowledge Standard 2 Curriculum and Instruction Standard 3 Assessment and Evaluation Standard 4 Diversity</w:t>
      </w:r>
    </w:p>
    <w:p w:rsidR="002E35E6" w:rsidRDefault="00321EA2">
      <w:pPr>
        <w:spacing w:line="252" w:lineRule="exact"/>
        <w:ind w:left="1540" w:right="1978"/>
      </w:pPr>
      <w:r>
        <w:t>Standard 5 Literate Environment</w:t>
      </w:r>
    </w:p>
    <w:p w:rsidR="002E35E6" w:rsidRDefault="00321EA2">
      <w:pPr>
        <w:spacing w:before="53"/>
        <w:ind w:left="1540" w:right="3759"/>
      </w:pPr>
      <w:r>
        <w:t>Standard 6 Professional Learning and Leadership</w:t>
      </w:r>
    </w:p>
    <w:p w:rsidR="002E35E6" w:rsidRDefault="002E35E6">
      <w:pPr>
        <w:pStyle w:val="BodyText"/>
        <w:spacing w:before="7"/>
        <w:rPr>
          <w:sz w:val="22"/>
        </w:rPr>
      </w:pPr>
    </w:p>
    <w:p w:rsidR="002E35E6" w:rsidRDefault="00321EA2">
      <w:pPr>
        <w:spacing w:line="237" w:lineRule="auto"/>
        <w:ind w:left="1540" w:right="3759" w:hanging="720"/>
      </w:pPr>
      <w:r>
        <w:rPr>
          <w:b/>
        </w:rPr>
        <w:t>Council for Accreditation of Educator Programs (</w:t>
      </w:r>
      <w:r>
        <w:rPr>
          <w:b/>
          <w:i/>
        </w:rPr>
        <w:t>CAEP</w:t>
      </w:r>
      <w:r>
        <w:rPr>
          <w:b/>
        </w:rPr>
        <w:t xml:space="preserve">) </w:t>
      </w:r>
      <w:r>
        <w:t>Standard 1 Content and Pedagogical Knowledge Standard 2 Clinical Partnerships and Practice</w:t>
      </w:r>
    </w:p>
    <w:p w:rsidR="002E35E6" w:rsidRDefault="00321EA2">
      <w:pPr>
        <w:ind w:left="1540" w:right="3150"/>
      </w:pPr>
      <w:r>
        <w:t>Standard 3 Candidate Quality, Recruitment, and Selectivity Standard 4 Program Impact</w:t>
      </w:r>
    </w:p>
    <w:p w:rsidR="002E35E6" w:rsidRDefault="00321EA2">
      <w:pPr>
        <w:spacing w:line="252" w:lineRule="exact"/>
        <w:ind w:left="1540" w:right="162"/>
      </w:pPr>
      <w:r>
        <w:t>Standard 5 Provider Quality Assurance and Continuous Improvement</w:t>
      </w:r>
    </w:p>
    <w:p w:rsidR="002E35E6" w:rsidRDefault="002E35E6">
      <w:pPr>
        <w:pStyle w:val="BodyText"/>
        <w:spacing w:before="5"/>
        <w:rPr>
          <w:sz w:val="22"/>
        </w:rPr>
      </w:pPr>
    </w:p>
    <w:p w:rsidR="002E35E6" w:rsidRDefault="004E4B09">
      <w:pPr>
        <w:pStyle w:val="BodyText"/>
        <w:spacing w:before="6"/>
        <w:rPr>
          <w:b/>
          <w:sz w:val="22"/>
        </w:rPr>
      </w:pPr>
      <w:r>
        <w:rPr>
          <w:sz w:val="22"/>
        </w:rPr>
        <w:tab/>
        <w:t xml:space="preserve"> </w:t>
      </w:r>
      <w:r>
        <w:rPr>
          <w:b/>
          <w:sz w:val="22"/>
        </w:rPr>
        <w:t xml:space="preserve"> Council for Exceptional Children Standards - Advanced Preparation</w:t>
      </w:r>
    </w:p>
    <w:p w:rsidR="004E4B09" w:rsidRDefault="006A1CB0">
      <w:pPr>
        <w:pStyle w:val="BodyText"/>
        <w:spacing w:before="6"/>
        <w:rPr>
          <w:b/>
          <w:sz w:val="22"/>
        </w:rPr>
      </w:pPr>
      <w:r>
        <w:rPr>
          <w:b/>
          <w:sz w:val="22"/>
        </w:rPr>
        <w:tab/>
      </w:r>
      <w:r>
        <w:rPr>
          <w:b/>
          <w:sz w:val="22"/>
        </w:rPr>
        <w:tab/>
      </w:r>
    </w:p>
    <w:p w:rsidR="004E4B09" w:rsidRPr="004E4B09" w:rsidRDefault="006A1CB0">
      <w:pPr>
        <w:pStyle w:val="BodyText"/>
        <w:spacing w:before="6"/>
        <w:rPr>
          <w:sz w:val="22"/>
        </w:rPr>
      </w:pPr>
      <w:r>
        <w:rPr>
          <w:sz w:val="22"/>
        </w:rPr>
        <w:tab/>
      </w:r>
      <w:r>
        <w:rPr>
          <w:sz w:val="22"/>
        </w:rPr>
        <w:tab/>
      </w:r>
      <w:r w:rsidR="004E4B09" w:rsidRPr="004E4B09">
        <w:rPr>
          <w:sz w:val="22"/>
        </w:rPr>
        <w:t>Standard 1 - Assessment</w:t>
      </w:r>
    </w:p>
    <w:p w:rsidR="004E4B09" w:rsidRPr="004E4B09" w:rsidRDefault="006A1CB0">
      <w:pPr>
        <w:pStyle w:val="BodyText"/>
        <w:spacing w:before="6"/>
        <w:rPr>
          <w:sz w:val="22"/>
        </w:rPr>
      </w:pPr>
      <w:r>
        <w:rPr>
          <w:sz w:val="22"/>
        </w:rPr>
        <w:tab/>
      </w:r>
      <w:r>
        <w:rPr>
          <w:sz w:val="22"/>
        </w:rPr>
        <w:tab/>
      </w:r>
      <w:r w:rsidR="004E4B09" w:rsidRPr="004E4B09">
        <w:rPr>
          <w:sz w:val="22"/>
        </w:rPr>
        <w:t>Standard 2 - Curricular Content Knowledge</w:t>
      </w:r>
    </w:p>
    <w:p w:rsidR="004E4B09" w:rsidRDefault="006A1CB0">
      <w:pPr>
        <w:pStyle w:val="BodyText"/>
        <w:spacing w:before="6"/>
        <w:rPr>
          <w:sz w:val="22"/>
        </w:rPr>
      </w:pPr>
      <w:r>
        <w:rPr>
          <w:sz w:val="22"/>
        </w:rPr>
        <w:tab/>
      </w:r>
      <w:r>
        <w:rPr>
          <w:sz w:val="22"/>
        </w:rPr>
        <w:tab/>
      </w:r>
      <w:r w:rsidR="004E4B09" w:rsidRPr="004E4B09">
        <w:rPr>
          <w:sz w:val="22"/>
        </w:rPr>
        <w:t>S</w:t>
      </w:r>
      <w:r w:rsidR="004E4B09">
        <w:rPr>
          <w:sz w:val="22"/>
        </w:rPr>
        <w:t>tandard 3 - Programs, Services, Outcomes</w:t>
      </w:r>
    </w:p>
    <w:p w:rsidR="004E4B09" w:rsidRDefault="006A1CB0">
      <w:pPr>
        <w:pStyle w:val="BodyText"/>
        <w:spacing w:before="6"/>
        <w:rPr>
          <w:sz w:val="22"/>
        </w:rPr>
      </w:pPr>
      <w:r>
        <w:rPr>
          <w:sz w:val="22"/>
        </w:rPr>
        <w:tab/>
      </w:r>
      <w:r>
        <w:rPr>
          <w:sz w:val="22"/>
        </w:rPr>
        <w:tab/>
      </w:r>
      <w:r w:rsidR="004E4B09">
        <w:rPr>
          <w:sz w:val="22"/>
        </w:rPr>
        <w:t>Standard 4 - Research and Inquiry</w:t>
      </w:r>
    </w:p>
    <w:p w:rsidR="004E4B09" w:rsidRDefault="006A1CB0">
      <w:pPr>
        <w:pStyle w:val="BodyText"/>
        <w:spacing w:before="6"/>
        <w:rPr>
          <w:sz w:val="22"/>
        </w:rPr>
      </w:pPr>
      <w:r>
        <w:rPr>
          <w:sz w:val="22"/>
        </w:rPr>
        <w:tab/>
      </w:r>
      <w:r>
        <w:rPr>
          <w:sz w:val="22"/>
        </w:rPr>
        <w:tab/>
      </w:r>
      <w:r w:rsidR="004E4B09">
        <w:rPr>
          <w:sz w:val="22"/>
        </w:rPr>
        <w:t>Standard 5 - Leadership and Policy</w:t>
      </w:r>
    </w:p>
    <w:p w:rsidR="004E4B09" w:rsidRDefault="006A1CB0">
      <w:pPr>
        <w:pStyle w:val="BodyText"/>
        <w:spacing w:before="6"/>
        <w:rPr>
          <w:sz w:val="22"/>
        </w:rPr>
      </w:pPr>
      <w:r>
        <w:rPr>
          <w:sz w:val="22"/>
        </w:rPr>
        <w:tab/>
      </w:r>
      <w:r>
        <w:rPr>
          <w:sz w:val="22"/>
        </w:rPr>
        <w:tab/>
      </w:r>
      <w:r w:rsidR="004E4B09">
        <w:rPr>
          <w:sz w:val="22"/>
        </w:rPr>
        <w:t>Standard 6 - Professional and Ethical Practice</w:t>
      </w:r>
    </w:p>
    <w:p w:rsidR="004E4B09" w:rsidRPr="004E4B09" w:rsidRDefault="006A1CB0">
      <w:pPr>
        <w:pStyle w:val="BodyText"/>
        <w:spacing w:before="6"/>
        <w:rPr>
          <w:sz w:val="22"/>
        </w:rPr>
      </w:pPr>
      <w:r>
        <w:rPr>
          <w:sz w:val="22"/>
        </w:rPr>
        <w:tab/>
      </w:r>
      <w:r>
        <w:rPr>
          <w:sz w:val="22"/>
        </w:rPr>
        <w:tab/>
      </w:r>
      <w:r w:rsidR="004E4B09">
        <w:rPr>
          <w:sz w:val="22"/>
        </w:rPr>
        <w:t>Standard 7 - Collaboration</w:t>
      </w:r>
    </w:p>
    <w:p w:rsidR="00FE00D3" w:rsidRDefault="00FE00D3">
      <w:pPr>
        <w:ind w:left="3654" w:right="3555"/>
        <w:jc w:val="center"/>
        <w:rPr>
          <w:rFonts w:ascii="Calibri"/>
          <w:b/>
          <w:sz w:val="24"/>
        </w:rPr>
      </w:pPr>
    </w:p>
    <w:p w:rsidR="00FE00D3" w:rsidRDefault="00FE00D3">
      <w:pPr>
        <w:ind w:left="3654" w:right="3555"/>
        <w:jc w:val="center"/>
        <w:rPr>
          <w:rFonts w:ascii="Calibri"/>
          <w:b/>
          <w:sz w:val="24"/>
        </w:rPr>
      </w:pPr>
    </w:p>
    <w:p w:rsidR="002E35E6" w:rsidRPr="00DD67B5" w:rsidRDefault="00321EA2">
      <w:pPr>
        <w:ind w:left="3654" w:right="3555"/>
        <w:jc w:val="center"/>
        <w:rPr>
          <w:b/>
          <w:sz w:val="24"/>
          <w:szCs w:val="24"/>
        </w:rPr>
      </w:pPr>
      <w:r w:rsidRPr="00DD67B5">
        <w:rPr>
          <w:b/>
          <w:sz w:val="24"/>
          <w:szCs w:val="24"/>
        </w:rPr>
        <w:t>Mission Statements/Vision</w:t>
      </w:r>
    </w:p>
    <w:p w:rsidR="002E35E6" w:rsidRDefault="00321EA2">
      <w:pPr>
        <w:ind w:left="100" w:right="162"/>
        <w:rPr>
          <w:sz w:val="24"/>
          <w:szCs w:val="24"/>
        </w:rPr>
      </w:pPr>
      <w:r w:rsidRPr="00DD67B5">
        <w:rPr>
          <w:sz w:val="24"/>
          <w:szCs w:val="24"/>
        </w:rPr>
        <w:t>The Campbellsville University Mission focuses on Scholarship, Excellence and Christian Servant Leadership.</w:t>
      </w:r>
    </w:p>
    <w:p w:rsidR="00DD67B5" w:rsidRPr="00DD67B5" w:rsidRDefault="00DD67B5">
      <w:pPr>
        <w:ind w:left="100" w:right="162"/>
        <w:rPr>
          <w:sz w:val="24"/>
          <w:szCs w:val="24"/>
        </w:rPr>
      </w:pPr>
    </w:p>
    <w:p w:rsidR="002E35E6" w:rsidRPr="00DD67B5" w:rsidRDefault="00321EA2">
      <w:pPr>
        <w:ind w:left="100" w:right="162"/>
        <w:rPr>
          <w:sz w:val="24"/>
          <w:szCs w:val="24"/>
        </w:rPr>
      </w:pPr>
      <w:r w:rsidRPr="00DD67B5">
        <w:rPr>
          <w:sz w:val="24"/>
          <w:szCs w:val="24"/>
        </w:rPr>
        <w:lastRenderedPageBreak/>
        <w:t>The Teacher Education Vision aims for individuals to be empowered to attain goals and impact others through Christian servant leadership. The School of Education Mission seeks to provide an academic infrastructure based on scholarship, service and Christian leadership, candidates who are competent and qualified, and who demonstrate</w:t>
      </w:r>
    </w:p>
    <w:p w:rsidR="002E35E6" w:rsidRPr="00DD67B5" w:rsidRDefault="00321EA2">
      <w:pPr>
        <w:pStyle w:val="ListParagraph"/>
        <w:numPr>
          <w:ilvl w:val="0"/>
          <w:numId w:val="1"/>
        </w:numPr>
        <w:tabs>
          <w:tab w:val="left" w:pos="819"/>
        </w:tabs>
        <w:spacing w:line="304" w:lineRule="exact"/>
        <w:rPr>
          <w:sz w:val="24"/>
          <w:szCs w:val="24"/>
        </w:rPr>
      </w:pPr>
      <w:r w:rsidRPr="00DD67B5">
        <w:rPr>
          <w:sz w:val="24"/>
          <w:szCs w:val="24"/>
        </w:rPr>
        <w:t>Knowledge and</w:t>
      </w:r>
      <w:r w:rsidRPr="00DD67B5">
        <w:rPr>
          <w:spacing w:val="-8"/>
          <w:sz w:val="24"/>
          <w:szCs w:val="24"/>
        </w:rPr>
        <w:t xml:space="preserve"> </w:t>
      </w:r>
      <w:r w:rsidRPr="00DD67B5">
        <w:rPr>
          <w:sz w:val="24"/>
          <w:szCs w:val="24"/>
        </w:rPr>
        <w:t>skills</w:t>
      </w:r>
    </w:p>
    <w:p w:rsidR="002E35E6" w:rsidRPr="00DD67B5" w:rsidRDefault="00321EA2">
      <w:pPr>
        <w:pStyle w:val="ListParagraph"/>
        <w:numPr>
          <w:ilvl w:val="0"/>
          <w:numId w:val="1"/>
        </w:numPr>
        <w:tabs>
          <w:tab w:val="left" w:pos="819"/>
        </w:tabs>
        <w:spacing w:line="305" w:lineRule="exact"/>
        <w:rPr>
          <w:sz w:val="24"/>
          <w:szCs w:val="24"/>
        </w:rPr>
      </w:pPr>
      <w:r w:rsidRPr="00DD67B5">
        <w:rPr>
          <w:sz w:val="24"/>
          <w:szCs w:val="24"/>
        </w:rPr>
        <w:t>Caring Dispositions, including respect for</w:t>
      </w:r>
      <w:r w:rsidRPr="00DD67B5">
        <w:rPr>
          <w:spacing w:val="-29"/>
          <w:sz w:val="24"/>
          <w:szCs w:val="24"/>
        </w:rPr>
        <w:t xml:space="preserve"> </w:t>
      </w:r>
      <w:r w:rsidRPr="00DD67B5">
        <w:rPr>
          <w:sz w:val="24"/>
          <w:szCs w:val="24"/>
        </w:rPr>
        <w:t>diversity</w:t>
      </w:r>
    </w:p>
    <w:p w:rsidR="002E35E6" w:rsidRPr="00DD67B5" w:rsidRDefault="00321EA2">
      <w:pPr>
        <w:pStyle w:val="ListParagraph"/>
        <w:numPr>
          <w:ilvl w:val="0"/>
          <w:numId w:val="1"/>
        </w:numPr>
        <w:tabs>
          <w:tab w:val="left" w:pos="819"/>
        </w:tabs>
        <w:spacing w:before="1" w:line="305" w:lineRule="exact"/>
        <w:rPr>
          <w:sz w:val="24"/>
          <w:szCs w:val="24"/>
        </w:rPr>
      </w:pPr>
      <w:r w:rsidRPr="00DD67B5">
        <w:rPr>
          <w:sz w:val="24"/>
          <w:szCs w:val="24"/>
        </w:rPr>
        <w:t>Commitment to life-long learning in a global</w:t>
      </w:r>
      <w:r w:rsidRPr="00DD67B5">
        <w:rPr>
          <w:spacing w:val="-20"/>
          <w:sz w:val="24"/>
          <w:szCs w:val="24"/>
        </w:rPr>
        <w:t xml:space="preserve"> </w:t>
      </w:r>
      <w:r w:rsidRPr="00DD67B5">
        <w:rPr>
          <w:sz w:val="24"/>
          <w:szCs w:val="24"/>
        </w:rPr>
        <w:t>society-</w:t>
      </w:r>
    </w:p>
    <w:p w:rsidR="002E35E6" w:rsidRPr="00DD67B5" w:rsidRDefault="00321EA2">
      <w:pPr>
        <w:pStyle w:val="ListParagraph"/>
        <w:numPr>
          <w:ilvl w:val="0"/>
          <w:numId w:val="1"/>
        </w:numPr>
        <w:tabs>
          <w:tab w:val="left" w:pos="819"/>
        </w:tabs>
        <w:spacing w:line="304" w:lineRule="exact"/>
        <w:rPr>
          <w:sz w:val="24"/>
          <w:szCs w:val="24"/>
        </w:rPr>
      </w:pPr>
      <w:r w:rsidRPr="00DD67B5">
        <w:rPr>
          <w:sz w:val="24"/>
          <w:szCs w:val="24"/>
        </w:rPr>
        <w:t>Characteristics of servant</w:t>
      </w:r>
      <w:r w:rsidRPr="00DD67B5">
        <w:rPr>
          <w:spacing w:val="-16"/>
          <w:sz w:val="24"/>
          <w:szCs w:val="24"/>
        </w:rPr>
        <w:t xml:space="preserve"> </w:t>
      </w:r>
      <w:r w:rsidRPr="00DD67B5">
        <w:rPr>
          <w:sz w:val="24"/>
          <w:szCs w:val="24"/>
        </w:rPr>
        <w:t>leadership</w:t>
      </w:r>
    </w:p>
    <w:p w:rsidR="002E35E6" w:rsidRPr="00DD67B5" w:rsidRDefault="00321EA2">
      <w:pPr>
        <w:ind w:left="100"/>
        <w:rPr>
          <w:sz w:val="24"/>
          <w:szCs w:val="24"/>
        </w:rPr>
      </w:pPr>
      <w:r w:rsidRPr="00DD67B5">
        <w:rPr>
          <w:sz w:val="24"/>
          <w:szCs w:val="24"/>
        </w:rPr>
        <w:t>The objectives of this course align with the mission of the university and of the School of Education. Students are involved in an action research study that demonstrates all of these characteristics.</w:t>
      </w:r>
    </w:p>
    <w:p w:rsidR="002E35E6" w:rsidRDefault="002E35E6">
      <w:pPr>
        <w:pStyle w:val="BodyText"/>
        <w:rPr>
          <w:rFonts w:ascii="Calibri"/>
          <w:sz w:val="22"/>
        </w:rPr>
      </w:pPr>
    </w:p>
    <w:p w:rsidR="00C10CE3" w:rsidRDefault="00C10CE3" w:rsidP="00C10CE3">
      <w:pPr>
        <w:rPr>
          <w:b/>
          <w:sz w:val="24"/>
          <w:szCs w:val="24"/>
        </w:rPr>
      </w:pPr>
      <w:r w:rsidRPr="0031553D">
        <w:rPr>
          <w:b/>
          <w:sz w:val="24"/>
          <w:szCs w:val="24"/>
        </w:rPr>
        <w:t xml:space="preserve">Student </w:t>
      </w:r>
      <w:r>
        <w:rPr>
          <w:b/>
          <w:sz w:val="24"/>
          <w:szCs w:val="24"/>
        </w:rPr>
        <w:t>Learning Objectives</w:t>
      </w:r>
    </w:p>
    <w:p w:rsidR="00C10CE3" w:rsidRDefault="00C10CE3">
      <w:pPr>
        <w:spacing w:line="250" w:lineRule="exact"/>
        <w:ind w:left="100" w:right="3150"/>
        <w:rPr>
          <w:rFonts w:ascii="Calibri"/>
          <w:szCs w:val="20"/>
        </w:rPr>
      </w:pPr>
    </w:p>
    <w:p w:rsidR="002E35E6" w:rsidRDefault="00321EA2">
      <w:pPr>
        <w:spacing w:line="250" w:lineRule="exact"/>
        <w:ind w:left="100" w:right="3150"/>
      </w:pPr>
      <w:r>
        <w:t>Upon</w:t>
      </w:r>
      <w:r w:rsidR="00C10CE3">
        <w:t xml:space="preserve"> completion of this course, </w:t>
      </w:r>
    </w:p>
    <w:p w:rsidR="00C10CE3" w:rsidRDefault="00C10CE3" w:rsidP="00C10CE3">
      <w:pPr>
        <w:rPr>
          <w:sz w:val="24"/>
          <w:szCs w:val="24"/>
        </w:rPr>
      </w:pPr>
      <w:r>
        <w:rPr>
          <w:b/>
          <w:sz w:val="24"/>
          <w:szCs w:val="24"/>
        </w:rPr>
        <w:t xml:space="preserve">      </w:t>
      </w:r>
      <w:r>
        <w:rPr>
          <w:sz w:val="24"/>
          <w:szCs w:val="24"/>
        </w:rPr>
        <w:t xml:space="preserve">1.  Participants will demonstrate how to prepare for their respective fields in society by providing </w:t>
      </w:r>
      <w:r>
        <w:rPr>
          <w:sz w:val="24"/>
          <w:szCs w:val="24"/>
        </w:rPr>
        <w:tab/>
        <w:t>an ac</w:t>
      </w:r>
      <w:r w:rsidR="00117C6F">
        <w:rPr>
          <w:sz w:val="24"/>
          <w:szCs w:val="24"/>
        </w:rPr>
        <w:t>a</w:t>
      </w:r>
      <w:r>
        <w:rPr>
          <w:sz w:val="24"/>
          <w:szCs w:val="24"/>
        </w:rPr>
        <w:t>demic infrastructure based on scholarship, service and Christian leadership.</w:t>
      </w:r>
    </w:p>
    <w:p w:rsidR="00C10CE3" w:rsidRPr="00DE106C" w:rsidRDefault="00117C6F" w:rsidP="00C10CE3">
      <w:r>
        <w:t xml:space="preserve">       2.  Partici</w:t>
      </w:r>
      <w:r w:rsidR="00C10CE3">
        <w:t xml:space="preserve">pants will learn </w:t>
      </w:r>
      <w:r w:rsidR="00C10CE3" w:rsidRPr="00A346E8">
        <w:rPr>
          <w:bCs/>
        </w:rPr>
        <w:t>the historical foundations</w:t>
      </w:r>
      <w:r w:rsidR="00C10CE3">
        <w:rPr>
          <w:bCs/>
        </w:rPr>
        <w:t>,</w:t>
      </w:r>
      <w:r w:rsidR="00C10CE3" w:rsidRPr="00A346E8">
        <w:rPr>
          <w:bCs/>
        </w:rPr>
        <w:t xml:space="preserve"> classical studies, and legis</w:t>
      </w:r>
      <w:r w:rsidR="00C10CE3">
        <w:rPr>
          <w:bCs/>
        </w:rPr>
        <w:t xml:space="preserve">lation regarding </w:t>
      </w:r>
      <w:r w:rsidR="00C10CE3" w:rsidRPr="00A346E8">
        <w:rPr>
          <w:bCs/>
        </w:rPr>
        <w:t>students</w:t>
      </w:r>
      <w:r w:rsidR="00C10CE3">
        <w:rPr>
          <w:bCs/>
        </w:rPr>
        <w:t xml:space="preserve"> </w:t>
      </w:r>
      <w:r w:rsidR="00C10CE3">
        <w:rPr>
          <w:bCs/>
        </w:rPr>
        <w:tab/>
        <w:t xml:space="preserve">with specific learning </w:t>
      </w:r>
      <w:r w:rsidR="00C10CE3">
        <w:rPr>
          <w:bCs/>
        </w:rPr>
        <w:tab/>
        <w:t xml:space="preserve">disabilities </w:t>
      </w:r>
    </w:p>
    <w:p w:rsidR="00C10CE3" w:rsidRPr="00A346E8" w:rsidRDefault="00C10CE3" w:rsidP="00C10CE3">
      <w:pPr>
        <w:ind w:left="360"/>
        <w:rPr>
          <w:bCs/>
        </w:rPr>
      </w:pPr>
      <w:r>
        <w:rPr>
          <w:color w:val="000000"/>
        </w:rPr>
        <w:t xml:space="preserve">3.   </w:t>
      </w:r>
      <w:r w:rsidRPr="00A346E8">
        <w:rPr>
          <w:color w:val="000000"/>
        </w:rPr>
        <w:t xml:space="preserve">Participants will learn the definition, characteristics, and manifestations of learning disabilities as </w:t>
      </w:r>
      <w:r>
        <w:rPr>
          <w:color w:val="000000"/>
        </w:rPr>
        <w:tab/>
      </w:r>
      <w:r w:rsidRPr="00A346E8">
        <w:rPr>
          <w:color w:val="000000"/>
        </w:rPr>
        <w:t xml:space="preserve">they </w:t>
      </w:r>
      <w:proofErr w:type="gramStart"/>
      <w:r>
        <w:rPr>
          <w:color w:val="000000"/>
        </w:rPr>
        <w:tab/>
        <w:t xml:space="preserve">  </w:t>
      </w:r>
      <w:r w:rsidRPr="00A346E8">
        <w:rPr>
          <w:color w:val="000000"/>
        </w:rPr>
        <w:t>relate</w:t>
      </w:r>
      <w:proofErr w:type="gramEnd"/>
      <w:r w:rsidRPr="00A346E8">
        <w:rPr>
          <w:color w:val="000000"/>
        </w:rPr>
        <w:t xml:space="preserve"> to children, youth and adults.</w:t>
      </w:r>
    </w:p>
    <w:p w:rsidR="00C10CE3" w:rsidRPr="00A346E8" w:rsidRDefault="00C10CE3" w:rsidP="00C10CE3">
      <w:pPr>
        <w:ind w:left="360"/>
        <w:rPr>
          <w:bCs/>
        </w:rPr>
      </w:pPr>
      <w:r>
        <w:rPr>
          <w:color w:val="000000"/>
        </w:rPr>
        <w:t xml:space="preserve">4.  </w:t>
      </w:r>
      <w:r w:rsidRPr="00A346E8">
        <w:rPr>
          <w:color w:val="000000"/>
        </w:rPr>
        <w:t xml:space="preserve">Participants will study and apply research relative to learning disabilities, and etiologies of </w:t>
      </w:r>
      <w:r>
        <w:rPr>
          <w:color w:val="000000"/>
        </w:rPr>
        <w:tab/>
      </w:r>
      <w:r w:rsidRPr="00A346E8">
        <w:rPr>
          <w:color w:val="000000"/>
        </w:rPr>
        <w:t xml:space="preserve">learning disabilities.  Medical, social and emotional characteristics of individuals with learning </w:t>
      </w:r>
      <w:r>
        <w:rPr>
          <w:color w:val="000000"/>
        </w:rPr>
        <w:tab/>
      </w:r>
      <w:r w:rsidRPr="00A346E8">
        <w:rPr>
          <w:color w:val="000000"/>
        </w:rPr>
        <w:t xml:space="preserve">disabilities will be studied. </w:t>
      </w:r>
    </w:p>
    <w:p w:rsidR="00C10CE3" w:rsidRDefault="00C10CE3" w:rsidP="00C10CE3">
      <w:pPr>
        <w:ind w:left="360"/>
        <w:rPr>
          <w:bCs/>
        </w:rPr>
      </w:pPr>
      <w:r>
        <w:rPr>
          <w:color w:val="000000"/>
        </w:rPr>
        <w:t xml:space="preserve">5.  </w:t>
      </w:r>
      <w:r w:rsidRPr="00A346E8">
        <w:rPr>
          <w:color w:val="000000"/>
        </w:rPr>
        <w:t xml:space="preserve">Participants will gain a general knowledge of identification standards and assessment practices </w:t>
      </w:r>
      <w:r>
        <w:rPr>
          <w:color w:val="000000"/>
        </w:rPr>
        <w:tab/>
      </w:r>
      <w:r w:rsidRPr="00A346E8">
        <w:rPr>
          <w:color w:val="000000"/>
        </w:rPr>
        <w:t>associated with learning disabilities</w:t>
      </w:r>
      <w:r>
        <w:rPr>
          <w:color w:val="000000"/>
        </w:rPr>
        <w:t xml:space="preserve"> by doing action research in the classroom.</w:t>
      </w:r>
      <w:r w:rsidRPr="00A346E8">
        <w:rPr>
          <w:color w:val="000000"/>
        </w:rPr>
        <w:t xml:space="preserve"> </w:t>
      </w:r>
    </w:p>
    <w:p w:rsidR="00C10CE3" w:rsidRDefault="00C10CE3" w:rsidP="00C10CE3">
      <w:pPr>
        <w:ind w:left="360"/>
        <w:rPr>
          <w:color w:val="000000"/>
        </w:rPr>
      </w:pPr>
      <w:r>
        <w:rPr>
          <w:color w:val="000000"/>
        </w:rPr>
        <w:t xml:space="preserve">6. </w:t>
      </w:r>
      <w:r w:rsidRPr="00A346E8">
        <w:rPr>
          <w:color w:val="000000"/>
        </w:rPr>
        <w:t>Participants will learn techniques of classroom design which are most</w:t>
      </w:r>
      <w:r w:rsidRPr="00A346E8">
        <w:rPr>
          <w:bCs/>
        </w:rPr>
        <w:t xml:space="preserve"> </w:t>
      </w:r>
      <w:r w:rsidRPr="00A346E8">
        <w:rPr>
          <w:color w:val="000000"/>
        </w:rPr>
        <w:t xml:space="preserve">appropriate for students with </w:t>
      </w:r>
      <w:r>
        <w:rPr>
          <w:color w:val="000000"/>
        </w:rPr>
        <w:tab/>
      </w:r>
      <w:r w:rsidRPr="00A346E8">
        <w:rPr>
          <w:color w:val="000000"/>
        </w:rPr>
        <w:t xml:space="preserve">learning disabilities. </w:t>
      </w:r>
    </w:p>
    <w:p w:rsidR="00C10CE3" w:rsidRDefault="00C10CE3" w:rsidP="00C10CE3">
      <w:pPr>
        <w:ind w:left="360"/>
        <w:rPr>
          <w:color w:val="000000"/>
        </w:rPr>
      </w:pPr>
      <w:r>
        <w:rPr>
          <w:color w:val="000000"/>
        </w:rPr>
        <w:t xml:space="preserve">7..  </w:t>
      </w:r>
      <w:r w:rsidRPr="00A346E8">
        <w:rPr>
          <w:color w:val="000000"/>
        </w:rPr>
        <w:t>Participants will review and discuss classroom management strategies</w:t>
      </w:r>
      <w:r w:rsidRPr="00A346E8">
        <w:rPr>
          <w:bCs/>
        </w:rPr>
        <w:t xml:space="preserve"> </w:t>
      </w:r>
      <w:r w:rsidRPr="00A346E8">
        <w:rPr>
          <w:color w:val="000000"/>
        </w:rPr>
        <w:t xml:space="preserve">which are appropriate for </w:t>
      </w:r>
      <w:r>
        <w:rPr>
          <w:color w:val="000000"/>
        </w:rPr>
        <w:tab/>
      </w:r>
      <w:r w:rsidRPr="00A346E8">
        <w:rPr>
          <w:color w:val="000000"/>
        </w:rPr>
        <w:t xml:space="preserve">students with learning disabilities. </w:t>
      </w:r>
    </w:p>
    <w:p w:rsidR="00C10CE3" w:rsidRDefault="00C10CE3" w:rsidP="00C10CE3">
      <w:pPr>
        <w:ind w:left="360"/>
        <w:rPr>
          <w:color w:val="000000"/>
        </w:rPr>
      </w:pPr>
      <w:r>
        <w:rPr>
          <w:color w:val="000000"/>
        </w:rPr>
        <w:t xml:space="preserve">8.  Participants will evaluate a student, collect data, and analyze data to better identify learning needs </w:t>
      </w:r>
      <w:r>
        <w:rPr>
          <w:color w:val="000000"/>
        </w:rPr>
        <w:tab/>
        <w:t xml:space="preserve">of    </w:t>
      </w:r>
      <w:r>
        <w:rPr>
          <w:color w:val="000000"/>
        </w:rPr>
        <w:tab/>
        <w:t>students with learning and behavioral disorders.</w:t>
      </w:r>
    </w:p>
    <w:p w:rsidR="00C10CE3" w:rsidRDefault="00C10CE3" w:rsidP="00C10CE3">
      <w:pPr>
        <w:ind w:left="360"/>
        <w:rPr>
          <w:color w:val="000000"/>
        </w:rPr>
      </w:pPr>
      <w:r>
        <w:rPr>
          <w:color w:val="000000"/>
        </w:rPr>
        <w:t xml:space="preserve">9.  Students will design and implement teaching and learning strategies designed through their   </w:t>
      </w:r>
      <w:r>
        <w:rPr>
          <w:color w:val="000000"/>
        </w:rPr>
        <w:tab/>
        <w:t>research into learning needs of students with learning and behavioral disabilities.</w:t>
      </w:r>
    </w:p>
    <w:p w:rsidR="00C10CE3" w:rsidRPr="00A346E8" w:rsidRDefault="00C10CE3" w:rsidP="00C10CE3">
      <w:pPr>
        <w:ind w:left="360"/>
        <w:rPr>
          <w:bCs/>
        </w:rPr>
      </w:pPr>
      <w:r>
        <w:rPr>
          <w:color w:val="000000"/>
        </w:rPr>
        <w:t>10. Participants will self-assess and adapt instruction based on developed learning strategies</w:t>
      </w:r>
    </w:p>
    <w:p w:rsidR="00C10CE3" w:rsidRDefault="00C10CE3" w:rsidP="00C10CE3">
      <w:pPr>
        <w:ind w:left="360"/>
        <w:rPr>
          <w:color w:val="000000"/>
        </w:rPr>
      </w:pPr>
      <w:r>
        <w:rPr>
          <w:color w:val="000000"/>
        </w:rPr>
        <w:t xml:space="preserve">11. </w:t>
      </w:r>
      <w:r w:rsidRPr="00A346E8">
        <w:rPr>
          <w:color w:val="000000"/>
        </w:rPr>
        <w:t xml:space="preserve">Participants will learn how the adult is impacted by learning disabilities as he/she pursues </w:t>
      </w:r>
      <w:r>
        <w:rPr>
          <w:color w:val="000000"/>
        </w:rPr>
        <w:tab/>
      </w:r>
      <w:r w:rsidRPr="00A346E8">
        <w:rPr>
          <w:color w:val="000000"/>
        </w:rPr>
        <w:t xml:space="preserve">personal </w:t>
      </w:r>
      <w:r>
        <w:rPr>
          <w:color w:val="000000"/>
        </w:rPr>
        <w:tab/>
      </w:r>
      <w:r w:rsidRPr="00A346E8">
        <w:rPr>
          <w:color w:val="000000"/>
        </w:rPr>
        <w:t xml:space="preserve">goals. </w:t>
      </w:r>
    </w:p>
    <w:p w:rsidR="00C10CE3" w:rsidRDefault="00C10CE3" w:rsidP="00C10CE3">
      <w:pPr>
        <w:ind w:left="360"/>
        <w:rPr>
          <w:color w:val="000000"/>
        </w:rPr>
      </w:pPr>
    </w:p>
    <w:p w:rsidR="00CF1F77" w:rsidRDefault="00CF1F77">
      <w:pPr>
        <w:spacing w:line="480" w:lineRule="auto"/>
        <w:ind w:left="820" w:right="3336" w:hanging="721"/>
        <w:rPr>
          <w:b/>
        </w:rPr>
      </w:pPr>
    </w:p>
    <w:p w:rsidR="00CF1F77" w:rsidRDefault="00CF1F77">
      <w:pPr>
        <w:spacing w:line="480" w:lineRule="auto"/>
        <w:ind w:left="820" w:right="3336" w:hanging="721"/>
        <w:rPr>
          <w:b/>
        </w:rPr>
      </w:pPr>
    </w:p>
    <w:p w:rsidR="00CF1F77" w:rsidRDefault="00321EA2">
      <w:pPr>
        <w:spacing w:line="480" w:lineRule="auto"/>
        <w:ind w:left="820" w:right="3336" w:hanging="721"/>
        <w:rPr>
          <w:b/>
        </w:rPr>
      </w:pPr>
      <w:r>
        <w:rPr>
          <w:b/>
        </w:rPr>
        <w:t xml:space="preserve">COURSE TASKS/Requirements: </w:t>
      </w:r>
      <w:r>
        <w:rPr>
          <w:b/>
          <w:i/>
          <w:color w:val="00AFEF"/>
        </w:rPr>
        <w:t>(Tagged to Professional Standards)</w:t>
      </w:r>
      <w:r>
        <w:rPr>
          <w:b/>
        </w:rPr>
        <w:t xml:space="preserve">: </w:t>
      </w:r>
    </w:p>
    <w:p w:rsidR="002E35E6" w:rsidRDefault="00321EA2">
      <w:pPr>
        <w:spacing w:line="480" w:lineRule="auto"/>
        <w:ind w:left="820" w:right="3336" w:hanging="721"/>
        <w:rPr>
          <w:b/>
        </w:rPr>
      </w:pPr>
      <w:r>
        <w:rPr>
          <w:b/>
        </w:rPr>
        <w:t>Participation</w:t>
      </w:r>
    </w:p>
    <w:p w:rsidR="00CF1F77" w:rsidRPr="00A346E8" w:rsidRDefault="00CF1F77" w:rsidP="00CF1F77">
      <w:pPr>
        <w:pStyle w:val="NoSpacing"/>
        <w:rPr>
          <w:b/>
        </w:rPr>
      </w:pPr>
      <w:r w:rsidRPr="00A346E8">
        <w:rPr>
          <w:b/>
        </w:rPr>
        <w:t>Class Participation (KTS 6, 7, 8)</w:t>
      </w:r>
    </w:p>
    <w:p w:rsidR="00CF1F77" w:rsidRDefault="00CF1F77" w:rsidP="00CF1F77">
      <w:pPr>
        <w:pStyle w:val="NoSpacing"/>
        <w:rPr>
          <w:bCs/>
        </w:rPr>
      </w:pPr>
      <w:r w:rsidRPr="00A346E8">
        <w:rPr>
          <w:bCs/>
        </w:rPr>
        <w:t xml:space="preserve">Class attendance will be checked.  Two unexcused absences (at </w:t>
      </w:r>
      <w:proofErr w:type="gramStart"/>
      <w:r w:rsidRPr="00A346E8">
        <w:rPr>
          <w:bCs/>
        </w:rPr>
        <w:t>instructors</w:t>
      </w:r>
      <w:proofErr w:type="gramEnd"/>
      <w:r w:rsidRPr="00A346E8">
        <w:rPr>
          <w:bCs/>
        </w:rPr>
        <w:t xml:space="preserve"> discretion) results in an automatic “F” for </w:t>
      </w:r>
      <w:smartTag w:uri="urn:schemas-microsoft-com:office:smarttags" w:element="PersonName">
        <w:r w:rsidRPr="00A346E8">
          <w:rPr>
            <w:bCs/>
          </w:rPr>
          <w:t>the</w:t>
        </w:r>
      </w:smartTag>
      <w:r w:rsidRPr="00A346E8">
        <w:rPr>
          <w:bCs/>
        </w:rPr>
        <w:t xml:space="preserve"> course.  Students will be </w:t>
      </w:r>
      <w:r>
        <w:rPr>
          <w:bCs/>
        </w:rPr>
        <w:t>assessed</w:t>
      </w:r>
      <w:r w:rsidRPr="00A346E8">
        <w:rPr>
          <w:bCs/>
        </w:rPr>
        <w:t xml:space="preserve"> on </w:t>
      </w:r>
      <w:smartTag w:uri="urn:schemas-microsoft-com:office:smarttags" w:element="PersonName">
        <w:r w:rsidRPr="00A346E8">
          <w:rPr>
            <w:bCs/>
          </w:rPr>
          <w:t>the</w:t>
        </w:r>
      </w:smartTag>
      <w:r w:rsidRPr="00A346E8">
        <w:rPr>
          <w:bCs/>
        </w:rPr>
        <w:t xml:space="preserve">ir </w:t>
      </w:r>
      <w:r>
        <w:rPr>
          <w:bCs/>
        </w:rPr>
        <w:t xml:space="preserve">preparation and </w:t>
      </w:r>
      <w:r w:rsidRPr="00A346E8">
        <w:rPr>
          <w:bCs/>
        </w:rPr>
        <w:t xml:space="preserve">ability to ask pertinent questions and critically discuss issues related to </w:t>
      </w:r>
      <w:smartTag w:uri="urn:schemas-microsoft-com:office:smarttags" w:element="PersonName">
        <w:r w:rsidRPr="00A346E8">
          <w:rPr>
            <w:bCs/>
          </w:rPr>
          <w:t>the</w:t>
        </w:r>
      </w:smartTag>
      <w:r w:rsidRPr="00A346E8">
        <w:rPr>
          <w:bCs/>
        </w:rPr>
        <w:t xml:space="preserve"> learning activities of </w:t>
      </w:r>
      <w:smartTag w:uri="urn:schemas-microsoft-com:office:smarttags" w:element="PersonName">
        <w:r w:rsidRPr="00A346E8">
          <w:rPr>
            <w:bCs/>
          </w:rPr>
          <w:t>the</w:t>
        </w:r>
      </w:smartTag>
      <w:r w:rsidRPr="00A346E8">
        <w:rPr>
          <w:bCs/>
        </w:rPr>
        <w:t xml:space="preserve"> class (small and large group online discussions, study questions and refle</w:t>
      </w:r>
      <w:r>
        <w:rPr>
          <w:bCs/>
        </w:rPr>
        <w:t xml:space="preserve">ctive writing assignments).  </w:t>
      </w:r>
      <w:r w:rsidRPr="00A346E8">
        <w:rPr>
          <w:bCs/>
        </w:rPr>
        <w:t xml:space="preserve">Please notify </w:t>
      </w:r>
      <w:smartTag w:uri="urn:schemas-microsoft-com:office:smarttags" w:element="PersonName">
        <w:r w:rsidRPr="00A346E8">
          <w:rPr>
            <w:bCs/>
          </w:rPr>
          <w:t>the</w:t>
        </w:r>
      </w:smartTag>
      <w:r w:rsidRPr="00A346E8">
        <w:rPr>
          <w:bCs/>
        </w:rPr>
        <w:t xml:space="preserve"> instructor if you are to be absent</w:t>
      </w:r>
      <w:r>
        <w:rPr>
          <w:bCs/>
        </w:rPr>
        <w:t>. An exit slip with reflection and response to class content will be completed each week following class as part of class participation.</w:t>
      </w:r>
    </w:p>
    <w:p w:rsidR="00CF1F77" w:rsidRDefault="00CF1F77" w:rsidP="00CF1F77">
      <w:pPr>
        <w:pStyle w:val="NoSpacing"/>
        <w:rPr>
          <w:bCs/>
        </w:rPr>
      </w:pPr>
    </w:p>
    <w:p w:rsidR="002E35E6" w:rsidRDefault="00321EA2" w:rsidP="00CF1F77">
      <w:pPr>
        <w:pStyle w:val="NoSpacing"/>
        <w:rPr>
          <w:b/>
        </w:rPr>
      </w:pPr>
      <w:r>
        <w:rPr>
          <w:b/>
        </w:rPr>
        <w:t>Field Experiences</w:t>
      </w:r>
    </w:p>
    <w:p w:rsidR="00CF1F77" w:rsidRDefault="00CF1F77" w:rsidP="00CF1F77">
      <w:pPr>
        <w:pStyle w:val="NoSpacing"/>
        <w:rPr>
          <w:b/>
        </w:rPr>
      </w:pPr>
    </w:p>
    <w:p w:rsidR="00CF1F77" w:rsidRPr="007D60B6" w:rsidRDefault="00CF1F77" w:rsidP="00CF1F77">
      <w:pPr>
        <w:pStyle w:val="NoSpacing"/>
        <w:rPr>
          <w:b/>
        </w:rPr>
      </w:pPr>
      <w:r w:rsidRPr="007D60B6">
        <w:rPr>
          <w:b/>
        </w:rPr>
        <w:lastRenderedPageBreak/>
        <w:t>Field Hours (KTS 1, 2, 3, 4, 5, 6, 7, 8)</w:t>
      </w:r>
    </w:p>
    <w:p w:rsidR="00CF1F77" w:rsidRDefault="00CF1F77" w:rsidP="00CF1F77">
      <w:pPr>
        <w:pStyle w:val="NoSpacing"/>
      </w:pPr>
      <w:r w:rsidRPr="007D60B6">
        <w:t xml:space="preserve">Students will participate in </w:t>
      </w:r>
      <w:r w:rsidRPr="007D60B6">
        <w:rPr>
          <w:b/>
          <w:u w:val="single"/>
        </w:rPr>
        <w:t>fifteen (15) hours</w:t>
      </w:r>
      <w:r w:rsidRPr="007D60B6">
        <w:t xml:space="preserve"> of field experience. Field experiences provide a variety of opportunities to</w:t>
      </w:r>
      <w:proofErr w:type="gramStart"/>
      <w:r w:rsidRPr="007D60B6">
        <w:t xml:space="preserve">: </w:t>
      </w:r>
      <w:r w:rsidRPr="007D60B6">
        <w:rPr>
          <w:bCs/>
          <w:i/>
        </w:rPr>
        <w:t xml:space="preserve"> </w:t>
      </w:r>
      <w:r w:rsidRPr="007D60B6">
        <w:t>(</w:t>
      </w:r>
      <w:proofErr w:type="gramEnd"/>
      <w:r w:rsidRPr="007D60B6">
        <w:t xml:space="preserve">1) observe, (2) assist, (3) tutor, (4) instruct (small groups, whole groups), and (5) conduct applied research. The defining characteristic of field experience is experience with students. </w:t>
      </w:r>
      <w:r>
        <w:t>Student</w:t>
      </w:r>
      <w:r w:rsidRPr="007D60B6">
        <w:t xml:space="preserve">s </w:t>
      </w:r>
      <w:r>
        <w:t xml:space="preserve">who are </w:t>
      </w:r>
      <w:r w:rsidRPr="00117C6F">
        <w:rPr>
          <w:b/>
        </w:rPr>
        <w:t>certified LBD teachers can use a student from their own classroom.  Students who are not presently teaching</w:t>
      </w:r>
      <w:r>
        <w:rPr>
          <w:b/>
          <w:color w:val="C00000"/>
        </w:rPr>
        <w:t xml:space="preserve"> </w:t>
      </w:r>
      <w:r w:rsidRPr="007D60B6">
        <w:t xml:space="preserve">should work with a fully certified LBD teacher. As part of field experiences, </w:t>
      </w:r>
      <w:r>
        <w:t>student</w:t>
      </w:r>
      <w:r w:rsidRPr="007D60B6">
        <w:t>s will identify and complete a case study. Pseudo names should be used to keep confidentially, and in keeping with APA requirements, people-first language should be used at all times, e.g., a “child with disabilities”, not a “disabled child”. Field hours must be documented using the CU field log form. The signed log form and final reflection must be sent to the Special Education Program office and a copy provided to the instructor.  This documentation must be completed in order to receive credit for the cours</w:t>
      </w:r>
      <w:r w:rsidRPr="00117C6F">
        <w:t>e.</w:t>
      </w:r>
      <w:r w:rsidRPr="00EF7336">
        <w:t xml:space="preserve"> </w:t>
      </w:r>
      <w:r w:rsidR="007759A7">
        <w:t>This comprehensive project wil</w:t>
      </w:r>
      <w:r w:rsidR="00F57299">
        <w:t>l require five main goals</w:t>
      </w:r>
      <w:r w:rsidR="007759A7">
        <w:t xml:space="preserve"> to complete:</w:t>
      </w:r>
    </w:p>
    <w:p w:rsidR="007759A7" w:rsidRDefault="007759A7" w:rsidP="00CF1F77">
      <w:pPr>
        <w:pStyle w:val="NoSpacing"/>
      </w:pPr>
    </w:p>
    <w:p w:rsidR="007759A7" w:rsidRDefault="007759A7" w:rsidP="00CF1F77">
      <w:pPr>
        <w:pStyle w:val="NoSpacing"/>
      </w:pPr>
      <w:r>
        <w:t xml:space="preserve">1.  Record Review of Student Assessment and IEP Recommendations.  This will occur </w:t>
      </w:r>
      <w:r w:rsidR="00F57299">
        <w:t>during Weeks 1 and 2 of the course.  After gathering the information, and detailed report will be submitted, see Assignment/Projects/Research below):</w:t>
      </w:r>
    </w:p>
    <w:p w:rsidR="00F57299" w:rsidRDefault="00F57299" w:rsidP="00CF1F77">
      <w:pPr>
        <w:pStyle w:val="NoSpacing"/>
      </w:pPr>
    </w:p>
    <w:p w:rsidR="00F57299" w:rsidRDefault="00F57299" w:rsidP="00CF1F77">
      <w:pPr>
        <w:pStyle w:val="NoSpacing"/>
      </w:pPr>
      <w:r>
        <w:t xml:space="preserve">2. With this information and following some informal observations during class time of specified student behaviors, decisions will be made, and approved by instructor, of informal assessments to be administered to the identified student for the case study and the administration of these assessments.  This data will then be analyzed, interpreted, and a report submitted regarding findings.  </w:t>
      </w:r>
      <w:r w:rsidR="006A1CB0">
        <w:t>This work will be done during Weeks 3 and 4.</w:t>
      </w:r>
    </w:p>
    <w:p w:rsidR="00F57299" w:rsidRDefault="00F57299" w:rsidP="00CF1F77">
      <w:pPr>
        <w:pStyle w:val="NoSpacing"/>
      </w:pPr>
    </w:p>
    <w:p w:rsidR="00F57299" w:rsidRDefault="00F57299" w:rsidP="00CF1F77">
      <w:pPr>
        <w:pStyle w:val="NoSpacing"/>
      </w:pPr>
      <w:r>
        <w:t xml:space="preserve">3.  With all of the information gained in 1 and 2, above, students will refine ab IEP goal or objective to take into account newly learned information from the research done in the classroom. A plan will be written </w:t>
      </w:r>
      <w:proofErr w:type="gramStart"/>
      <w:r>
        <w:t>and  implemented</w:t>
      </w:r>
      <w:proofErr w:type="gramEnd"/>
      <w:r>
        <w:t xml:space="preserve"> for at least 3 lessons and then analyzed to determine if new strategies appear to be effective.  This report will be posted for grading.</w:t>
      </w:r>
      <w:r w:rsidR="006A1CB0">
        <w:t xml:space="preserve">  This project will be due at the end of Week 6.</w:t>
      </w:r>
    </w:p>
    <w:p w:rsidR="00F57299" w:rsidRDefault="00F57299" w:rsidP="00CF1F77">
      <w:pPr>
        <w:pStyle w:val="NoSpacing"/>
      </w:pPr>
    </w:p>
    <w:p w:rsidR="00F57299" w:rsidRDefault="00F57299" w:rsidP="00CF1F77">
      <w:pPr>
        <w:pStyle w:val="NoSpacing"/>
      </w:pPr>
      <w:r>
        <w:t>4. The student will then combine the above documents into one Case Study</w:t>
      </w:r>
      <w:r w:rsidR="00B6267E">
        <w:t xml:space="preserve"> and include recommendations for future instruction and interventions based on the whole of the study.</w:t>
      </w:r>
    </w:p>
    <w:p w:rsidR="00B6267E" w:rsidRDefault="00B6267E" w:rsidP="00CF1F77">
      <w:pPr>
        <w:pStyle w:val="NoSpacing"/>
      </w:pPr>
      <w:r>
        <w:t>This step will also include a self-assessment and reflection of the work and gains which may have been made.</w:t>
      </w:r>
      <w:r w:rsidR="006A1CB0">
        <w:t xml:space="preserve">  This represents the culmination of the comprehensive assignment and will be due at the end of Week 7.</w:t>
      </w:r>
    </w:p>
    <w:p w:rsidR="00B6267E" w:rsidRDefault="00B6267E" w:rsidP="00CF1F77">
      <w:pPr>
        <w:pStyle w:val="NoSpacing"/>
      </w:pPr>
    </w:p>
    <w:p w:rsidR="00B6267E" w:rsidRDefault="00B6267E" w:rsidP="00CF1F77">
      <w:pPr>
        <w:pStyle w:val="NoSpacing"/>
      </w:pPr>
      <w:r>
        <w:t>5.  Students will present an oral report during Week 8, the final week of the course.</w:t>
      </w:r>
    </w:p>
    <w:p w:rsidR="006A1CB0" w:rsidRDefault="006A1CB0" w:rsidP="00CF1F77">
      <w:pPr>
        <w:pStyle w:val="NoSpacing"/>
      </w:pPr>
    </w:p>
    <w:p w:rsidR="00CF1F77" w:rsidRDefault="006A1CB0" w:rsidP="00CF1F77">
      <w:pPr>
        <w:pStyle w:val="NoSpacing"/>
        <w:rPr>
          <w:b/>
          <w:bCs/>
        </w:rPr>
      </w:pPr>
      <w:r>
        <w:rPr>
          <w:b/>
          <w:bCs/>
        </w:rPr>
        <w:t>(Note:  The due date for each assignment other than queries and journals will be the Sunday of that week of class. Queries and Journals will be due by one hour prior to the start of the following week's class.)</w:t>
      </w:r>
    </w:p>
    <w:p w:rsidR="006A1CB0" w:rsidRPr="006A1CB0" w:rsidRDefault="006A1CB0" w:rsidP="00CF1F77">
      <w:pPr>
        <w:pStyle w:val="NoSpacing"/>
        <w:rPr>
          <w:b/>
          <w:bCs/>
        </w:rPr>
      </w:pPr>
    </w:p>
    <w:p w:rsidR="00CF1F77" w:rsidRDefault="00CF1F77" w:rsidP="00CF1F77">
      <w:pPr>
        <w:pStyle w:val="NoSpacing"/>
        <w:rPr>
          <w:b/>
        </w:rPr>
      </w:pPr>
      <w:r>
        <w:rPr>
          <w:b/>
        </w:rPr>
        <w:t>Readings (KTS 1, 2, 4, 6)</w:t>
      </w:r>
    </w:p>
    <w:p w:rsidR="00CF1F77" w:rsidRPr="00A346E8" w:rsidRDefault="00CF1F77" w:rsidP="00CF1F77">
      <w:pPr>
        <w:pStyle w:val="NoSpacing"/>
      </w:pPr>
      <w:r>
        <w:t xml:space="preserve">Each week will feature </w:t>
      </w:r>
      <w:r w:rsidRPr="00A346E8">
        <w:t>required reading</w:t>
      </w:r>
      <w:r>
        <w:t>s</w:t>
      </w:r>
      <w:r w:rsidRPr="00A346E8">
        <w:t xml:space="preserve"> from the textbook</w:t>
      </w:r>
      <w:r>
        <w:t xml:space="preserve">, </w:t>
      </w:r>
      <w:r w:rsidRPr="00A346E8">
        <w:t>Internet</w:t>
      </w:r>
      <w:r>
        <w:t xml:space="preserve"> resources, and instructor provided materials</w:t>
      </w:r>
      <w:r w:rsidRPr="00A346E8">
        <w:t>.</w:t>
      </w:r>
      <w:r>
        <w:t xml:space="preserve"> R</w:t>
      </w:r>
      <w:r w:rsidRPr="00A346E8">
        <w:t>equired readings must be completed before the next session convenes.</w:t>
      </w:r>
    </w:p>
    <w:p w:rsidR="00CF1F77" w:rsidRPr="00A346E8" w:rsidRDefault="00CF1F77" w:rsidP="00CF1F77">
      <w:pPr>
        <w:pStyle w:val="NoSpacing"/>
      </w:pPr>
    </w:p>
    <w:p w:rsidR="00CF1F77" w:rsidRPr="00A346E8" w:rsidRDefault="00CF1F77" w:rsidP="00CF1F77">
      <w:pPr>
        <w:pStyle w:val="NoSpacing"/>
        <w:rPr>
          <w:b/>
        </w:rPr>
      </w:pPr>
      <w:r>
        <w:rPr>
          <w:b/>
        </w:rPr>
        <w:t>Weekly Queries</w:t>
      </w:r>
      <w:r w:rsidRPr="00A346E8">
        <w:rPr>
          <w:b/>
        </w:rPr>
        <w:t xml:space="preserve"> </w:t>
      </w:r>
      <w:r>
        <w:rPr>
          <w:b/>
        </w:rPr>
        <w:t>(KTS 1, 2, 3, 4, 5, 6, 7, 8, 9)</w:t>
      </w:r>
      <w:r w:rsidRPr="00A346E8">
        <w:rPr>
          <w:b/>
        </w:rPr>
        <w:t xml:space="preserve"> </w:t>
      </w:r>
    </w:p>
    <w:p w:rsidR="00CF1F77" w:rsidRDefault="00CF1F77" w:rsidP="00CF1F77">
      <w:pPr>
        <w:pStyle w:val="NoSpacing"/>
      </w:pPr>
      <w:r>
        <w:t>Each week, one or more questions</w:t>
      </w:r>
      <w:r w:rsidRPr="00A346E8">
        <w:t xml:space="preserve"> will be posted on the discussion board</w:t>
      </w:r>
      <w:r>
        <w:t>,</w:t>
      </w:r>
      <w:r w:rsidRPr="00A346E8">
        <w:t xml:space="preserve"> </w:t>
      </w:r>
      <w:r>
        <w:t xml:space="preserve">and a response will include initial comments to each query as well as responses to classmates’ comments </w:t>
      </w:r>
      <w:r w:rsidRPr="00A346E8">
        <w:t xml:space="preserve">before the next session convenes. </w:t>
      </w:r>
      <w:r>
        <w:t>Quality and timeliness of responses will be assessed.</w:t>
      </w:r>
      <w:r w:rsidRPr="00A346E8">
        <w:t xml:space="preserve"> </w:t>
      </w:r>
    </w:p>
    <w:p w:rsidR="00CF1F77" w:rsidRDefault="00CF1F77" w:rsidP="009D0812">
      <w:pPr>
        <w:pStyle w:val="NoSpacing"/>
        <w:rPr>
          <w:b/>
          <w:sz w:val="28"/>
          <w:szCs w:val="28"/>
        </w:rPr>
      </w:pPr>
    </w:p>
    <w:p w:rsidR="00CF1F77" w:rsidRDefault="00CF1F77" w:rsidP="007759A7">
      <w:pPr>
        <w:pStyle w:val="NoSpacing"/>
        <w:rPr>
          <w:b/>
          <w:szCs w:val="24"/>
        </w:rPr>
      </w:pPr>
      <w:r>
        <w:rPr>
          <w:b/>
          <w:szCs w:val="24"/>
        </w:rPr>
        <w:t>Weekly Journa</w:t>
      </w:r>
      <w:r w:rsidR="007759A7">
        <w:rPr>
          <w:b/>
          <w:szCs w:val="24"/>
        </w:rPr>
        <w:t>l (KTS 1,2,3,4,5,6,7,8)</w:t>
      </w:r>
    </w:p>
    <w:p w:rsidR="007759A7" w:rsidRPr="007759A7" w:rsidRDefault="007759A7" w:rsidP="007759A7">
      <w:pPr>
        <w:pStyle w:val="NoSpacing"/>
        <w:rPr>
          <w:szCs w:val="24"/>
        </w:rPr>
      </w:pPr>
      <w:r>
        <w:rPr>
          <w:szCs w:val="24"/>
        </w:rPr>
        <w:t xml:space="preserve">Each week, students will write a description of their actions during the week in moving toward each step needed to complete the final case study.  This could include doing a file review and relevant </w:t>
      </w:r>
      <w:r>
        <w:rPr>
          <w:szCs w:val="24"/>
        </w:rPr>
        <w:lastRenderedPageBreak/>
        <w:t xml:space="preserve">information found there, collecting data in the form of informal assessments and the </w:t>
      </w:r>
      <w:proofErr w:type="gramStart"/>
      <w:r>
        <w:rPr>
          <w:szCs w:val="24"/>
        </w:rPr>
        <w:t>students</w:t>
      </w:r>
      <w:proofErr w:type="gramEnd"/>
      <w:r>
        <w:rPr>
          <w:szCs w:val="24"/>
        </w:rPr>
        <w:t xml:space="preserve"> reactions and concerns, daily observations of the student working in class, analyzing and interpreting data collected, writing summaries of this information, involvement in compiling data into a meaningful study, or just self reflection of how the process is going.  This will be posted weekly as is the Weekly Query.</w:t>
      </w:r>
    </w:p>
    <w:p w:rsidR="00CF1F77" w:rsidRDefault="00CF1F77" w:rsidP="009D0812">
      <w:pPr>
        <w:pStyle w:val="NoSpacing"/>
        <w:rPr>
          <w:b/>
          <w:szCs w:val="24"/>
        </w:rPr>
      </w:pPr>
    </w:p>
    <w:p w:rsidR="00CF1F77" w:rsidRPr="00CF1F77" w:rsidRDefault="00CF1F77" w:rsidP="009D0812">
      <w:pPr>
        <w:pStyle w:val="NoSpacing"/>
        <w:rPr>
          <w:b/>
          <w:szCs w:val="24"/>
        </w:rPr>
      </w:pPr>
    </w:p>
    <w:p w:rsidR="00CF1F77" w:rsidRDefault="00CF1F77" w:rsidP="009D0812">
      <w:pPr>
        <w:pStyle w:val="NoSpacing"/>
        <w:rPr>
          <w:b/>
          <w:sz w:val="28"/>
          <w:szCs w:val="28"/>
        </w:rPr>
      </w:pPr>
    </w:p>
    <w:p w:rsidR="009D0812" w:rsidRPr="009D0812" w:rsidRDefault="009D0812" w:rsidP="009D0812">
      <w:pPr>
        <w:pStyle w:val="NoSpacing"/>
        <w:rPr>
          <w:b/>
          <w:sz w:val="28"/>
          <w:szCs w:val="28"/>
        </w:rPr>
      </w:pPr>
      <w:r>
        <w:rPr>
          <w:b/>
          <w:sz w:val="28"/>
          <w:szCs w:val="28"/>
        </w:rPr>
        <w:t xml:space="preserve">     Assignments/Projects/Research</w:t>
      </w:r>
      <w:r w:rsidR="0092533A">
        <w:rPr>
          <w:b/>
          <w:sz w:val="28"/>
          <w:szCs w:val="28"/>
        </w:rPr>
        <w:t>/Evaluation</w:t>
      </w:r>
      <w:r>
        <w:rPr>
          <w:b/>
          <w:sz w:val="28"/>
          <w:szCs w:val="28"/>
        </w:rPr>
        <w:t xml:space="preserve">               Points</w:t>
      </w:r>
    </w:p>
    <w:p w:rsidR="009D0812" w:rsidRDefault="009D0812" w:rsidP="009D0812">
      <w:pPr>
        <w:pStyle w:val="NoSpacing"/>
      </w:pPr>
    </w:p>
    <w:p w:rsidR="009D0812" w:rsidRDefault="009D0812" w:rsidP="009D0812">
      <w:pPr>
        <w:pStyle w:val="NoSpacing"/>
      </w:pPr>
      <w:r>
        <w:t xml:space="preserve">     Class participation </w:t>
      </w:r>
      <w:r w:rsidRPr="00EF7BAA">
        <w:t>(attendance, in-class discussion, exit slip)</w:t>
      </w:r>
      <w:r>
        <w:tab/>
        <w:t xml:space="preserve"> 80</w:t>
      </w:r>
    </w:p>
    <w:p w:rsidR="009D0812" w:rsidRDefault="009D0812" w:rsidP="009D0812">
      <w:pPr>
        <w:pStyle w:val="NoSpacing"/>
      </w:pPr>
      <w:r>
        <w:t xml:space="preserve">     Weekly Queries (discussion x 8 weeks)</w:t>
      </w:r>
      <w:r>
        <w:tab/>
      </w:r>
      <w:r>
        <w:tab/>
      </w:r>
      <w:r>
        <w:tab/>
      </w:r>
      <w:r>
        <w:tab/>
        <w:t xml:space="preserve"> 80</w:t>
      </w:r>
    </w:p>
    <w:p w:rsidR="009D0812" w:rsidRDefault="009D0812" w:rsidP="009D0812">
      <w:pPr>
        <w:pStyle w:val="NoSpacing"/>
      </w:pPr>
      <w:r>
        <w:t xml:space="preserve">     Weekly Journal </w:t>
      </w:r>
      <w:r>
        <w:tab/>
      </w:r>
      <w:r>
        <w:tab/>
      </w:r>
      <w:r>
        <w:tab/>
      </w:r>
      <w:r>
        <w:tab/>
      </w:r>
      <w:r>
        <w:tab/>
        <w:t xml:space="preserve">                         80</w:t>
      </w:r>
    </w:p>
    <w:p w:rsidR="009D0812" w:rsidRDefault="009D0812" w:rsidP="009D0812">
      <w:pPr>
        <w:pStyle w:val="NoSpacing"/>
      </w:pPr>
      <w:r>
        <w:t xml:space="preserve">     Summary of Record Review, Student Assessment and IEP </w:t>
      </w:r>
    </w:p>
    <w:p w:rsidR="009D0812" w:rsidRDefault="009D0812" w:rsidP="009D0812">
      <w:pPr>
        <w:pStyle w:val="NoSpacing"/>
      </w:pPr>
      <w:r>
        <w:t xml:space="preserve">      Recommendations                                                                         100</w:t>
      </w:r>
    </w:p>
    <w:p w:rsidR="009D0812" w:rsidRDefault="009D0812" w:rsidP="009D0812">
      <w:pPr>
        <w:pStyle w:val="NoSpacing"/>
      </w:pPr>
      <w:r>
        <w:t xml:space="preserve">     Research in classroom involving 6 informal assessments,</w:t>
      </w:r>
    </w:p>
    <w:p w:rsidR="009D0812" w:rsidRDefault="009D0812" w:rsidP="009D0812">
      <w:pPr>
        <w:pStyle w:val="NoSpacing"/>
      </w:pPr>
      <w:r>
        <w:t xml:space="preserve">        analysis, and interpretation                                                          100</w:t>
      </w:r>
    </w:p>
    <w:p w:rsidR="009D0812" w:rsidRDefault="009D0812" w:rsidP="009D0812">
      <w:pPr>
        <w:pStyle w:val="NoSpacing"/>
      </w:pPr>
      <w:r>
        <w:t xml:space="preserve">    Development and implementation of strategies to address</w:t>
      </w:r>
    </w:p>
    <w:p w:rsidR="009D0812" w:rsidRDefault="009D0812" w:rsidP="009D0812">
      <w:pPr>
        <w:pStyle w:val="NoSpacing"/>
      </w:pPr>
      <w:r>
        <w:t xml:space="preserve">       student involving combined data</w:t>
      </w:r>
      <w:r>
        <w:tab/>
      </w:r>
      <w:r>
        <w:tab/>
      </w:r>
      <w:r>
        <w:tab/>
      </w:r>
      <w:r>
        <w:tab/>
      </w:r>
      <w:r>
        <w:tab/>
        <w:t xml:space="preserve"> 150 </w:t>
      </w:r>
    </w:p>
    <w:p w:rsidR="009D0812" w:rsidRDefault="009D0812" w:rsidP="009D0812">
      <w:pPr>
        <w:pStyle w:val="NoSpacing"/>
      </w:pPr>
      <w:r>
        <w:t xml:space="preserve">     Culminating Project: Combined data into case study</w:t>
      </w:r>
    </w:p>
    <w:p w:rsidR="009D0812" w:rsidRDefault="009D0812" w:rsidP="009D0812">
      <w:pPr>
        <w:pStyle w:val="NoSpacing"/>
      </w:pPr>
      <w:r>
        <w:t xml:space="preserve">         representing total work </w:t>
      </w:r>
      <w:proofErr w:type="gramStart"/>
      <w:r>
        <w:t>accomplished ,</w:t>
      </w:r>
      <w:proofErr w:type="gramEnd"/>
      <w:r>
        <w:t xml:space="preserve"> results and</w:t>
      </w:r>
    </w:p>
    <w:p w:rsidR="009D0812" w:rsidRDefault="009D0812" w:rsidP="009D0812">
      <w:pPr>
        <w:pStyle w:val="NoSpacing"/>
      </w:pPr>
      <w:r>
        <w:t xml:space="preserve">         recommendations                       </w:t>
      </w:r>
      <w:r>
        <w:tab/>
      </w:r>
      <w:r>
        <w:tab/>
      </w:r>
      <w:r>
        <w:tab/>
      </w:r>
      <w:r>
        <w:tab/>
        <w:t xml:space="preserve"> 100</w:t>
      </w:r>
    </w:p>
    <w:p w:rsidR="009D0812" w:rsidRDefault="009D0812" w:rsidP="009D0812">
      <w:pPr>
        <w:pStyle w:val="NoSpacing"/>
      </w:pPr>
      <w:r>
        <w:t xml:space="preserve">     Oral Report of Results of Case Study and Implementation             50</w:t>
      </w:r>
    </w:p>
    <w:p w:rsidR="009D0812" w:rsidRPr="001B42AA" w:rsidRDefault="009D0812" w:rsidP="009D0812">
      <w:pPr>
        <w:pStyle w:val="NoSpacing"/>
        <w:ind w:left="720" w:firstLine="720"/>
      </w:pPr>
      <w:r>
        <w:tab/>
      </w:r>
      <w:r>
        <w:tab/>
      </w:r>
    </w:p>
    <w:p w:rsidR="009D0812" w:rsidRDefault="009D0812" w:rsidP="009D0812">
      <w:pPr>
        <w:pStyle w:val="NoSpacing"/>
      </w:pPr>
      <w:r w:rsidRPr="001B42AA">
        <w:tab/>
        <w:t xml:space="preserve"> </w:t>
      </w:r>
      <w:r w:rsidRPr="001B42AA">
        <w:tab/>
      </w:r>
      <w:r w:rsidRPr="001B42AA">
        <w:tab/>
      </w:r>
    </w:p>
    <w:p w:rsidR="009D0812" w:rsidRPr="001B42AA" w:rsidRDefault="009D0812" w:rsidP="009D0812">
      <w:pPr>
        <w:pStyle w:val="NoSpacing"/>
        <w:ind w:left="5040" w:firstLine="720"/>
        <w:rPr>
          <w:b/>
        </w:rPr>
      </w:pPr>
      <w:r w:rsidRPr="001B42AA">
        <w:rPr>
          <w:b/>
        </w:rPr>
        <w:t>Total Point</w:t>
      </w:r>
      <w:r>
        <w:rPr>
          <w:b/>
        </w:rPr>
        <w:t>s</w:t>
      </w:r>
      <w:r w:rsidRPr="001B42AA">
        <w:rPr>
          <w:b/>
        </w:rPr>
        <w:t>:</w:t>
      </w:r>
      <w:r w:rsidRPr="001B42AA">
        <w:rPr>
          <w:b/>
        </w:rPr>
        <w:tab/>
      </w:r>
      <w:r>
        <w:rPr>
          <w:b/>
        </w:rPr>
        <w:t>740</w:t>
      </w:r>
    </w:p>
    <w:p w:rsidR="009D0812" w:rsidRDefault="009D0812" w:rsidP="0092533A">
      <w:pPr>
        <w:pStyle w:val="NoSpacing"/>
        <w:rPr>
          <w:b/>
        </w:rPr>
      </w:pPr>
      <w:r w:rsidRPr="001B42AA">
        <w:tab/>
        <w:t xml:space="preserve"> </w:t>
      </w:r>
      <w:r w:rsidRPr="001B42AA">
        <w:tab/>
      </w:r>
    </w:p>
    <w:p w:rsidR="0092533A" w:rsidRDefault="00321EA2" w:rsidP="0092533A">
      <w:pPr>
        <w:pStyle w:val="NoSpacing"/>
        <w:rPr>
          <w:b/>
        </w:rPr>
      </w:pPr>
      <w:r>
        <w:rPr>
          <w:b/>
        </w:rPr>
        <w:t>GRADING SCALE:</w:t>
      </w:r>
      <w:r w:rsidR="0092533A" w:rsidRPr="0092533A">
        <w:rPr>
          <w:b/>
        </w:rPr>
        <w:t xml:space="preserve"> </w:t>
      </w:r>
    </w:p>
    <w:p w:rsidR="0092533A" w:rsidRDefault="0092533A" w:rsidP="0092533A">
      <w:pPr>
        <w:pStyle w:val="NoSpacing"/>
        <w:rPr>
          <w:b/>
        </w:rPr>
      </w:pPr>
    </w:p>
    <w:p w:rsidR="0092533A" w:rsidRPr="00EF7336" w:rsidRDefault="0092533A" w:rsidP="0092533A">
      <w:pPr>
        <w:pStyle w:val="NoSpacing"/>
        <w:rPr>
          <w:b/>
        </w:rPr>
      </w:pPr>
      <w:r w:rsidRPr="00EF7336">
        <w:rPr>
          <w:b/>
        </w:rPr>
        <w:t>Course Grading Scale</w:t>
      </w:r>
    </w:p>
    <w:p w:rsidR="0092533A" w:rsidRPr="00EF7336" w:rsidRDefault="0092533A" w:rsidP="0092533A">
      <w:pPr>
        <w:pStyle w:val="NoSpacing"/>
      </w:pPr>
      <w:r w:rsidRPr="00EF7336">
        <w:tab/>
      </w:r>
      <w:r w:rsidRPr="00EF7336">
        <w:tab/>
      </w:r>
      <w:r w:rsidRPr="00EF7336">
        <w:rPr>
          <w:bCs/>
        </w:rPr>
        <w:t xml:space="preserve">93 -  100% </w:t>
      </w:r>
      <w:proofErr w:type="gramStart"/>
      <w:r w:rsidRPr="00EF7336">
        <w:rPr>
          <w:bCs/>
        </w:rPr>
        <w:t>=  A</w:t>
      </w:r>
      <w:proofErr w:type="gramEnd"/>
    </w:p>
    <w:p w:rsidR="0092533A" w:rsidRPr="00EF7336" w:rsidRDefault="0092533A" w:rsidP="0092533A">
      <w:pPr>
        <w:pStyle w:val="NoSpacing"/>
        <w:ind w:left="720" w:firstLine="720"/>
      </w:pPr>
      <w:r w:rsidRPr="00EF7336">
        <w:rPr>
          <w:bCs/>
        </w:rPr>
        <w:t xml:space="preserve">86 -    92% </w:t>
      </w:r>
      <w:proofErr w:type="gramStart"/>
      <w:r w:rsidRPr="00EF7336">
        <w:rPr>
          <w:bCs/>
        </w:rPr>
        <w:t>=  B</w:t>
      </w:r>
      <w:proofErr w:type="gramEnd"/>
    </w:p>
    <w:p w:rsidR="0092533A" w:rsidRPr="00EF7336" w:rsidRDefault="0092533A" w:rsidP="0092533A">
      <w:pPr>
        <w:pStyle w:val="NoSpacing"/>
        <w:ind w:left="720" w:firstLine="720"/>
      </w:pPr>
      <w:r w:rsidRPr="00EF7336">
        <w:rPr>
          <w:bCs/>
        </w:rPr>
        <w:t xml:space="preserve">79 -    85% </w:t>
      </w:r>
      <w:proofErr w:type="gramStart"/>
      <w:r w:rsidRPr="00EF7336">
        <w:rPr>
          <w:bCs/>
        </w:rPr>
        <w:t>=  C</w:t>
      </w:r>
      <w:proofErr w:type="gramEnd"/>
    </w:p>
    <w:p w:rsidR="0092533A" w:rsidRPr="00EF7336" w:rsidRDefault="0092533A" w:rsidP="0092533A">
      <w:pPr>
        <w:pStyle w:val="NoSpacing"/>
        <w:ind w:left="720" w:firstLine="720"/>
        <w:rPr>
          <w:bCs/>
        </w:rPr>
      </w:pPr>
      <w:r w:rsidRPr="00EF7336">
        <w:rPr>
          <w:bCs/>
        </w:rPr>
        <w:t xml:space="preserve">72 -    78% </w:t>
      </w:r>
      <w:proofErr w:type="gramStart"/>
      <w:r w:rsidRPr="00EF7336">
        <w:rPr>
          <w:bCs/>
        </w:rPr>
        <w:t>=  D</w:t>
      </w:r>
      <w:proofErr w:type="gramEnd"/>
    </w:p>
    <w:p w:rsidR="0092533A" w:rsidRDefault="0092533A" w:rsidP="0092533A">
      <w:pPr>
        <w:pStyle w:val="NoSpacing"/>
        <w:ind w:left="720" w:firstLine="720"/>
        <w:rPr>
          <w:bCs/>
        </w:rPr>
      </w:pPr>
      <w:r>
        <w:rPr>
          <w:bCs/>
        </w:rPr>
        <w:t>Below 72% = F</w:t>
      </w:r>
    </w:p>
    <w:p w:rsidR="005D705C" w:rsidRDefault="005D705C" w:rsidP="005D705C">
      <w:pPr>
        <w:pStyle w:val="NoSpacing"/>
        <w:rPr>
          <w:b/>
          <w:color w:val="00B0F0"/>
        </w:rPr>
      </w:pPr>
      <w:r>
        <w:t xml:space="preserve">  </w:t>
      </w:r>
      <w:r w:rsidRPr="005D705C">
        <w:rPr>
          <w:b/>
        </w:rPr>
        <w:t>RUBRICS</w:t>
      </w:r>
      <w:r>
        <w:rPr>
          <w:b/>
        </w:rPr>
        <w:t>:</w:t>
      </w:r>
      <w:r>
        <w:t xml:space="preserve"> </w:t>
      </w:r>
      <w:r w:rsidRPr="005D705C">
        <w:rPr>
          <w:b/>
          <w:i/>
          <w:color w:val="00B0F0"/>
        </w:rPr>
        <w:t>(each component of the rubric must be tagged to CAEP/</w:t>
      </w:r>
      <w:proofErr w:type="spellStart"/>
      <w:r w:rsidRPr="005D705C">
        <w:rPr>
          <w:b/>
          <w:i/>
          <w:color w:val="00B0F0"/>
        </w:rPr>
        <w:t>InTASC</w:t>
      </w:r>
      <w:proofErr w:type="spellEnd"/>
      <w:r w:rsidRPr="005D705C">
        <w:rPr>
          <w:b/>
          <w:i/>
          <w:color w:val="00B0F0"/>
        </w:rPr>
        <w:t>/KTS)</w:t>
      </w:r>
      <w:r w:rsidRPr="005D705C">
        <w:rPr>
          <w:b/>
          <w:color w:val="00B0F0"/>
        </w:rPr>
        <w:t>:</w:t>
      </w:r>
    </w:p>
    <w:p w:rsidR="0092533A" w:rsidRDefault="0092533A" w:rsidP="005D705C">
      <w:pPr>
        <w:pStyle w:val="NoSpacing"/>
        <w:rPr>
          <w:b/>
          <w:color w:val="00B0F0"/>
        </w:rPr>
      </w:pPr>
    </w:p>
    <w:p w:rsidR="0092533A" w:rsidRPr="0092533A" w:rsidRDefault="0092533A" w:rsidP="005D705C">
      <w:pPr>
        <w:pStyle w:val="NoSpacing"/>
        <w:rPr>
          <w:b/>
          <w:sz w:val="28"/>
          <w:szCs w:val="28"/>
        </w:rPr>
      </w:pPr>
      <w:r>
        <w:rPr>
          <w:b/>
          <w:sz w:val="28"/>
          <w:szCs w:val="28"/>
        </w:rPr>
        <w:t>Rubric for Class Participation/Weekly Queries</w:t>
      </w:r>
    </w:p>
    <w:p w:rsidR="0092533A" w:rsidRPr="005D705C" w:rsidRDefault="0092533A" w:rsidP="005D705C">
      <w:pPr>
        <w:pStyle w:val="NoSpacing"/>
        <w:rPr>
          <w:b/>
          <w:color w:val="00B0F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2477"/>
        <w:gridCol w:w="2220"/>
        <w:gridCol w:w="2735"/>
      </w:tblGrid>
      <w:tr w:rsidR="0092533A" w:rsidRPr="00EF7BAA" w:rsidTr="00E27A74">
        <w:tc>
          <w:tcPr>
            <w:tcW w:w="1258" w:type="pct"/>
            <w:shd w:val="clear" w:color="auto" w:fill="8DB3E2"/>
          </w:tcPr>
          <w:p w:rsidR="0092533A" w:rsidRPr="00EF7BAA" w:rsidRDefault="0092533A" w:rsidP="0092533A">
            <w:pPr>
              <w:pStyle w:val="NoSpacing"/>
              <w:rPr>
                <w:b/>
              </w:rPr>
            </w:pPr>
            <w:r w:rsidRPr="00EF7BAA">
              <w:rPr>
                <w:b/>
              </w:rPr>
              <w:t>GRADE of</w:t>
            </w:r>
            <w:r>
              <w:rPr>
                <w:b/>
              </w:rPr>
              <w:t xml:space="preserve"> </w:t>
            </w:r>
            <w:r w:rsidRPr="00EF7BAA">
              <w:rPr>
                <w:b/>
              </w:rPr>
              <w:t xml:space="preserve"> </w:t>
            </w:r>
            <w:r>
              <w:rPr>
                <w:b/>
              </w:rPr>
              <w:t>9=-10</w:t>
            </w:r>
          </w:p>
        </w:tc>
        <w:tc>
          <w:tcPr>
            <w:tcW w:w="1247" w:type="pct"/>
            <w:shd w:val="clear" w:color="auto" w:fill="8DB3E2"/>
          </w:tcPr>
          <w:p w:rsidR="0092533A" w:rsidRPr="00EF7BAA" w:rsidRDefault="0092533A" w:rsidP="0092533A">
            <w:pPr>
              <w:pStyle w:val="NoSpacing"/>
              <w:rPr>
                <w:b/>
              </w:rPr>
            </w:pPr>
            <w:r w:rsidRPr="00EF7BAA">
              <w:rPr>
                <w:b/>
              </w:rPr>
              <w:t xml:space="preserve">GRADE </w:t>
            </w:r>
            <w:r>
              <w:rPr>
                <w:b/>
              </w:rPr>
              <w:t>of 7-8</w:t>
            </w:r>
          </w:p>
        </w:tc>
        <w:tc>
          <w:tcPr>
            <w:tcW w:w="1118" w:type="pct"/>
            <w:shd w:val="clear" w:color="auto" w:fill="8DB3E2"/>
          </w:tcPr>
          <w:p w:rsidR="0092533A" w:rsidRPr="00EF7BAA" w:rsidRDefault="0092533A" w:rsidP="001F39DB">
            <w:pPr>
              <w:pStyle w:val="NoSpacing"/>
              <w:rPr>
                <w:b/>
              </w:rPr>
            </w:pPr>
            <w:r w:rsidRPr="00EF7BAA">
              <w:rPr>
                <w:b/>
              </w:rPr>
              <w:t xml:space="preserve">GRADE of </w:t>
            </w:r>
            <w:r w:rsidR="001F39DB">
              <w:rPr>
                <w:b/>
              </w:rPr>
              <w:t>5-6</w:t>
            </w:r>
          </w:p>
        </w:tc>
        <w:tc>
          <w:tcPr>
            <w:tcW w:w="1377" w:type="pct"/>
            <w:shd w:val="clear" w:color="auto" w:fill="8DB3E2"/>
          </w:tcPr>
          <w:p w:rsidR="0092533A" w:rsidRPr="00EF7BAA" w:rsidRDefault="0092533A" w:rsidP="001F39DB">
            <w:pPr>
              <w:pStyle w:val="NoSpacing"/>
              <w:rPr>
                <w:b/>
              </w:rPr>
            </w:pPr>
            <w:r w:rsidRPr="00EF7BAA">
              <w:rPr>
                <w:b/>
              </w:rPr>
              <w:t xml:space="preserve">Not acceptable </w:t>
            </w:r>
            <w:r w:rsidR="00E27A74">
              <w:rPr>
                <w:b/>
              </w:rPr>
              <w:t>Bel</w:t>
            </w:r>
            <w:r w:rsidR="001F39DB">
              <w:rPr>
                <w:b/>
              </w:rPr>
              <w:t>ow 5</w:t>
            </w:r>
            <w:r w:rsidRPr="00EF7BAA">
              <w:rPr>
                <w:b/>
              </w:rPr>
              <w:t xml:space="preserve"> pts</w:t>
            </w:r>
          </w:p>
        </w:tc>
      </w:tr>
      <w:tr w:rsidR="0092533A" w:rsidRPr="00EF7BAA" w:rsidTr="00E27A74">
        <w:tc>
          <w:tcPr>
            <w:tcW w:w="1258" w:type="pct"/>
            <w:shd w:val="clear" w:color="auto" w:fill="C6D9F1"/>
          </w:tcPr>
          <w:p w:rsidR="0092533A" w:rsidRPr="00EF7BAA" w:rsidRDefault="0092533A" w:rsidP="0092533A">
            <w:pPr>
              <w:pStyle w:val="NoSpacing"/>
              <w:numPr>
                <w:ilvl w:val="0"/>
                <w:numId w:val="3"/>
              </w:numPr>
              <w:ind w:left="270" w:hanging="180"/>
            </w:pPr>
            <w:r w:rsidRPr="00EF7BAA">
              <w:t>Completes thoughtful preparation prior to class</w:t>
            </w:r>
          </w:p>
          <w:p w:rsidR="0092533A" w:rsidRPr="00EF7BAA" w:rsidRDefault="0092533A" w:rsidP="0092533A">
            <w:pPr>
              <w:pStyle w:val="NoSpacing"/>
              <w:numPr>
                <w:ilvl w:val="0"/>
                <w:numId w:val="3"/>
              </w:numPr>
              <w:ind w:left="270" w:hanging="180"/>
            </w:pPr>
            <w:r w:rsidRPr="00EF7BAA">
              <w:t>Logs into class on time and attends throughout period</w:t>
            </w:r>
          </w:p>
          <w:p w:rsidR="0092533A" w:rsidRPr="00EF7BAA" w:rsidRDefault="0092533A" w:rsidP="0092533A">
            <w:pPr>
              <w:pStyle w:val="NoSpacing"/>
              <w:numPr>
                <w:ilvl w:val="0"/>
                <w:numId w:val="3"/>
              </w:numPr>
              <w:ind w:left="270" w:hanging="180"/>
            </w:pPr>
            <w:r w:rsidRPr="00EF7BAA">
              <w:t>Participates actively and frequently</w:t>
            </w:r>
          </w:p>
          <w:p w:rsidR="0092533A" w:rsidRPr="00EF7BAA" w:rsidRDefault="0092533A" w:rsidP="0092533A">
            <w:pPr>
              <w:pStyle w:val="NoSpacing"/>
              <w:numPr>
                <w:ilvl w:val="0"/>
                <w:numId w:val="3"/>
              </w:numPr>
              <w:ind w:left="270" w:hanging="180"/>
            </w:pPr>
            <w:r w:rsidRPr="00EF7BAA">
              <w:t xml:space="preserve">Contributes thoughtful remarks </w:t>
            </w:r>
            <w:r w:rsidRPr="00EF7BAA">
              <w:lastRenderedPageBreak/>
              <w:t>and questions orally and in text</w:t>
            </w:r>
          </w:p>
          <w:p w:rsidR="0092533A" w:rsidRPr="00EF7BAA" w:rsidRDefault="0092533A" w:rsidP="0092533A">
            <w:pPr>
              <w:pStyle w:val="NoSpacing"/>
              <w:numPr>
                <w:ilvl w:val="0"/>
                <w:numId w:val="3"/>
              </w:numPr>
              <w:ind w:left="270" w:hanging="180"/>
            </w:pPr>
            <w:r w:rsidRPr="00EF7BAA">
              <w:t xml:space="preserve">Comments extend the interactions between </w:t>
            </w:r>
            <w:r>
              <w:t>student</w:t>
            </w:r>
            <w:r w:rsidRPr="00EF7BAA">
              <w:t>s</w:t>
            </w:r>
          </w:p>
          <w:p w:rsidR="0092533A" w:rsidRPr="00EF7BAA" w:rsidRDefault="0092533A" w:rsidP="0092533A">
            <w:pPr>
              <w:pStyle w:val="NoSpacing"/>
              <w:numPr>
                <w:ilvl w:val="0"/>
                <w:numId w:val="3"/>
              </w:numPr>
              <w:ind w:left="270" w:hanging="180"/>
            </w:pPr>
            <w:r w:rsidRPr="00EF7BAA">
              <w:t>Participates fully with assigned team</w:t>
            </w:r>
          </w:p>
          <w:p w:rsidR="0092533A" w:rsidRPr="00EF7BAA" w:rsidRDefault="0092533A" w:rsidP="0092533A">
            <w:pPr>
              <w:pStyle w:val="NoSpacing"/>
              <w:numPr>
                <w:ilvl w:val="0"/>
                <w:numId w:val="3"/>
              </w:numPr>
              <w:ind w:left="270" w:hanging="180"/>
            </w:pPr>
            <w:r w:rsidRPr="00EF7BAA">
              <w:t>Timing of discussion board postings allow full conversation to emerge</w:t>
            </w:r>
          </w:p>
          <w:p w:rsidR="0092533A" w:rsidRPr="00EF7BAA" w:rsidRDefault="0092533A" w:rsidP="0092533A">
            <w:pPr>
              <w:pStyle w:val="NoSpacing"/>
              <w:numPr>
                <w:ilvl w:val="0"/>
                <w:numId w:val="3"/>
              </w:numPr>
              <w:ind w:left="270" w:hanging="180"/>
            </w:pPr>
            <w:r w:rsidRPr="00EF7BAA">
              <w:t>Exit slips submitted on time and with thoughtful reflection</w:t>
            </w:r>
          </w:p>
        </w:tc>
        <w:tc>
          <w:tcPr>
            <w:tcW w:w="1247" w:type="pct"/>
            <w:shd w:val="clear" w:color="auto" w:fill="C6D9F1"/>
          </w:tcPr>
          <w:p w:rsidR="0092533A" w:rsidRPr="00EF7BAA" w:rsidRDefault="0092533A" w:rsidP="0092533A">
            <w:pPr>
              <w:pStyle w:val="NoSpacing"/>
              <w:numPr>
                <w:ilvl w:val="0"/>
                <w:numId w:val="3"/>
              </w:numPr>
              <w:ind w:left="292" w:hanging="202"/>
            </w:pPr>
            <w:r w:rsidRPr="00EF7BAA">
              <w:lastRenderedPageBreak/>
              <w:t>Present for class</w:t>
            </w:r>
          </w:p>
          <w:p w:rsidR="0092533A" w:rsidRPr="00EF7BAA" w:rsidRDefault="0092533A" w:rsidP="0092533A">
            <w:pPr>
              <w:pStyle w:val="NoSpacing"/>
              <w:numPr>
                <w:ilvl w:val="0"/>
                <w:numId w:val="3"/>
              </w:numPr>
              <w:ind w:left="292" w:hanging="202"/>
            </w:pPr>
            <w:r w:rsidRPr="00EF7BAA">
              <w:t>Reviewed at least the agenda prior to class</w:t>
            </w:r>
          </w:p>
          <w:p w:rsidR="0092533A" w:rsidRPr="00EF7BAA" w:rsidRDefault="0092533A" w:rsidP="0092533A">
            <w:pPr>
              <w:pStyle w:val="NoSpacing"/>
              <w:numPr>
                <w:ilvl w:val="0"/>
                <w:numId w:val="3"/>
              </w:numPr>
              <w:ind w:left="292" w:hanging="202"/>
            </w:pPr>
            <w:r w:rsidRPr="00EF7BAA">
              <w:t>Some contributions to discussion orally and in text</w:t>
            </w:r>
          </w:p>
          <w:p w:rsidR="0092533A" w:rsidRPr="00EF7BAA" w:rsidRDefault="0092533A" w:rsidP="0092533A">
            <w:pPr>
              <w:pStyle w:val="NoSpacing"/>
              <w:numPr>
                <w:ilvl w:val="0"/>
                <w:numId w:val="3"/>
              </w:numPr>
              <w:ind w:left="292" w:hanging="202"/>
            </w:pPr>
            <w:r w:rsidRPr="00EF7BAA">
              <w:t>Late postings on discussion board or exit slip</w:t>
            </w:r>
          </w:p>
          <w:p w:rsidR="0092533A" w:rsidRPr="00EF7BAA" w:rsidRDefault="0092533A" w:rsidP="0092533A">
            <w:pPr>
              <w:pStyle w:val="NoSpacing"/>
              <w:numPr>
                <w:ilvl w:val="0"/>
                <w:numId w:val="3"/>
              </w:numPr>
              <w:ind w:left="292" w:hanging="202"/>
            </w:pPr>
            <w:r w:rsidRPr="00EF7BAA">
              <w:lastRenderedPageBreak/>
              <w:t>Participation in team</w:t>
            </w:r>
          </w:p>
        </w:tc>
        <w:tc>
          <w:tcPr>
            <w:tcW w:w="1118" w:type="pct"/>
            <w:shd w:val="clear" w:color="auto" w:fill="C6D9F1"/>
          </w:tcPr>
          <w:p w:rsidR="0092533A" w:rsidRPr="00EF7BAA" w:rsidRDefault="00E27A74" w:rsidP="0092533A">
            <w:pPr>
              <w:pStyle w:val="NoSpacing"/>
              <w:numPr>
                <w:ilvl w:val="0"/>
                <w:numId w:val="3"/>
              </w:numPr>
              <w:ind w:left="248" w:hanging="158"/>
            </w:pPr>
            <w:r>
              <w:lastRenderedPageBreak/>
              <w:t xml:space="preserve">Present for class but no </w:t>
            </w:r>
            <w:r w:rsidR="0092533A" w:rsidRPr="00EF7BAA">
              <w:t>advance preparation</w:t>
            </w:r>
          </w:p>
          <w:p w:rsidR="0092533A" w:rsidRPr="00EF7BAA" w:rsidRDefault="0092533A" w:rsidP="0092533A">
            <w:pPr>
              <w:pStyle w:val="NoSpacing"/>
              <w:numPr>
                <w:ilvl w:val="0"/>
                <w:numId w:val="3"/>
              </w:numPr>
              <w:ind w:left="248" w:hanging="158"/>
            </w:pPr>
            <w:r w:rsidRPr="00EF7BAA">
              <w:t>Superficial responses in class or on discussion boards</w:t>
            </w:r>
          </w:p>
          <w:p w:rsidR="0092533A" w:rsidRPr="00EF7BAA" w:rsidRDefault="0092533A" w:rsidP="0092533A">
            <w:pPr>
              <w:pStyle w:val="NoSpacing"/>
              <w:numPr>
                <w:ilvl w:val="0"/>
                <w:numId w:val="3"/>
              </w:numPr>
              <w:ind w:left="248" w:hanging="158"/>
            </w:pPr>
            <w:r w:rsidRPr="00EF7BAA">
              <w:t>Microphone not working</w:t>
            </w:r>
          </w:p>
          <w:p w:rsidR="0092533A" w:rsidRPr="00EF7BAA" w:rsidRDefault="0092533A" w:rsidP="0092533A">
            <w:pPr>
              <w:pStyle w:val="NoSpacing"/>
              <w:numPr>
                <w:ilvl w:val="0"/>
                <w:numId w:val="3"/>
              </w:numPr>
              <w:ind w:left="248" w:hanging="158"/>
            </w:pPr>
            <w:r w:rsidRPr="00EF7BAA">
              <w:lastRenderedPageBreak/>
              <w:t>Late postings on discussion board or exit slip</w:t>
            </w:r>
          </w:p>
          <w:p w:rsidR="0092533A" w:rsidRPr="00EF7BAA" w:rsidRDefault="0092533A" w:rsidP="0092533A">
            <w:pPr>
              <w:pStyle w:val="NoSpacing"/>
              <w:numPr>
                <w:ilvl w:val="0"/>
                <w:numId w:val="3"/>
              </w:numPr>
              <w:ind w:left="248" w:hanging="158"/>
            </w:pPr>
            <w:r w:rsidRPr="00EF7BAA">
              <w:t>Some participation in team</w:t>
            </w:r>
          </w:p>
        </w:tc>
        <w:tc>
          <w:tcPr>
            <w:tcW w:w="1377" w:type="pct"/>
            <w:shd w:val="clear" w:color="auto" w:fill="C6D9F1"/>
          </w:tcPr>
          <w:p w:rsidR="0092533A" w:rsidRPr="00EF7BAA" w:rsidRDefault="0092533A" w:rsidP="0092533A">
            <w:pPr>
              <w:pStyle w:val="NoSpacing"/>
              <w:numPr>
                <w:ilvl w:val="0"/>
                <w:numId w:val="3"/>
              </w:numPr>
              <w:ind w:left="294" w:hanging="204"/>
            </w:pPr>
            <w:r w:rsidRPr="00EF7BAA">
              <w:lastRenderedPageBreak/>
              <w:t>Absent from class</w:t>
            </w:r>
          </w:p>
          <w:p w:rsidR="0092533A" w:rsidRPr="00EF7BAA" w:rsidRDefault="0092533A" w:rsidP="0092533A">
            <w:pPr>
              <w:pStyle w:val="NoSpacing"/>
              <w:numPr>
                <w:ilvl w:val="0"/>
                <w:numId w:val="3"/>
              </w:numPr>
              <w:ind w:left="294" w:hanging="204"/>
            </w:pPr>
            <w:r w:rsidRPr="00EF7BAA">
              <w:t xml:space="preserve">No advance preparation </w:t>
            </w:r>
          </w:p>
          <w:p w:rsidR="0092533A" w:rsidRPr="00EF7BAA" w:rsidRDefault="0092533A" w:rsidP="0092533A">
            <w:pPr>
              <w:pStyle w:val="NoSpacing"/>
              <w:numPr>
                <w:ilvl w:val="0"/>
                <w:numId w:val="3"/>
              </w:numPr>
              <w:ind w:left="294" w:hanging="204"/>
            </w:pPr>
            <w:r w:rsidRPr="00EF7BAA">
              <w:t>Comments and postings minimal or absent</w:t>
            </w:r>
          </w:p>
          <w:p w:rsidR="0092533A" w:rsidRPr="00EF7BAA" w:rsidRDefault="0092533A" w:rsidP="0092533A">
            <w:pPr>
              <w:pStyle w:val="NoSpacing"/>
              <w:numPr>
                <w:ilvl w:val="0"/>
                <w:numId w:val="3"/>
              </w:numPr>
              <w:ind w:left="294" w:hanging="204"/>
            </w:pPr>
            <w:r w:rsidRPr="00EF7BAA">
              <w:t>Exit slip missing</w:t>
            </w:r>
          </w:p>
          <w:p w:rsidR="0092533A" w:rsidRPr="00EF7BAA" w:rsidRDefault="0092533A" w:rsidP="0092533A">
            <w:pPr>
              <w:pStyle w:val="NoSpacing"/>
              <w:numPr>
                <w:ilvl w:val="0"/>
                <w:numId w:val="3"/>
              </w:numPr>
              <w:ind w:left="294" w:hanging="204"/>
            </w:pPr>
            <w:r w:rsidRPr="00EF7BAA">
              <w:t>Minimal or missing participation in teams</w:t>
            </w:r>
          </w:p>
          <w:p w:rsidR="0092533A" w:rsidRPr="00EF7BAA" w:rsidRDefault="0092533A" w:rsidP="00C012A3">
            <w:pPr>
              <w:pStyle w:val="NoSpacing"/>
              <w:ind w:left="294"/>
            </w:pPr>
          </w:p>
        </w:tc>
      </w:tr>
    </w:tbl>
    <w:p w:rsidR="005D705C" w:rsidRDefault="005D705C" w:rsidP="005D705C">
      <w:pPr>
        <w:pStyle w:val="NoSpacing"/>
      </w:pPr>
    </w:p>
    <w:p w:rsidR="005D705C" w:rsidRDefault="0092533A" w:rsidP="005D705C">
      <w:pPr>
        <w:pStyle w:val="NoSpacing"/>
        <w:rPr>
          <w:b/>
          <w:sz w:val="28"/>
          <w:szCs w:val="28"/>
        </w:rPr>
      </w:pPr>
      <w:r>
        <w:rPr>
          <w:b/>
          <w:sz w:val="28"/>
          <w:szCs w:val="28"/>
        </w:rPr>
        <w:t>Rubric for Weekly Journal</w:t>
      </w:r>
    </w:p>
    <w:p w:rsidR="00977B3D" w:rsidRDefault="00977B3D" w:rsidP="005D705C">
      <w:pPr>
        <w:pStyle w:val="NoSpacing"/>
        <w:rPr>
          <w:b/>
          <w:sz w:val="28"/>
          <w:szCs w:val="28"/>
        </w:rPr>
      </w:pPr>
    </w:p>
    <w:tbl>
      <w:tblPr>
        <w:tblStyle w:val="TableGrid"/>
        <w:tblW w:w="0" w:type="auto"/>
        <w:tblLook w:val="04A0" w:firstRow="1" w:lastRow="0" w:firstColumn="1" w:lastColumn="0" w:noHBand="0" w:noVBand="1"/>
      </w:tblPr>
      <w:tblGrid>
        <w:gridCol w:w="2487"/>
        <w:gridCol w:w="2481"/>
        <w:gridCol w:w="2481"/>
        <w:gridCol w:w="2481"/>
      </w:tblGrid>
      <w:tr w:rsidR="00977B3D" w:rsidTr="00977B3D">
        <w:tc>
          <w:tcPr>
            <w:tcW w:w="2539" w:type="dxa"/>
            <w:shd w:val="clear" w:color="auto" w:fill="D99594" w:themeFill="accent2" w:themeFillTint="99"/>
          </w:tcPr>
          <w:p w:rsidR="00977B3D" w:rsidRDefault="00977B3D" w:rsidP="005D705C">
            <w:pPr>
              <w:pStyle w:val="NoSpacing"/>
              <w:rPr>
                <w:b/>
                <w:sz w:val="28"/>
                <w:szCs w:val="28"/>
              </w:rPr>
            </w:pPr>
            <w:r>
              <w:rPr>
                <w:b/>
                <w:sz w:val="28"/>
                <w:szCs w:val="28"/>
              </w:rPr>
              <w:t>GRADE 9-10</w:t>
            </w:r>
          </w:p>
        </w:tc>
        <w:tc>
          <w:tcPr>
            <w:tcW w:w="2539" w:type="dxa"/>
            <w:shd w:val="clear" w:color="auto" w:fill="D99594" w:themeFill="accent2" w:themeFillTint="99"/>
          </w:tcPr>
          <w:p w:rsidR="00977B3D" w:rsidRDefault="00977B3D" w:rsidP="005D705C">
            <w:pPr>
              <w:pStyle w:val="NoSpacing"/>
              <w:rPr>
                <w:b/>
                <w:sz w:val="28"/>
                <w:szCs w:val="28"/>
              </w:rPr>
            </w:pPr>
            <w:r>
              <w:rPr>
                <w:b/>
                <w:sz w:val="28"/>
                <w:szCs w:val="28"/>
              </w:rPr>
              <w:t xml:space="preserve">    7-8</w:t>
            </w:r>
          </w:p>
        </w:tc>
        <w:tc>
          <w:tcPr>
            <w:tcW w:w="2539" w:type="dxa"/>
            <w:shd w:val="clear" w:color="auto" w:fill="D99594" w:themeFill="accent2" w:themeFillTint="99"/>
          </w:tcPr>
          <w:p w:rsidR="00977B3D" w:rsidRDefault="00977B3D" w:rsidP="005D705C">
            <w:pPr>
              <w:pStyle w:val="NoSpacing"/>
              <w:rPr>
                <w:b/>
                <w:sz w:val="28"/>
                <w:szCs w:val="28"/>
              </w:rPr>
            </w:pPr>
            <w:r>
              <w:rPr>
                <w:b/>
                <w:sz w:val="28"/>
                <w:szCs w:val="28"/>
              </w:rPr>
              <w:t xml:space="preserve">    5-6   </w:t>
            </w:r>
          </w:p>
        </w:tc>
        <w:tc>
          <w:tcPr>
            <w:tcW w:w="2539" w:type="dxa"/>
            <w:shd w:val="clear" w:color="auto" w:fill="D99594" w:themeFill="accent2" w:themeFillTint="99"/>
          </w:tcPr>
          <w:p w:rsidR="00977B3D" w:rsidRDefault="00977B3D" w:rsidP="005D705C">
            <w:pPr>
              <w:pStyle w:val="NoSpacing"/>
              <w:rPr>
                <w:b/>
                <w:sz w:val="28"/>
                <w:szCs w:val="28"/>
              </w:rPr>
            </w:pPr>
            <w:r>
              <w:rPr>
                <w:b/>
                <w:sz w:val="28"/>
                <w:szCs w:val="28"/>
              </w:rPr>
              <w:t>Not Acceptable</w:t>
            </w:r>
          </w:p>
          <w:p w:rsidR="00977B3D" w:rsidRDefault="00977B3D" w:rsidP="005D705C">
            <w:pPr>
              <w:pStyle w:val="NoSpacing"/>
              <w:rPr>
                <w:b/>
                <w:sz w:val="28"/>
                <w:szCs w:val="28"/>
              </w:rPr>
            </w:pPr>
            <w:r>
              <w:rPr>
                <w:b/>
                <w:sz w:val="28"/>
                <w:szCs w:val="28"/>
              </w:rPr>
              <w:t xml:space="preserve"> Below 5</w:t>
            </w:r>
          </w:p>
        </w:tc>
      </w:tr>
      <w:tr w:rsidR="00977B3D" w:rsidTr="00977B3D">
        <w:tc>
          <w:tcPr>
            <w:tcW w:w="2539" w:type="dxa"/>
            <w:shd w:val="clear" w:color="auto" w:fill="E5B8B7" w:themeFill="accent2" w:themeFillTint="66"/>
          </w:tcPr>
          <w:p w:rsidR="00977B3D" w:rsidRDefault="00977B3D" w:rsidP="005D705C">
            <w:pPr>
              <w:pStyle w:val="NoSpacing"/>
              <w:rPr>
                <w:sz w:val="28"/>
                <w:szCs w:val="28"/>
              </w:rPr>
            </w:pPr>
            <w:r>
              <w:rPr>
                <w:sz w:val="28"/>
                <w:szCs w:val="28"/>
              </w:rPr>
              <w:t>1.Journal includes:</w:t>
            </w:r>
          </w:p>
          <w:p w:rsidR="00977B3D" w:rsidRDefault="00977B3D" w:rsidP="005D705C">
            <w:pPr>
              <w:pStyle w:val="NoSpacing"/>
              <w:rPr>
                <w:sz w:val="28"/>
                <w:szCs w:val="28"/>
              </w:rPr>
            </w:pPr>
            <w:r>
              <w:rPr>
                <w:sz w:val="28"/>
                <w:szCs w:val="28"/>
              </w:rPr>
              <w:t>Week # (1, 2, 3, etc.)</w:t>
            </w:r>
          </w:p>
          <w:p w:rsidR="00977B3D" w:rsidRDefault="00977B3D" w:rsidP="005D705C">
            <w:pPr>
              <w:pStyle w:val="NoSpacing"/>
              <w:rPr>
                <w:sz w:val="28"/>
                <w:szCs w:val="28"/>
              </w:rPr>
            </w:pPr>
            <w:r>
              <w:rPr>
                <w:sz w:val="28"/>
                <w:szCs w:val="28"/>
              </w:rPr>
              <w:t>2.Date:</w:t>
            </w:r>
          </w:p>
          <w:p w:rsidR="00977B3D" w:rsidRDefault="00977B3D" w:rsidP="005D705C">
            <w:pPr>
              <w:pStyle w:val="NoSpacing"/>
              <w:rPr>
                <w:sz w:val="28"/>
                <w:szCs w:val="28"/>
              </w:rPr>
            </w:pPr>
            <w:r>
              <w:rPr>
                <w:sz w:val="28"/>
                <w:szCs w:val="28"/>
              </w:rPr>
              <w:t>3.Amount of time spent this week:</w:t>
            </w:r>
          </w:p>
          <w:p w:rsidR="00977B3D" w:rsidRDefault="00977B3D" w:rsidP="005D705C">
            <w:pPr>
              <w:pStyle w:val="NoSpacing"/>
              <w:rPr>
                <w:sz w:val="28"/>
                <w:szCs w:val="28"/>
              </w:rPr>
            </w:pPr>
            <w:r>
              <w:rPr>
                <w:sz w:val="28"/>
                <w:szCs w:val="28"/>
              </w:rPr>
              <w:t>4.Clear, concise description of weekly activities</w:t>
            </w:r>
          </w:p>
          <w:p w:rsidR="00977B3D" w:rsidRDefault="00977B3D" w:rsidP="005D705C">
            <w:pPr>
              <w:pStyle w:val="NoSpacing"/>
              <w:rPr>
                <w:sz w:val="28"/>
                <w:szCs w:val="28"/>
              </w:rPr>
            </w:pPr>
            <w:r>
              <w:rPr>
                <w:sz w:val="28"/>
                <w:szCs w:val="28"/>
              </w:rPr>
              <w:t xml:space="preserve">5. Any relevant information about observations work with student </w:t>
            </w:r>
          </w:p>
          <w:p w:rsidR="00977B3D" w:rsidRDefault="00977B3D" w:rsidP="005D705C">
            <w:pPr>
              <w:pStyle w:val="NoSpacing"/>
              <w:rPr>
                <w:sz w:val="28"/>
                <w:szCs w:val="28"/>
              </w:rPr>
            </w:pPr>
            <w:r>
              <w:rPr>
                <w:sz w:val="28"/>
                <w:szCs w:val="28"/>
              </w:rPr>
              <w:t xml:space="preserve">6. Concerns </w:t>
            </w:r>
          </w:p>
          <w:p w:rsidR="00977B3D" w:rsidRPr="00977B3D" w:rsidRDefault="00977B3D" w:rsidP="005D705C">
            <w:pPr>
              <w:pStyle w:val="NoSpacing"/>
              <w:rPr>
                <w:sz w:val="28"/>
                <w:szCs w:val="28"/>
              </w:rPr>
            </w:pPr>
          </w:p>
        </w:tc>
        <w:tc>
          <w:tcPr>
            <w:tcW w:w="2539" w:type="dxa"/>
            <w:shd w:val="clear" w:color="auto" w:fill="E5B8B7" w:themeFill="accent2" w:themeFillTint="66"/>
          </w:tcPr>
          <w:p w:rsidR="00977B3D" w:rsidRPr="00977B3D" w:rsidRDefault="00977B3D" w:rsidP="005D705C">
            <w:pPr>
              <w:pStyle w:val="NoSpacing"/>
              <w:rPr>
                <w:sz w:val="28"/>
                <w:szCs w:val="28"/>
              </w:rPr>
            </w:pPr>
            <w:r>
              <w:rPr>
                <w:sz w:val="28"/>
                <w:szCs w:val="28"/>
              </w:rPr>
              <w:t xml:space="preserve">Same information as Column to left but less clear and well done </w:t>
            </w:r>
          </w:p>
        </w:tc>
        <w:tc>
          <w:tcPr>
            <w:tcW w:w="2539" w:type="dxa"/>
            <w:shd w:val="clear" w:color="auto" w:fill="E5B8B7" w:themeFill="accent2" w:themeFillTint="66"/>
          </w:tcPr>
          <w:p w:rsidR="00977B3D" w:rsidRPr="00977B3D" w:rsidRDefault="00977B3D" w:rsidP="005D705C">
            <w:pPr>
              <w:pStyle w:val="NoSpacing"/>
              <w:rPr>
                <w:sz w:val="28"/>
                <w:szCs w:val="28"/>
              </w:rPr>
            </w:pPr>
            <w:r>
              <w:rPr>
                <w:sz w:val="28"/>
                <w:szCs w:val="28"/>
              </w:rPr>
              <w:t>Lack of some of the information required in Left Column, lack of relevant work done</w:t>
            </w:r>
          </w:p>
        </w:tc>
        <w:tc>
          <w:tcPr>
            <w:tcW w:w="2539" w:type="dxa"/>
            <w:shd w:val="clear" w:color="auto" w:fill="E5B8B7" w:themeFill="accent2" w:themeFillTint="66"/>
          </w:tcPr>
          <w:p w:rsidR="00977B3D" w:rsidRPr="00977B3D" w:rsidRDefault="00977B3D" w:rsidP="005D705C">
            <w:pPr>
              <w:pStyle w:val="NoSpacing"/>
              <w:rPr>
                <w:sz w:val="28"/>
                <w:szCs w:val="28"/>
              </w:rPr>
            </w:pPr>
            <w:r>
              <w:rPr>
                <w:sz w:val="28"/>
                <w:szCs w:val="28"/>
              </w:rPr>
              <w:t>Large portions of required information missing, lack of information being gained for the project</w:t>
            </w:r>
          </w:p>
        </w:tc>
      </w:tr>
    </w:tbl>
    <w:p w:rsidR="006A1CB0" w:rsidRDefault="006A1CB0" w:rsidP="005D705C">
      <w:pPr>
        <w:pStyle w:val="NoSpacing"/>
        <w:rPr>
          <w:b/>
          <w:sz w:val="28"/>
          <w:szCs w:val="28"/>
        </w:rPr>
      </w:pPr>
    </w:p>
    <w:p w:rsidR="006A1CB0" w:rsidRDefault="006A1CB0" w:rsidP="005D705C">
      <w:pPr>
        <w:pStyle w:val="NoSpacing"/>
        <w:rPr>
          <w:b/>
          <w:sz w:val="28"/>
          <w:szCs w:val="28"/>
        </w:rPr>
      </w:pPr>
    </w:p>
    <w:p w:rsidR="0092533A" w:rsidRDefault="006A1CB0" w:rsidP="005D705C">
      <w:pPr>
        <w:pStyle w:val="NoSpacing"/>
        <w:rPr>
          <w:b/>
          <w:sz w:val="28"/>
          <w:szCs w:val="28"/>
        </w:rPr>
      </w:pPr>
      <w:r>
        <w:rPr>
          <w:b/>
          <w:sz w:val="28"/>
          <w:szCs w:val="28"/>
        </w:rPr>
        <w:t>RUBRIC</w:t>
      </w:r>
      <w:r w:rsidR="00E12AFA">
        <w:rPr>
          <w:b/>
          <w:sz w:val="28"/>
          <w:szCs w:val="28"/>
        </w:rPr>
        <w:t>S</w:t>
      </w:r>
      <w:r>
        <w:rPr>
          <w:b/>
          <w:sz w:val="28"/>
          <w:szCs w:val="28"/>
        </w:rPr>
        <w:t xml:space="preserve"> FOR </w:t>
      </w:r>
      <w:r w:rsidR="00956B91">
        <w:rPr>
          <w:b/>
          <w:sz w:val="28"/>
          <w:szCs w:val="28"/>
        </w:rPr>
        <w:t>FIELD EXPERIENCE:</w:t>
      </w:r>
    </w:p>
    <w:p w:rsidR="00956B91" w:rsidRDefault="00956B91" w:rsidP="005D705C">
      <w:pPr>
        <w:pStyle w:val="NoSpacing"/>
        <w:rPr>
          <w:b/>
          <w:sz w:val="28"/>
          <w:szCs w:val="28"/>
        </w:rPr>
      </w:pPr>
    </w:p>
    <w:p w:rsidR="00956B91" w:rsidRDefault="00956B91" w:rsidP="005D705C">
      <w:pPr>
        <w:pStyle w:val="NoSpacing"/>
        <w:rPr>
          <w:b/>
          <w:sz w:val="28"/>
          <w:szCs w:val="28"/>
        </w:rPr>
      </w:pPr>
      <w:r>
        <w:rPr>
          <w:b/>
          <w:sz w:val="28"/>
          <w:szCs w:val="28"/>
        </w:rPr>
        <w:t xml:space="preserve">Part </w:t>
      </w:r>
      <w:proofErr w:type="gramStart"/>
      <w:r>
        <w:rPr>
          <w:b/>
          <w:sz w:val="28"/>
          <w:szCs w:val="28"/>
        </w:rPr>
        <w:t xml:space="preserve">1 </w:t>
      </w:r>
      <w:r>
        <w:t>.</w:t>
      </w:r>
      <w:proofErr w:type="gramEnd"/>
      <w:r>
        <w:t xml:space="preserve">  </w:t>
      </w:r>
      <w:r w:rsidRPr="00956B91">
        <w:rPr>
          <w:b/>
          <w:sz w:val="28"/>
          <w:szCs w:val="28"/>
        </w:rPr>
        <w:t>Record Review of Student Assessment and IEP Recommendations</w:t>
      </w:r>
    </w:p>
    <w:p w:rsidR="00956B91" w:rsidRDefault="00956B91" w:rsidP="005D705C">
      <w:pPr>
        <w:pStyle w:val="NoSpacing"/>
        <w:rPr>
          <w:b/>
          <w:sz w:val="28"/>
          <w:szCs w:val="28"/>
        </w:rPr>
      </w:pPr>
      <w:r>
        <w:rPr>
          <w:b/>
          <w:sz w:val="28"/>
          <w:szCs w:val="28"/>
        </w:rPr>
        <w:t xml:space="preserve"> Due by the Sunday of the Second Week of Class</w:t>
      </w:r>
    </w:p>
    <w:p w:rsidR="00956B91" w:rsidRDefault="00956B91" w:rsidP="005D705C">
      <w:pPr>
        <w:pStyle w:val="NoSpacing"/>
        <w:rPr>
          <w:b/>
          <w:sz w:val="28"/>
          <w:szCs w:val="28"/>
        </w:rPr>
      </w:pPr>
    </w:p>
    <w:tbl>
      <w:tblPr>
        <w:tblStyle w:val="TableGrid"/>
        <w:tblW w:w="0" w:type="auto"/>
        <w:tblLook w:val="04A0" w:firstRow="1" w:lastRow="0" w:firstColumn="1" w:lastColumn="0" w:noHBand="0" w:noVBand="1"/>
      </w:tblPr>
      <w:tblGrid>
        <w:gridCol w:w="1986"/>
        <w:gridCol w:w="1985"/>
        <w:gridCol w:w="1992"/>
        <w:gridCol w:w="1983"/>
        <w:gridCol w:w="1984"/>
      </w:tblGrid>
      <w:tr w:rsidR="00956B91" w:rsidTr="00E10CD6">
        <w:tc>
          <w:tcPr>
            <w:tcW w:w="2031" w:type="dxa"/>
            <w:shd w:val="clear" w:color="auto" w:fill="C2D69B" w:themeFill="accent3" w:themeFillTint="99"/>
          </w:tcPr>
          <w:p w:rsidR="00956B91" w:rsidRDefault="00956B91" w:rsidP="00956B91">
            <w:pPr>
              <w:pStyle w:val="NoSpacing"/>
              <w:rPr>
                <w:b/>
                <w:sz w:val="28"/>
                <w:szCs w:val="28"/>
              </w:rPr>
            </w:pPr>
            <w:r>
              <w:rPr>
                <w:b/>
                <w:sz w:val="28"/>
                <w:szCs w:val="28"/>
              </w:rPr>
              <w:t>Grade 93-100</w:t>
            </w:r>
          </w:p>
          <w:p w:rsidR="00E12AFA" w:rsidRDefault="00E12AFA" w:rsidP="00956B91">
            <w:pPr>
              <w:pStyle w:val="NoSpacing"/>
              <w:rPr>
                <w:b/>
                <w:sz w:val="28"/>
                <w:szCs w:val="28"/>
              </w:rPr>
            </w:pPr>
            <w:r>
              <w:rPr>
                <w:b/>
                <w:sz w:val="28"/>
                <w:szCs w:val="28"/>
              </w:rPr>
              <w:t xml:space="preserve">          A</w:t>
            </w:r>
          </w:p>
        </w:tc>
        <w:tc>
          <w:tcPr>
            <w:tcW w:w="2031" w:type="dxa"/>
            <w:shd w:val="clear" w:color="auto" w:fill="C2D69B" w:themeFill="accent3" w:themeFillTint="99"/>
          </w:tcPr>
          <w:p w:rsidR="00956B91" w:rsidRDefault="00E12AFA" w:rsidP="005D705C">
            <w:pPr>
              <w:pStyle w:val="NoSpacing"/>
              <w:rPr>
                <w:b/>
                <w:sz w:val="28"/>
                <w:szCs w:val="28"/>
              </w:rPr>
            </w:pPr>
            <w:r>
              <w:rPr>
                <w:b/>
                <w:sz w:val="28"/>
                <w:szCs w:val="28"/>
              </w:rPr>
              <w:t xml:space="preserve">     </w:t>
            </w:r>
            <w:r w:rsidR="00956B91">
              <w:rPr>
                <w:b/>
                <w:sz w:val="28"/>
                <w:szCs w:val="28"/>
              </w:rPr>
              <w:t>86-92</w:t>
            </w:r>
          </w:p>
          <w:p w:rsidR="00E12AFA" w:rsidRDefault="00E12AFA" w:rsidP="005D705C">
            <w:pPr>
              <w:pStyle w:val="NoSpacing"/>
              <w:rPr>
                <w:b/>
                <w:sz w:val="28"/>
                <w:szCs w:val="28"/>
              </w:rPr>
            </w:pPr>
            <w:r>
              <w:rPr>
                <w:b/>
                <w:sz w:val="28"/>
                <w:szCs w:val="28"/>
              </w:rPr>
              <w:t xml:space="preserve">        B   </w:t>
            </w:r>
          </w:p>
        </w:tc>
        <w:tc>
          <w:tcPr>
            <w:tcW w:w="2031" w:type="dxa"/>
            <w:shd w:val="clear" w:color="auto" w:fill="C2D69B" w:themeFill="accent3" w:themeFillTint="99"/>
          </w:tcPr>
          <w:p w:rsidR="00956B91" w:rsidRDefault="00E12AFA" w:rsidP="005D705C">
            <w:pPr>
              <w:pStyle w:val="NoSpacing"/>
              <w:rPr>
                <w:b/>
                <w:sz w:val="28"/>
                <w:szCs w:val="28"/>
              </w:rPr>
            </w:pPr>
            <w:r>
              <w:rPr>
                <w:b/>
                <w:sz w:val="28"/>
                <w:szCs w:val="28"/>
              </w:rPr>
              <w:t xml:space="preserve">    </w:t>
            </w:r>
            <w:r w:rsidR="00956B91">
              <w:rPr>
                <w:b/>
                <w:sz w:val="28"/>
                <w:szCs w:val="28"/>
              </w:rPr>
              <w:t>79-85</w:t>
            </w:r>
          </w:p>
          <w:p w:rsidR="00E12AFA" w:rsidRDefault="00E12AFA" w:rsidP="005D705C">
            <w:pPr>
              <w:pStyle w:val="NoSpacing"/>
              <w:rPr>
                <w:b/>
                <w:sz w:val="28"/>
                <w:szCs w:val="28"/>
              </w:rPr>
            </w:pPr>
            <w:r>
              <w:rPr>
                <w:b/>
                <w:sz w:val="28"/>
                <w:szCs w:val="28"/>
              </w:rPr>
              <w:t xml:space="preserve">       C</w:t>
            </w:r>
          </w:p>
        </w:tc>
        <w:tc>
          <w:tcPr>
            <w:tcW w:w="2031" w:type="dxa"/>
            <w:shd w:val="clear" w:color="auto" w:fill="C2D69B" w:themeFill="accent3" w:themeFillTint="99"/>
          </w:tcPr>
          <w:p w:rsidR="00956B91" w:rsidRDefault="00E12AFA" w:rsidP="005D705C">
            <w:pPr>
              <w:pStyle w:val="NoSpacing"/>
              <w:rPr>
                <w:b/>
                <w:sz w:val="28"/>
                <w:szCs w:val="28"/>
              </w:rPr>
            </w:pPr>
            <w:r>
              <w:rPr>
                <w:b/>
                <w:sz w:val="28"/>
                <w:szCs w:val="28"/>
              </w:rPr>
              <w:t xml:space="preserve">   </w:t>
            </w:r>
            <w:r w:rsidR="00956B91">
              <w:rPr>
                <w:b/>
                <w:sz w:val="28"/>
                <w:szCs w:val="28"/>
              </w:rPr>
              <w:t>72-78</w:t>
            </w:r>
          </w:p>
          <w:p w:rsidR="00E12AFA" w:rsidRDefault="00E12AFA" w:rsidP="005D705C">
            <w:pPr>
              <w:pStyle w:val="NoSpacing"/>
              <w:rPr>
                <w:b/>
                <w:sz w:val="28"/>
                <w:szCs w:val="28"/>
              </w:rPr>
            </w:pPr>
            <w:r>
              <w:rPr>
                <w:b/>
                <w:sz w:val="28"/>
                <w:szCs w:val="28"/>
              </w:rPr>
              <w:t xml:space="preserve">      D</w:t>
            </w:r>
          </w:p>
        </w:tc>
        <w:tc>
          <w:tcPr>
            <w:tcW w:w="2032" w:type="dxa"/>
            <w:shd w:val="clear" w:color="auto" w:fill="C2D69B" w:themeFill="accent3" w:themeFillTint="99"/>
          </w:tcPr>
          <w:p w:rsidR="00956B91" w:rsidRDefault="00E12AFA" w:rsidP="005D705C">
            <w:pPr>
              <w:pStyle w:val="NoSpacing"/>
              <w:rPr>
                <w:b/>
                <w:sz w:val="28"/>
                <w:szCs w:val="28"/>
              </w:rPr>
            </w:pPr>
            <w:r>
              <w:rPr>
                <w:b/>
                <w:sz w:val="28"/>
                <w:szCs w:val="28"/>
              </w:rPr>
              <w:t xml:space="preserve">  </w:t>
            </w:r>
            <w:r w:rsidR="00956B91">
              <w:rPr>
                <w:b/>
                <w:sz w:val="28"/>
                <w:szCs w:val="28"/>
              </w:rPr>
              <w:t>Below 72</w:t>
            </w:r>
          </w:p>
          <w:p w:rsidR="00E12AFA" w:rsidRDefault="00E12AFA" w:rsidP="005D705C">
            <w:pPr>
              <w:pStyle w:val="NoSpacing"/>
              <w:rPr>
                <w:b/>
                <w:sz w:val="28"/>
                <w:szCs w:val="28"/>
              </w:rPr>
            </w:pPr>
            <w:r>
              <w:rPr>
                <w:b/>
                <w:sz w:val="28"/>
                <w:szCs w:val="28"/>
              </w:rPr>
              <w:t xml:space="preserve">       F</w:t>
            </w:r>
          </w:p>
        </w:tc>
      </w:tr>
      <w:tr w:rsidR="00956B91" w:rsidTr="00E10CD6">
        <w:tc>
          <w:tcPr>
            <w:tcW w:w="2031" w:type="dxa"/>
            <w:shd w:val="clear" w:color="auto" w:fill="D6E3BC" w:themeFill="accent3" w:themeFillTint="66"/>
          </w:tcPr>
          <w:p w:rsidR="00956B91" w:rsidRDefault="00956B91" w:rsidP="005D705C">
            <w:pPr>
              <w:pStyle w:val="NoSpacing"/>
              <w:rPr>
                <w:sz w:val="28"/>
                <w:szCs w:val="28"/>
              </w:rPr>
            </w:pPr>
            <w:r>
              <w:rPr>
                <w:sz w:val="28"/>
                <w:szCs w:val="28"/>
              </w:rPr>
              <w:t xml:space="preserve">-Template used accurately with </w:t>
            </w:r>
            <w:r>
              <w:rPr>
                <w:sz w:val="28"/>
                <w:szCs w:val="28"/>
              </w:rPr>
              <w:lastRenderedPageBreak/>
              <w:t xml:space="preserve">all information included from </w:t>
            </w:r>
          </w:p>
          <w:p w:rsidR="00956B91" w:rsidRDefault="00956B91" w:rsidP="005D705C">
            <w:pPr>
              <w:pStyle w:val="NoSpacing"/>
              <w:rPr>
                <w:sz w:val="28"/>
                <w:szCs w:val="28"/>
              </w:rPr>
            </w:pPr>
            <w:r>
              <w:rPr>
                <w:sz w:val="28"/>
                <w:szCs w:val="28"/>
              </w:rPr>
              <w:t>Record Review recorded.</w:t>
            </w:r>
          </w:p>
          <w:p w:rsidR="00956B91" w:rsidRDefault="00956B91" w:rsidP="005D705C">
            <w:pPr>
              <w:pStyle w:val="NoSpacing"/>
              <w:rPr>
                <w:sz w:val="28"/>
                <w:szCs w:val="28"/>
              </w:rPr>
            </w:pPr>
            <w:r>
              <w:rPr>
                <w:sz w:val="28"/>
                <w:szCs w:val="28"/>
              </w:rPr>
              <w:t>-Information presented in a usable form by other educators and parents.</w:t>
            </w:r>
          </w:p>
          <w:p w:rsidR="00956B91" w:rsidRDefault="00956B91" w:rsidP="005D705C">
            <w:pPr>
              <w:pStyle w:val="NoSpacing"/>
              <w:rPr>
                <w:sz w:val="28"/>
                <w:szCs w:val="28"/>
              </w:rPr>
            </w:pPr>
            <w:r>
              <w:rPr>
                <w:sz w:val="28"/>
                <w:szCs w:val="28"/>
              </w:rPr>
              <w:t>-Accuracy of reporting information</w:t>
            </w:r>
          </w:p>
          <w:p w:rsidR="00956B91" w:rsidRPr="00956B91" w:rsidRDefault="00956B91" w:rsidP="005D705C">
            <w:pPr>
              <w:pStyle w:val="NoSpacing"/>
              <w:rPr>
                <w:sz w:val="28"/>
                <w:szCs w:val="28"/>
              </w:rPr>
            </w:pPr>
          </w:p>
        </w:tc>
        <w:tc>
          <w:tcPr>
            <w:tcW w:w="2031" w:type="dxa"/>
            <w:shd w:val="clear" w:color="auto" w:fill="D6E3BC" w:themeFill="accent3" w:themeFillTint="66"/>
          </w:tcPr>
          <w:p w:rsidR="00956B91" w:rsidRDefault="00956B91" w:rsidP="005D705C">
            <w:pPr>
              <w:pStyle w:val="NoSpacing"/>
              <w:rPr>
                <w:sz w:val="28"/>
                <w:szCs w:val="28"/>
              </w:rPr>
            </w:pPr>
            <w:r>
              <w:rPr>
                <w:sz w:val="28"/>
                <w:szCs w:val="28"/>
              </w:rPr>
              <w:lastRenderedPageBreak/>
              <w:t xml:space="preserve">-Template used by some </w:t>
            </w:r>
            <w:r>
              <w:rPr>
                <w:sz w:val="28"/>
                <w:szCs w:val="28"/>
              </w:rPr>
              <w:lastRenderedPageBreak/>
              <w:t>information incomplete.</w:t>
            </w:r>
          </w:p>
          <w:p w:rsidR="00956B91" w:rsidRDefault="00956B91" w:rsidP="005D705C">
            <w:pPr>
              <w:pStyle w:val="NoSpacing"/>
              <w:rPr>
                <w:sz w:val="28"/>
                <w:szCs w:val="28"/>
              </w:rPr>
            </w:pPr>
            <w:r>
              <w:rPr>
                <w:sz w:val="28"/>
                <w:szCs w:val="28"/>
              </w:rPr>
              <w:t>-Information less well organized</w:t>
            </w:r>
          </w:p>
          <w:p w:rsidR="00956B91" w:rsidRDefault="00956B91" w:rsidP="005D705C">
            <w:pPr>
              <w:pStyle w:val="NoSpacing"/>
              <w:rPr>
                <w:sz w:val="28"/>
                <w:szCs w:val="28"/>
              </w:rPr>
            </w:pPr>
          </w:p>
          <w:p w:rsidR="00956B91" w:rsidRPr="00956B91" w:rsidRDefault="00956B91" w:rsidP="005D705C">
            <w:pPr>
              <w:pStyle w:val="NoSpacing"/>
              <w:rPr>
                <w:sz w:val="28"/>
                <w:szCs w:val="28"/>
              </w:rPr>
            </w:pPr>
          </w:p>
        </w:tc>
        <w:tc>
          <w:tcPr>
            <w:tcW w:w="2031" w:type="dxa"/>
            <w:shd w:val="clear" w:color="auto" w:fill="D6E3BC" w:themeFill="accent3" w:themeFillTint="66"/>
          </w:tcPr>
          <w:p w:rsidR="00956B91" w:rsidRDefault="00956B91" w:rsidP="005D705C">
            <w:pPr>
              <w:pStyle w:val="NoSpacing"/>
              <w:rPr>
                <w:sz w:val="28"/>
                <w:szCs w:val="28"/>
              </w:rPr>
            </w:pPr>
            <w:r>
              <w:rPr>
                <w:sz w:val="28"/>
                <w:szCs w:val="28"/>
              </w:rPr>
              <w:lastRenderedPageBreak/>
              <w:t xml:space="preserve">-Template used but considerable </w:t>
            </w:r>
            <w:r>
              <w:rPr>
                <w:sz w:val="28"/>
                <w:szCs w:val="28"/>
              </w:rPr>
              <w:lastRenderedPageBreak/>
              <w:t>amount of required information lacking</w:t>
            </w:r>
          </w:p>
          <w:p w:rsidR="00956B91" w:rsidRDefault="00956B91" w:rsidP="005D705C">
            <w:pPr>
              <w:pStyle w:val="NoSpacing"/>
              <w:rPr>
                <w:sz w:val="28"/>
                <w:szCs w:val="28"/>
              </w:rPr>
            </w:pPr>
            <w:r>
              <w:rPr>
                <w:sz w:val="28"/>
                <w:szCs w:val="28"/>
              </w:rPr>
              <w:t>-Poor organization</w:t>
            </w:r>
          </w:p>
          <w:p w:rsidR="00956B91" w:rsidRPr="00956B91" w:rsidRDefault="00956B91" w:rsidP="005D705C">
            <w:pPr>
              <w:pStyle w:val="NoSpacing"/>
              <w:rPr>
                <w:sz w:val="28"/>
                <w:szCs w:val="28"/>
              </w:rPr>
            </w:pPr>
            <w:r>
              <w:rPr>
                <w:sz w:val="28"/>
                <w:szCs w:val="28"/>
              </w:rPr>
              <w:t>-Accuracy lacking</w:t>
            </w:r>
          </w:p>
        </w:tc>
        <w:tc>
          <w:tcPr>
            <w:tcW w:w="2031" w:type="dxa"/>
            <w:shd w:val="clear" w:color="auto" w:fill="D6E3BC" w:themeFill="accent3" w:themeFillTint="66"/>
          </w:tcPr>
          <w:p w:rsidR="00956B91" w:rsidRDefault="00E10CD6" w:rsidP="005D705C">
            <w:pPr>
              <w:pStyle w:val="NoSpacing"/>
              <w:rPr>
                <w:sz w:val="28"/>
                <w:szCs w:val="28"/>
              </w:rPr>
            </w:pPr>
            <w:r>
              <w:rPr>
                <w:sz w:val="28"/>
                <w:szCs w:val="28"/>
              </w:rPr>
              <w:lastRenderedPageBreak/>
              <w:t>-Template not used</w:t>
            </w:r>
          </w:p>
          <w:p w:rsidR="00E10CD6" w:rsidRDefault="00E10CD6" w:rsidP="005D705C">
            <w:pPr>
              <w:pStyle w:val="NoSpacing"/>
              <w:rPr>
                <w:sz w:val="28"/>
                <w:szCs w:val="28"/>
              </w:rPr>
            </w:pPr>
            <w:r>
              <w:rPr>
                <w:sz w:val="28"/>
                <w:szCs w:val="28"/>
              </w:rPr>
              <w:lastRenderedPageBreak/>
              <w:t>-Poorly organized and confusing information</w:t>
            </w:r>
          </w:p>
          <w:p w:rsidR="000C62A5" w:rsidRPr="00E10CD6" w:rsidRDefault="000C62A5" w:rsidP="005D705C">
            <w:pPr>
              <w:pStyle w:val="NoSpacing"/>
              <w:rPr>
                <w:sz w:val="28"/>
                <w:szCs w:val="28"/>
              </w:rPr>
            </w:pPr>
            <w:r>
              <w:rPr>
                <w:sz w:val="28"/>
                <w:szCs w:val="28"/>
              </w:rPr>
              <w:t>-Late</w:t>
            </w:r>
          </w:p>
        </w:tc>
        <w:tc>
          <w:tcPr>
            <w:tcW w:w="2032" w:type="dxa"/>
            <w:shd w:val="clear" w:color="auto" w:fill="D6E3BC" w:themeFill="accent3" w:themeFillTint="66"/>
          </w:tcPr>
          <w:p w:rsidR="00956B91" w:rsidRDefault="00E10CD6" w:rsidP="005D705C">
            <w:pPr>
              <w:pStyle w:val="NoSpacing"/>
              <w:rPr>
                <w:sz w:val="28"/>
                <w:szCs w:val="28"/>
              </w:rPr>
            </w:pPr>
            <w:r>
              <w:rPr>
                <w:sz w:val="28"/>
                <w:szCs w:val="28"/>
              </w:rPr>
              <w:lastRenderedPageBreak/>
              <w:t xml:space="preserve">-All information lacking the </w:t>
            </w:r>
            <w:r>
              <w:rPr>
                <w:sz w:val="28"/>
                <w:szCs w:val="28"/>
              </w:rPr>
              <w:lastRenderedPageBreak/>
              <w:t>information required in the template</w:t>
            </w:r>
          </w:p>
          <w:p w:rsidR="00E10CD6" w:rsidRDefault="00E10CD6" w:rsidP="005D705C">
            <w:pPr>
              <w:pStyle w:val="NoSpacing"/>
              <w:rPr>
                <w:sz w:val="28"/>
                <w:szCs w:val="28"/>
              </w:rPr>
            </w:pPr>
            <w:r>
              <w:rPr>
                <w:sz w:val="28"/>
                <w:szCs w:val="28"/>
              </w:rPr>
              <w:t>-Lack of attempt to organize information</w:t>
            </w:r>
          </w:p>
          <w:p w:rsidR="000C62A5" w:rsidRPr="00E10CD6" w:rsidRDefault="000C62A5" w:rsidP="005D705C">
            <w:pPr>
              <w:pStyle w:val="NoSpacing"/>
              <w:rPr>
                <w:sz w:val="28"/>
                <w:szCs w:val="28"/>
              </w:rPr>
            </w:pPr>
            <w:r>
              <w:rPr>
                <w:sz w:val="28"/>
                <w:szCs w:val="28"/>
              </w:rPr>
              <w:t>-Late</w:t>
            </w:r>
          </w:p>
        </w:tc>
      </w:tr>
    </w:tbl>
    <w:p w:rsidR="00956B91" w:rsidRPr="00956B91" w:rsidRDefault="00956B91" w:rsidP="005D705C">
      <w:pPr>
        <w:pStyle w:val="NoSpacing"/>
        <w:rPr>
          <w:b/>
          <w:sz w:val="28"/>
          <w:szCs w:val="28"/>
        </w:rPr>
      </w:pPr>
    </w:p>
    <w:p w:rsidR="0092533A" w:rsidRDefault="00E10CD6" w:rsidP="005D705C">
      <w:pPr>
        <w:pStyle w:val="NoSpacing"/>
        <w:rPr>
          <w:b/>
          <w:sz w:val="28"/>
          <w:szCs w:val="28"/>
        </w:rPr>
      </w:pPr>
      <w:r>
        <w:rPr>
          <w:b/>
          <w:sz w:val="28"/>
          <w:szCs w:val="28"/>
        </w:rPr>
        <w:br/>
        <w:t>Part 2 - Informal Assessments in Classroom - Teacher Research</w:t>
      </w:r>
    </w:p>
    <w:p w:rsidR="00E10CD6" w:rsidRDefault="00E10CD6" w:rsidP="005D705C">
      <w:pPr>
        <w:pStyle w:val="NoSpacing"/>
        <w:rPr>
          <w:b/>
          <w:sz w:val="28"/>
          <w:szCs w:val="28"/>
        </w:rPr>
      </w:pPr>
      <w:r>
        <w:rPr>
          <w:b/>
          <w:sz w:val="28"/>
          <w:szCs w:val="28"/>
        </w:rPr>
        <w:t xml:space="preserve">Due </w:t>
      </w:r>
      <w:r w:rsidR="006A1CB0">
        <w:rPr>
          <w:b/>
          <w:sz w:val="28"/>
          <w:szCs w:val="28"/>
        </w:rPr>
        <w:t xml:space="preserve">the end of Week </w:t>
      </w:r>
      <w:r w:rsidR="00FC574A">
        <w:rPr>
          <w:b/>
          <w:sz w:val="28"/>
          <w:szCs w:val="28"/>
        </w:rPr>
        <w:t>4</w:t>
      </w:r>
    </w:p>
    <w:p w:rsidR="006A1CB0" w:rsidRDefault="006A1CB0" w:rsidP="005D705C">
      <w:pPr>
        <w:pStyle w:val="NoSpacing"/>
        <w:rPr>
          <w:b/>
          <w:sz w:val="28"/>
          <w:szCs w:val="28"/>
        </w:rPr>
      </w:pPr>
    </w:p>
    <w:tbl>
      <w:tblPr>
        <w:tblStyle w:val="TableGrid"/>
        <w:tblW w:w="0" w:type="auto"/>
        <w:tblLook w:val="04A0" w:firstRow="1" w:lastRow="0" w:firstColumn="1" w:lastColumn="0" w:noHBand="0" w:noVBand="1"/>
      </w:tblPr>
      <w:tblGrid>
        <w:gridCol w:w="1989"/>
        <w:gridCol w:w="1996"/>
        <w:gridCol w:w="1988"/>
        <w:gridCol w:w="1979"/>
        <w:gridCol w:w="1978"/>
      </w:tblGrid>
      <w:tr w:rsidR="006A1CB0" w:rsidTr="000C62A5">
        <w:tc>
          <w:tcPr>
            <w:tcW w:w="2031" w:type="dxa"/>
            <w:shd w:val="clear" w:color="auto" w:fill="D6E3BC" w:themeFill="accent3" w:themeFillTint="66"/>
          </w:tcPr>
          <w:p w:rsidR="00E12AFA" w:rsidRPr="000C62A5" w:rsidRDefault="00E12AFA" w:rsidP="00E12AFA">
            <w:pPr>
              <w:pStyle w:val="NoSpacing"/>
              <w:rPr>
                <w:b/>
                <w:sz w:val="28"/>
                <w:szCs w:val="28"/>
              </w:rPr>
            </w:pPr>
            <w:r w:rsidRPr="000C62A5">
              <w:rPr>
                <w:b/>
                <w:sz w:val="28"/>
                <w:szCs w:val="28"/>
              </w:rPr>
              <w:t>Grade 93-100</w:t>
            </w:r>
          </w:p>
          <w:p w:rsidR="006A1CB0" w:rsidRPr="000C62A5" w:rsidRDefault="00E12AFA" w:rsidP="00E12AFA">
            <w:pPr>
              <w:pStyle w:val="NoSpacing"/>
              <w:rPr>
                <w:b/>
                <w:sz w:val="28"/>
                <w:szCs w:val="28"/>
              </w:rPr>
            </w:pPr>
            <w:r w:rsidRPr="000C62A5">
              <w:rPr>
                <w:b/>
                <w:sz w:val="28"/>
                <w:szCs w:val="28"/>
              </w:rPr>
              <w:t xml:space="preserve">         A                 </w:t>
            </w:r>
          </w:p>
        </w:tc>
        <w:tc>
          <w:tcPr>
            <w:tcW w:w="2031" w:type="dxa"/>
            <w:shd w:val="clear" w:color="auto" w:fill="D6E3BC" w:themeFill="accent3" w:themeFillTint="66"/>
          </w:tcPr>
          <w:p w:rsidR="006A1CB0" w:rsidRPr="000C62A5" w:rsidRDefault="00E12AFA" w:rsidP="005D705C">
            <w:pPr>
              <w:pStyle w:val="NoSpacing"/>
              <w:rPr>
                <w:b/>
                <w:sz w:val="28"/>
                <w:szCs w:val="28"/>
              </w:rPr>
            </w:pPr>
            <w:r w:rsidRPr="000C62A5">
              <w:rPr>
                <w:b/>
                <w:sz w:val="28"/>
                <w:szCs w:val="28"/>
              </w:rPr>
              <w:t xml:space="preserve">    86-92</w:t>
            </w:r>
          </w:p>
          <w:p w:rsidR="00E12AFA" w:rsidRPr="000C62A5" w:rsidRDefault="00E12AFA" w:rsidP="005D705C">
            <w:pPr>
              <w:pStyle w:val="NoSpacing"/>
              <w:rPr>
                <w:b/>
                <w:sz w:val="28"/>
                <w:szCs w:val="28"/>
              </w:rPr>
            </w:pPr>
            <w:r w:rsidRPr="000C62A5">
              <w:rPr>
                <w:b/>
                <w:sz w:val="28"/>
                <w:szCs w:val="28"/>
              </w:rPr>
              <w:t xml:space="preserve">       B</w:t>
            </w:r>
          </w:p>
        </w:tc>
        <w:tc>
          <w:tcPr>
            <w:tcW w:w="2031" w:type="dxa"/>
            <w:shd w:val="clear" w:color="auto" w:fill="D6E3BC" w:themeFill="accent3" w:themeFillTint="66"/>
          </w:tcPr>
          <w:p w:rsidR="006A1CB0" w:rsidRPr="000C62A5" w:rsidRDefault="00E12AFA" w:rsidP="005D705C">
            <w:pPr>
              <w:pStyle w:val="NoSpacing"/>
              <w:rPr>
                <w:b/>
                <w:sz w:val="28"/>
                <w:szCs w:val="28"/>
              </w:rPr>
            </w:pPr>
            <w:r w:rsidRPr="000C62A5">
              <w:rPr>
                <w:b/>
                <w:sz w:val="28"/>
                <w:szCs w:val="28"/>
              </w:rPr>
              <w:t xml:space="preserve">   79-85</w:t>
            </w:r>
          </w:p>
          <w:p w:rsidR="00E12AFA" w:rsidRPr="000C62A5" w:rsidRDefault="00E12AFA" w:rsidP="005D705C">
            <w:pPr>
              <w:pStyle w:val="NoSpacing"/>
              <w:rPr>
                <w:b/>
                <w:sz w:val="28"/>
                <w:szCs w:val="28"/>
              </w:rPr>
            </w:pPr>
            <w:r w:rsidRPr="000C62A5">
              <w:rPr>
                <w:b/>
                <w:sz w:val="28"/>
                <w:szCs w:val="28"/>
              </w:rPr>
              <w:t xml:space="preserve">      C</w:t>
            </w:r>
          </w:p>
        </w:tc>
        <w:tc>
          <w:tcPr>
            <w:tcW w:w="2031" w:type="dxa"/>
            <w:shd w:val="clear" w:color="auto" w:fill="D6E3BC" w:themeFill="accent3" w:themeFillTint="66"/>
          </w:tcPr>
          <w:p w:rsidR="006A1CB0" w:rsidRPr="000C62A5" w:rsidRDefault="00E12AFA" w:rsidP="005D705C">
            <w:pPr>
              <w:pStyle w:val="NoSpacing"/>
              <w:rPr>
                <w:b/>
                <w:sz w:val="28"/>
                <w:szCs w:val="28"/>
              </w:rPr>
            </w:pPr>
            <w:r w:rsidRPr="000C62A5">
              <w:rPr>
                <w:b/>
                <w:sz w:val="28"/>
                <w:szCs w:val="28"/>
              </w:rPr>
              <w:t xml:space="preserve">  72-78</w:t>
            </w:r>
          </w:p>
          <w:p w:rsidR="00E12AFA" w:rsidRPr="000C62A5" w:rsidRDefault="00E12AFA" w:rsidP="005D705C">
            <w:pPr>
              <w:pStyle w:val="NoSpacing"/>
              <w:rPr>
                <w:b/>
                <w:sz w:val="28"/>
                <w:szCs w:val="28"/>
              </w:rPr>
            </w:pPr>
            <w:r w:rsidRPr="000C62A5">
              <w:rPr>
                <w:b/>
                <w:sz w:val="28"/>
                <w:szCs w:val="28"/>
              </w:rPr>
              <w:t xml:space="preserve">     D</w:t>
            </w:r>
          </w:p>
        </w:tc>
        <w:tc>
          <w:tcPr>
            <w:tcW w:w="2032" w:type="dxa"/>
            <w:shd w:val="clear" w:color="auto" w:fill="D6E3BC" w:themeFill="accent3" w:themeFillTint="66"/>
          </w:tcPr>
          <w:p w:rsidR="006A1CB0" w:rsidRPr="000C62A5" w:rsidRDefault="00E12AFA" w:rsidP="005D705C">
            <w:pPr>
              <w:pStyle w:val="NoSpacing"/>
              <w:rPr>
                <w:b/>
                <w:sz w:val="28"/>
                <w:szCs w:val="28"/>
              </w:rPr>
            </w:pPr>
            <w:r w:rsidRPr="000C62A5">
              <w:rPr>
                <w:b/>
                <w:sz w:val="28"/>
                <w:szCs w:val="28"/>
              </w:rPr>
              <w:t>Below 72</w:t>
            </w:r>
          </w:p>
          <w:p w:rsidR="00E12AFA" w:rsidRPr="000C62A5" w:rsidRDefault="00E12AFA" w:rsidP="005D705C">
            <w:pPr>
              <w:pStyle w:val="NoSpacing"/>
              <w:rPr>
                <w:b/>
                <w:sz w:val="28"/>
                <w:szCs w:val="28"/>
              </w:rPr>
            </w:pPr>
            <w:r w:rsidRPr="000C62A5">
              <w:rPr>
                <w:b/>
                <w:sz w:val="28"/>
                <w:szCs w:val="28"/>
              </w:rPr>
              <w:t xml:space="preserve">      F</w:t>
            </w:r>
          </w:p>
        </w:tc>
      </w:tr>
      <w:tr w:rsidR="006A1CB0" w:rsidTr="000C62A5">
        <w:tc>
          <w:tcPr>
            <w:tcW w:w="2031" w:type="dxa"/>
            <w:shd w:val="clear" w:color="auto" w:fill="EAF1DD" w:themeFill="accent3" w:themeFillTint="33"/>
          </w:tcPr>
          <w:p w:rsidR="006A1CB0" w:rsidRDefault="00E12AFA" w:rsidP="005D705C">
            <w:pPr>
              <w:pStyle w:val="NoSpacing"/>
              <w:rPr>
                <w:sz w:val="28"/>
                <w:szCs w:val="28"/>
              </w:rPr>
            </w:pPr>
            <w:r>
              <w:rPr>
                <w:sz w:val="28"/>
                <w:szCs w:val="28"/>
              </w:rPr>
              <w:t>-Assessments chosen and approved by instructor</w:t>
            </w:r>
          </w:p>
          <w:p w:rsidR="00E12AFA" w:rsidRDefault="00E12AFA" w:rsidP="005D705C">
            <w:pPr>
              <w:pStyle w:val="NoSpacing"/>
              <w:rPr>
                <w:sz w:val="28"/>
                <w:szCs w:val="28"/>
              </w:rPr>
            </w:pPr>
            <w:r>
              <w:rPr>
                <w:sz w:val="28"/>
                <w:szCs w:val="28"/>
              </w:rPr>
              <w:t>-Each assessment administered and noted in journal</w:t>
            </w:r>
          </w:p>
          <w:p w:rsidR="00E12AFA" w:rsidRDefault="00E12AFA" w:rsidP="005D705C">
            <w:pPr>
              <w:pStyle w:val="NoSpacing"/>
              <w:rPr>
                <w:sz w:val="28"/>
                <w:szCs w:val="28"/>
              </w:rPr>
            </w:pPr>
            <w:r>
              <w:rPr>
                <w:sz w:val="28"/>
                <w:szCs w:val="28"/>
              </w:rPr>
              <w:t>-Each assessment results analyzed and interpreted with thought and any further research needed</w:t>
            </w:r>
          </w:p>
          <w:p w:rsidR="00E12AFA" w:rsidRPr="00E12AFA" w:rsidRDefault="00E12AFA" w:rsidP="005D705C">
            <w:pPr>
              <w:pStyle w:val="NoSpacing"/>
              <w:rPr>
                <w:sz w:val="28"/>
                <w:szCs w:val="28"/>
              </w:rPr>
            </w:pPr>
            <w:r>
              <w:rPr>
                <w:sz w:val="28"/>
                <w:szCs w:val="28"/>
              </w:rPr>
              <w:t xml:space="preserve">-A well organized report listing each assessments, results, and impact results </w:t>
            </w:r>
            <w:r>
              <w:rPr>
                <w:sz w:val="28"/>
                <w:szCs w:val="28"/>
              </w:rPr>
              <w:lastRenderedPageBreak/>
              <w:t>could have on learning.</w:t>
            </w:r>
          </w:p>
        </w:tc>
        <w:tc>
          <w:tcPr>
            <w:tcW w:w="2031" w:type="dxa"/>
            <w:shd w:val="clear" w:color="auto" w:fill="EAF1DD" w:themeFill="accent3" w:themeFillTint="33"/>
          </w:tcPr>
          <w:p w:rsidR="00E12AFA" w:rsidRDefault="00E12AFA" w:rsidP="00E12AFA">
            <w:pPr>
              <w:pStyle w:val="NoSpacing"/>
              <w:rPr>
                <w:sz w:val="28"/>
                <w:szCs w:val="28"/>
              </w:rPr>
            </w:pPr>
            <w:r>
              <w:rPr>
                <w:b/>
                <w:sz w:val="28"/>
                <w:szCs w:val="28"/>
              </w:rPr>
              <w:lastRenderedPageBreak/>
              <w:t>-</w:t>
            </w:r>
            <w:r>
              <w:rPr>
                <w:sz w:val="28"/>
                <w:szCs w:val="28"/>
              </w:rPr>
              <w:t xml:space="preserve"> Assessments chosen and approved by instructor</w:t>
            </w:r>
          </w:p>
          <w:p w:rsidR="00E12AFA" w:rsidRDefault="00E12AFA" w:rsidP="00E12AFA">
            <w:pPr>
              <w:pStyle w:val="NoSpacing"/>
              <w:rPr>
                <w:sz w:val="28"/>
                <w:szCs w:val="28"/>
              </w:rPr>
            </w:pPr>
            <w:r>
              <w:rPr>
                <w:sz w:val="28"/>
                <w:szCs w:val="28"/>
              </w:rPr>
              <w:t>-Each assessment administered and noted in journal</w:t>
            </w:r>
          </w:p>
          <w:p w:rsidR="006A1CB0" w:rsidRDefault="00E12AFA" w:rsidP="005D705C">
            <w:pPr>
              <w:pStyle w:val="NoSpacing"/>
              <w:rPr>
                <w:sz w:val="28"/>
                <w:szCs w:val="28"/>
              </w:rPr>
            </w:pPr>
            <w:r>
              <w:rPr>
                <w:sz w:val="28"/>
                <w:szCs w:val="28"/>
              </w:rPr>
              <w:t>-Each assessment results analyzed and interpreted with less interpretation and analysis</w:t>
            </w:r>
          </w:p>
          <w:p w:rsidR="00E12AFA" w:rsidRPr="00E12AFA" w:rsidRDefault="00E12AFA" w:rsidP="005D705C">
            <w:pPr>
              <w:pStyle w:val="NoSpacing"/>
              <w:rPr>
                <w:sz w:val="28"/>
                <w:szCs w:val="28"/>
              </w:rPr>
            </w:pPr>
            <w:r>
              <w:rPr>
                <w:sz w:val="28"/>
                <w:szCs w:val="28"/>
              </w:rPr>
              <w:t>-Organized report listing each assessment and results</w:t>
            </w:r>
          </w:p>
        </w:tc>
        <w:tc>
          <w:tcPr>
            <w:tcW w:w="2031" w:type="dxa"/>
            <w:shd w:val="clear" w:color="auto" w:fill="EAF1DD" w:themeFill="accent3" w:themeFillTint="33"/>
          </w:tcPr>
          <w:p w:rsidR="006A1CB0" w:rsidRDefault="00E12AFA" w:rsidP="005D705C">
            <w:pPr>
              <w:pStyle w:val="NoSpacing"/>
              <w:rPr>
                <w:sz w:val="28"/>
                <w:szCs w:val="28"/>
              </w:rPr>
            </w:pPr>
            <w:r w:rsidRPr="00E12AFA">
              <w:rPr>
                <w:sz w:val="28"/>
                <w:szCs w:val="28"/>
              </w:rPr>
              <w:t>-</w:t>
            </w:r>
            <w:r>
              <w:rPr>
                <w:sz w:val="28"/>
                <w:szCs w:val="28"/>
              </w:rPr>
              <w:t>Assessments given not approved by instructor</w:t>
            </w:r>
          </w:p>
          <w:p w:rsidR="00E12AFA" w:rsidRDefault="00E12AFA" w:rsidP="005D705C">
            <w:pPr>
              <w:pStyle w:val="NoSpacing"/>
              <w:rPr>
                <w:sz w:val="28"/>
                <w:szCs w:val="28"/>
              </w:rPr>
            </w:pPr>
            <w:r>
              <w:rPr>
                <w:sz w:val="28"/>
                <w:szCs w:val="28"/>
              </w:rPr>
              <w:t>-Little noted in journal</w:t>
            </w:r>
          </w:p>
          <w:p w:rsidR="00E12AFA" w:rsidRDefault="00E12AFA" w:rsidP="005D705C">
            <w:pPr>
              <w:pStyle w:val="NoSpacing"/>
              <w:rPr>
                <w:sz w:val="28"/>
                <w:szCs w:val="28"/>
              </w:rPr>
            </w:pPr>
            <w:r>
              <w:rPr>
                <w:sz w:val="28"/>
                <w:szCs w:val="28"/>
              </w:rPr>
              <w:t>-</w:t>
            </w:r>
            <w:r w:rsidR="00FC574A">
              <w:rPr>
                <w:sz w:val="28"/>
                <w:szCs w:val="28"/>
              </w:rPr>
              <w:t>Assessments results more of a listing than analysis</w:t>
            </w:r>
          </w:p>
          <w:p w:rsidR="00FC574A" w:rsidRPr="00E12AFA" w:rsidRDefault="00FC574A" w:rsidP="005D705C">
            <w:pPr>
              <w:pStyle w:val="NoSpacing"/>
              <w:rPr>
                <w:sz w:val="28"/>
                <w:szCs w:val="28"/>
              </w:rPr>
            </w:pPr>
            <w:r>
              <w:rPr>
                <w:sz w:val="28"/>
                <w:szCs w:val="28"/>
              </w:rPr>
              <w:t>-Report turned in late</w:t>
            </w:r>
          </w:p>
        </w:tc>
        <w:tc>
          <w:tcPr>
            <w:tcW w:w="2031" w:type="dxa"/>
            <w:shd w:val="clear" w:color="auto" w:fill="EAF1DD" w:themeFill="accent3" w:themeFillTint="33"/>
          </w:tcPr>
          <w:p w:rsidR="006A1CB0" w:rsidRDefault="00FC574A" w:rsidP="005D705C">
            <w:pPr>
              <w:pStyle w:val="NoSpacing"/>
              <w:rPr>
                <w:sz w:val="28"/>
                <w:szCs w:val="28"/>
              </w:rPr>
            </w:pPr>
            <w:r>
              <w:rPr>
                <w:sz w:val="28"/>
                <w:szCs w:val="28"/>
              </w:rPr>
              <w:t>-Little thought to reason for the assessments</w:t>
            </w:r>
          </w:p>
          <w:p w:rsidR="00FC574A" w:rsidRDefault="00E27A74" w:rsidP="005D705C">
            <w:pPr>
              <w:pStyle w:val="NoSpacing"/>
              <w:rPr>
                <w:sz w:val="28"/>
                <w:szCs w:val="28"/>
              </w:rPr>
            </w:pPr>
            <w:r>
              <w:rPr>
                <w:sz w:val="28"/>
                <w:szCs w:val="28"/>
              </w:rPr>
              <w:t>-Journal noting inadequ</w:t>
            </w:r>
            <w:r w:rsidR="00FC574A">
              <w:rPr>
                <w:sz w:val="28"/>
                <w:szCs w:val="28"/>
              </w:rPr>
              <w:t>ate</w:t>
            </w:r>
          </w:p>
          <w:p w:rsidR="00FC574A" w:rsidRDefault="00FC574A" w:rsidP="005D705C">
            <w:pPr>
              <w:pStyle w:val="NoSpacing"/>
              <w:rPr>
                <w:sz w:val="28"/>
                <w:szCs w:val="28"/>
              </w:rPr>
            </w:pPr>
            <w:r>
              <w:rPr>
                <w:sz w:val="28"/>
                <w:szCs w:val="28"/>
              </w:rPr>
              <w:t xml:space="preserve">-Assessment results poorly organized </w:t>
            </w:r>
          </w:p>
          <w:p w:rsidR="00FC574A" w:rsidRPr="00E12AFA" w:rsidRDefault="00FC574A" w:rsidP="005D705C">
            <w:pPr>
              <w:pStyle w:val="NoSpacing"/>
              <w:rPr>
                <w:sz w:val="28"/>
                <w:szCs w:val="28"/>
              </w:rPr>
            </w:pPr>
            <w:r>
              <w:rPr>
                <w:sz w:val="28"/>
                <w:szCs w:val="28"/>
              </w:rPr>
              <w:t>-Report turned in late</w:t>
            </w:r>
          </w:p>
        </w:tc>
        <w:tc>
          <w:tcPr>
            <w:tcW w:w="2032" w:type="dxa"/>
            <w:shd w:val="clear" w:color="auto" w:fill="EAF1DD" w:themeFill="accent3" w:themeFillTint="33"/>
          </w:tcPr>
          <w:p w:rsidR="006A1CB0" w:rsidRPr="00E12AFA" w:rsidRDefault="00FC574A" w:rsidP="005D705C">
            <w:pPr>
              <w:pStyle w:val="NoSpacing"/>
              <w:rPr>
                <w:sz w:val="28"/>
                <w:szCs w:val="28"/>
              </w:rPr>
            </w:pPr>
            <w:r>
              <w:rPr>
                <w:sz w:val="28"/>
                <w:szCs w:val="28"/>
              </w:rPr>
              <w:t>Assignment not completed</w:t>
            </w:r>
          </w:p>
        </w:tc>
      </w:tr>
    </w:tbl>
    <w:p w:rsidR="006A1CB0" w:rsidRPr="0092533A" w:rsidRDefault="006A1CB0" w:rsidP="005D705C">
      <w:pPr>
        <w:pStyle w:val="NoSpacing"/>
        <w:rPr>
          <w:b/>
          <w:sz w:val="28"/>
          <w:szCs w:val="28"/>
        </w:rPr>
      </w:pPr>
    </w:p>
    <w:p w:rsidR="00C3605B" w:rsidRDefault="00C3605B" w:rsidP="005D705C">
      <w:pPr>
        <w:pStyle w:val="NoSpacing"/>
        <w:rPr>
          <w:b/>
          <w:sz w:val="28"/>
          <w:szCs w:val="28"/>
        </w:rPr>
      </w:pPr>
    </w:p>
    <w:p w:rsidR="005D705C" w:rsidRPr="00FC574A" w:rsidRDefault="00FC574A" w:rsidP="005D705C">
      <w:pPr>
        <w:pStyle w:val="NoSpacing"/>
        <w:rPr>
          <w:b/>
          <w:sz w:val="28"/>
          <w:szCs w:val="28"/>
        </w:rPr>
      </w:pPr>
      <w:proofErr w:type="gramStart"/>
      <w:r w:rsidRPr="00FC574A">
        <w:rPr>
          <w:b/>
          <w:sz w:val="28"/>
          <w:szCs w:val="28"/>
        </w:rPr>
        <w:t xml:space="preserve">Part </w:t>
      </w:r>
      <w:r w:rsidR="00C3605B">
        <w:rPr>
          <w:b/>
          <w:sz w:val="28"/>
          <w:szCs w:val="28"/>
        </w:rPr>
        <w:t xml:space="preserve"> 3</w:t>
      </w:r>
      <w:proofErr w:type="gramEnd"/>
      <w:r w:rsidRPr="00FC574A">
        <w:rPr>
          <w:b/>
          <w:sz w:val="28"/>
          <w:szCs w:val="28"/>
        </w:rPr>
        <w:t xml:space="preserve"> - Planning and Implementing 3 lessons based on combined data</w:t>
      </w:r>
    </w:p>
    <w:p w:rsidR="00FC574A" w:rsidRDefault="00FC574A" w:rsidP="005D705C">
      <w:pPr>
        <w:pStyle w:val="NoSpacing"/>
        <w:rPr>
          <w:b/>
          <w:sz w:val="28"/>
          <w:szCs w:val="28"/>
        </w:rPr>
      </w:pPr>
      <w:r>
        <w:rPr>
          <w:b/>
          <w:sz w:val="28"/>
          <w:szCs w:val="28"/>
        </w:rPr>
        <w:t>Due the end of Week 6</w:t>
      </w:r>
    </w:p>
    <w:p w:rsidR="00FC574A" w:rsidRDefault="00FC574A" w:rsidP="005D705C">
      <w:pPr>
        <w:pStyle w:val="NoSpacing"/>
        <w:rPr>
          <w:b/>
          <w:sz w:val="28"/>
          <w:szCs w:val="28"/>
        </w:rPr>
      </w:pPr>
    </w:p>
    <w:tbl>
      <w:tblPr>
        <w:tblStyle w:val="TableGrid"/>
        <w:tblW w:w="0" w:type="auto"/>
        <w:tblLook w:val="04A0" w:firstRow="1" w:lastRow="0" w:firstColumn="1" w:lastColumn="0" w:noHBand="0" w:noVBand="1"/>
      </w:tblPr>
      <w:tblGrid>
        <w:gridCol w:w="1989"/>
        <w:gridCol w:w="1943"/>
        <w:gridCol w:w="1189"/>
        <w:gridCol w:w="1803"/>
        <w:gridCol w:w="1450"/>
        <w:gridCol w:w="1556"/>
      </w:tblGrid>
      <w:tr w:rsidR="000C62A5" w:rsidTr="000C62A5">
        <w:tc>
          <w:tcPr>
            <w:tcW w:w="1989" w:type="dxa"/>
            <w:shd w:val="clear" w:color="auto" w:fill="FBD4B4" w:themeFill="accent6" w:themeFillTint="66"/>
          </w:tcPr>
          <w:p w:rsidR="00FC574A" w:rsidRDefault="00FC574A" w:rsidP="005D705C">
            <w:pPr>
              <w:pStyle w:val="NoSpacing"/>
              <w:rPr>
                <w:b/>
                <w:sz w:val="28"/>
                <w:szCs w:val="28"/>
              </w:rPr>
            </w:pPr>
          </w:p>
        </w:tc>
        <w:tc>
          <w:tcPr>
            <w:tcW w:w="1943" w:type="dxa"/>
            <w:shd w:val="clear" w:color="auto" w:fill="FBD4B4" w:themeFill="accent6" w:themeFillTint="66"/>
          </w:tcPr>
          <w:p w:rsidR="00FC574A" w:rsidRDefault="00FC574A" w:rsidP="00FC574A">
            <w:pPr>
              <w:pStyle w:val="NoSpacing"/>
              <w:rPr>
                <w:b/>
                <w:sz w:val="28"/>
                <w:szCs w:val="28"/>
              </w:rPr>
            </w:pPr>
            <w:r>
              <w:rPr>
                <w:b/>
                <w:sz w:val="28"/>
                <w:szCs w:val="28"/>
              </w:rPr>
              <w:t xml:space="preserve">    93-100      </w:t>
            </w:r>
          </w:p>
          <w:p w:rsidR="00FC574A" w:rsidRDefault="00FC574A" w:rsidP="00FC574A">
            <w:pPr>
              <w:pStyle w:val="NoSpacing"/>
              <w:rPr>
                <w:b/>
                <w:sz w:val="28"/>
                <w:szCs w:val="28"/>
              </w:rPr>
            </w:pPr>
            <w:r>
              <w:rPr>
                <w:b/>
                <w:sz w:val="28"/>
                <w:szCs w:val="28"/>
              </w:rPr>
              <w:t xml:space="preserve">         A</w:t>
            </w:r>
          </w:p>
        </w:tc>
        <w:tc>
          <w:tcPr>
            <w:tcW w:w="1305" w:type="dxa"/>
            <w:shd w:val="clear" w:color="auto" w:fill="FBD4B4" w:themeFill="accent6" w:themeFillTint="66"/>
          </w:tcPr>
          <w:p w:rsidR="00FC574A" w:rsidRDefault="00FC574A" w:rsidP="005D705C">
            <w:pPr>
              <w:pStyle w:val="NoSpacing"/>
              <w:rPr>
                <w:b/>
                <w:sz w:val="28"/>
                <w:szCs w:val="28"/>
              </w:rPr>
            </w:pPr>
            <w:r>
              <w:rPr>
                <w:b/>
                <w:sz w:val="28"/>
                <w:szCs w:val="28"/>
              </w:rPr>
              <w:t xml:space="preserve"> 86-92</w:t>
            </w:r>
          </w:p>
          <w:p w:rsidR="00FC574A" w:rsidRDefault="00FC574A" w:rsidP="005D705C">
            <w:pPr>
              <w:pStyle w:val="NoSpacing"/>
              <w:rPr>
                <w:b/>
                <w:sz w:val="28"/>
                <w:szCs w:val="28"/>
              </w:rPr>
            </w:pPr>
            <w:r>
              <w:rPr>
                <w:b/>
                <w:sz w:val="28"/>
                <w:szCs w:val="28"/>
              </w:rPr>
              <w:t xml:space="preserve">     B</w:t>
            </w:r>
          </w:p>
        </w:tc>
        <w:tc>
          <w:tcPr>
            <w:tcW w:w="1803" w:type="dxa"/>
            <w:shd w:val="clear" w:color="auto" w:fill="FBD4B4" w:themeFill="accent6" w:themeFillTint="66"/>
          </w:tcPr>
          <w:p w:rsidR="00FC574A" w:rsidRDefault="00FC574A" w:rsidP="00FC574A">
            <w:pPr>
              <w:pStyle w:val="NoSpacing"/>
              <w:rPr>
                <w:b/>
                <w:sz w:val="28"/>
                <w:szCs w:val="28"/>
              </w:rPr>
            </w:pPr>
            <w:r>
              <w:rPr>
                <w:b/>
                <w:sz w:val="28"/>
                <w:szCs w:val="28"/>
              </w:rPr>
              <w:t xml:space="preserve">  79-85</w:t>
            </w:r>
          </w:p>
          <w:p w:rsidR="00FC574A" w:rsidRDefault="00FC574A" w:rsidP="00FC574A">
            <w:pPr>
              <w:pStyle w:val="NoSpacing"/>
              <w:rPr>
                <w:b/>
                <w:sz w:val="28"/>
                <w:szCs w:val="28"/>
              </w:rPr>
            </w:pPr>
            <w:r>
              <w:rPr>
                <w:b/>
                <w:sz w:val="28"/>
                <w:szCs w:val="28"/>
              </w:rPr>
              <w:t xml:space="preserve">      C</w:t>
            </w:r>
          </w:p>
        </w:tc>
        <w:tc>
          <w:tcPr>
            <w:tcW w:w="1528" w:type="dxa"/>
            <w:shd w:val="clear" w:color="auto" w:fill="FBD4B4" w:themeFill="accent6" w:themeFillTint="66"/>
          </w:tcPr>
          <w:p w:rsidR="00FC574A" w:rsidRDefault="00FC574A" w:rsidP="00FC574A">
            <w:pPr>
              <w:pStyle w:val="NoSpacing"/>
              <w:rPr>
                <w:b/>
                <w:sz w:val="28"/>
                <w:szCs w:val="28"/>
              </w:rPr>
            </w:pPr>
            <w:r>
              <w:rPr>
                <w:b/>
                <w:sz w:val="28"/>
                <w:szCs w:val="28"/>
              </w:rPr>
              <w:t xml:space="preserve">  72-78</w:t>
            </w:r>
          </w:p>
          <w:p w:rsidR="00FC574A" w:rsidRDefault="00FC574A" w:rsidP="00FC574A">
            <w:pPr>
              <w:pStyle w:val="NoSpacing"/>
              <w:rPr>
                <w:b/>
                <w:sz w:val="28"/>
                <w:szCs w:val="28"/>
              </w:rPr>
            </w:pPr>
            <w:r>
              <w:rPr>
                <w:b/>
                <w:sz w:val="28"/>
                <w:szCs w:val="28"/>
              </w:rPr>
              <w:t xml:space="preserve">     D</w:t>
            </w:r>
          </w:p>
        </w:tc>
        <w:tc>
          <w:tcPr>
            <w:tcW w:w="1588" w:type="dxa"/>
            <w:shd w:val="clear" w:color="auto" w:fill="FBD4B4" w:themeFill="accent6" w:themeFillTint="66"/>
          </w:tcPr>
          <w:p w:rsidR="00FC574A" w:rsidRDefault="00FC574A" w:rsidP="00FC574A">
            <w:pPr>
              <w:pStyle w:val="NoSpacing"/>
              <w:rPr>
                <w:b/>
                <w:sz w:val="28"/>
                <w:szCs w:val="28"/>
              </w:rPr>
            </w:pPr>
            <w:r>
              <w:rPr>
                <w:b/>
                <w:sz w:val="28"/>
                <w:szCs w:val="28"/>
              </w:rPr>
              <w:t>Below 72</w:t>
            </w:r>
          </w:p>
          <w:p w:rsidR="00FC574A" w:rsidRDefault="00FC574A" w:rsidP="00FC574A">
            <w:pPr>
              <w:pStyle w:val="NoSpacing"/>
              <w:rPr>
                <w:b/>
                <w:sz w:val="28"/>
                <w:szCs w:val="28"/>
              </w:rPr>
            </w:pPr>
            <w:r>
              <w:rPr>
                <w:b/>
                <w:sz w:val="28"/>
                <w:szCs w:val="28"/>
              </w:rPr>
              <w:t xml:space="preserve">      F</w:t>
            </w:r>
          </w:p>
        </w:tc>
      </w:tr>
      <w:tr w:rsidR="000C62A5" w:rsidTr="000C62A5">
        <w:tc>
          <w:tcPr>
            <w:tcW w:w="1989" w:type="dxa"/>
            <w:shd w:val="clear" w:color="auto" w:fill="FDE9D9" w:themeFill="accent6" w:themeFillTint="33"/>
          </w:tcPr>
          <w:p w:rsidR="00FC574A" w:rsidRPr="00FC574A" w:rsidRDefault="00FC574A" w:rsidP="005D705C">
            <w:pPr>
              <w:pStyle w:val="NoSpacing"/>
              <w:rPr>
                <w:sz w:val="28"/>
                <w:szCs w:val="28"/>
              </w:rPr>
            </w:pPr>
            <w:r>
              <w:rPr>
                <w:sz w:val="28"/>
                <w:szCs w:val="28"/>
              </w:rPr>
              <w:t>Planning and Implementation</w:t>
            </w:r>
          </w:p>
        </w:tc>
        <w:tc>
          <w:tcPr>
            <w:tcW w:w="1943" w:type="dxa"/>
            <w:shd w:val="clear" w:color="auto" w:fill="FDE9D9" w:themeFill="accent6" w:themeFillTint="33"/>
          </w:tcPr>
          <w:p w:rsidR="00FC574A" w:rsidRPr="0010363E" w:rsidRDefault="0010363E" w:rsidP="005D705C">
            <w:pPr>
              <w:pStyle w:val="NoSpacing"/>
              <w:rPr>
                <w:sz w:val="28"/>
                <w:szCs w:val="28"/>
              </w:rPr>
            </w:pPr>
            <w:r>
              <w:rPr>
                <w:sz w:val="28"/>
                <w:szCs w:val="28"/>
              </w:rPr>
              <w:t>-Planning documented taking into consideration combined data. Documentation should be noted in journal and written report</w:t>
            </w:r>
          </w:p>
        </w:tc>
        <w:tc>
          <w:tcPr>
            <w:tcW w:w="1305" w:type="dxa"/>
            <w:shd w:val="clear" w:color="auto" w:fill="FDE9D9" w:themeFill="accent6" w:themeFillTint="33"/>
          </w:tcPr>
          <w:p w:rsidR="00FC574A" w:rsidRPr="0010363E" w:rsidRDefault="0010363E" w:rsidP="005D705C">
            <w:pPr>
              <w:pStyle w:val="NoSpacing"/>
              <w:rPr>
                <w:sz w:val="28"/>
                <w:szCs w:val="28"/>
              </w:rPr>
            </w:pPr>
            <w:r>
              <w:rPr>
                <w:sz w:val="28"/>
                <w:szCs w:val="28"/>
              </w:rPr>
              <w:t>-Same as criteria in previous column but with less detail</w:t>
            </w:r>
          </w:p>
        </w:tc>
        <w:tc>
          <w:tcPr>
            <w:tcW w:w="1803" w:type="dxa"/>
            <w:shd w:val="clear" w:color="auto" w:fill="FDE9D9" w:themeFill="accent6" w:themeFillTint="33"/>
          </w:tcPr>
          <w:p w:rsidR="00FC574A" w:rsidRDefault="0010363E" w:rsidP="005D705C">
            <w:pPr>
              <w:pStyle w:val="NoSpacing"/>
              <w:rPr>
                <w:sz w:val="28"/>
                <w:szCs w:val="28"/>
              </w:rPr>
            </w:pPr>
            <w:r>
              <w:rPr>
                <w:sz w:val="28"/>
                <w:szCs w:val="28"/>
              </w:rPr>
              <w:t>-Planning does not show a clear connection to combined data</w:t>
            </w:r>
          </w:p>
          <w:p w:rsidR="0010363E" w:rsidRDefault="0010363E" w:rsidP="005D705C">
            <w:pPr>
              <w:pStyle w:val="NoSpacing"/>
              <w:rPr>
                <w:sz w:val="28"/>
                <w:szCs w:val="28"/>
              </w:rPr>
            </w:pPr>
            <w:r>
              <w:rPr>
                <w:sz w:val="28"/>
                <w:szCs w:val="28"/>
              </w:rPr>
              <w:t xml:space="preserve">- </w:t>
            </w:r>
            <w:proofErr w:type="spellStart"/>
            <w:r>
              <w:rPr>
                <w:sz w:val="28"/>
                <w:szCs w:val="28"/>
              </w:rPr>
              <w:t>Documen</w:t>
            </w:r>
            <w:proofErr w:type="spellEnd"/>
            <w:r>
              <w:rPr>
                <w:sz w:val="28"/>
                <w:szCs w:val="28"/>
              </w:rPr>
              <w:t>-</w:t>
            </w:r>
          </w:p>
          <w:p w:rsidR="0010363E" w:rsidRDefault="0010363E" w:rsidP="005D705C">
            <w:pPr>
              <w:pStyle w:val="NoSpacing"/>
              <w:rPr>
                <w:sz w:val="28"/>
                <w:szCs w:val="28"/>
              </w:rPr>
            </w:pPr>
            <w:proofErr w:type="spellStart"/>
            <w:r>
              <w:rPr>
                <w:sz w:val="28"/>
                <w:szCs w:val="28"/>
              </w:rPr>
              <w:t>tation</w:t>
            </w:r>
            <w:proofErr w:type="spellEnd"/>
            <w:r>
              <w:rPr>
                <w:sz w:val="28"/>
                <w:szCs w:val="28"/>
              </w:rPr>
              <w:t xml:space="preserve"> not noted in journal</w:t>
            </w:r>
          </w:p>
          <w:p w:rsidR="0010363E" w:rsidRDefault="0010363E" w:rsidP="005D705C">
            <w:pPr>
              <w:pStyle w:val="NoSpacing"/>
              <w:rPr>
                <w:sz w:val="28"/>
                <w:szCs w:val="28"/>
              </w:rPr>
            </w:pPr>
            <w:r>
              <w:rPr>
                <w:sz w:val="28"/>
                <w:szCs w:val="28"/>
              </w:rPr>
              <w:t>-Lack of organization in written report</w:t>
            </w:r>
          </w:p>
          <w:p w:rsidR="0010363E" w:rsidRPr="0010363E" w:rsidRDefault="0010363E" w:rsidP="005D705C">
            <w:pPr>
              <w:pStyle w:val="NoSpacing"/>
              <w:rPr>
                <w:sz w:val="28"/>
                <w:szCs w:val="28"/>
              </w:rPr>
            </w:pPr>
          </w:p>
        </w:tc>
        <w:tc>
          <w:tcPr>
            <w:tcW w:w="1528" w:type="dxa"/>
            <w:shd w:val="clear" w:color="auto" w:fill="FDE9D9" w:themeFill="accent6" w:themeFillTint="33"/>
          </w:tcPr>
          <w:p w:rsidR="00FC574A" w:rsidRDefault="0010363E" w:rsidP="005D705C">
            <w:pPr>
              <w:pStyle w:val="NoSpacing"/>
              <w:rPr>
                <w:sz w:val="28"/>
                <w:szCs w:val="28"/>
              </w:rPr>
            </w:pPr>
            <w:r>
              <w:rPr>
                <w:sz w:val="28"/>
                <w:szCs w:val="28"/>
              </w:rPr>
              <w:t>-Planning without a connection to data obtained.</w:t>
            </w:r>
          </w:p>
          <w:p w:rsidR="0010363E" w:rsidRDefault="0010363E" w:rsidP="005D705C">
            <w:pPr>
              <w:pStyle w:val="NoSpacing"/>
              <w:rPr>
                <w:sz w:val="28"/>
                <w:szCs w:val="28"/>
              </w:rPr>
            </w:pPr>
            <w:r>
              <w:rPr>
                <w:sz w:val="28"/>
                <w:szCs w:val="28"/>
              </w:rPr>
              <w:t xml:space="preserve">-Poor </w:t>
            </w:r>
            <w:proofErr w:type="spellStart"/>
            <w:r>
              <w:rPr>
                <w:sz w:val="28"/>
                <w:szCs w:val="28"/>
              </w:rPr>
              <w:t>docu</w:t>
            </w:r>
            <w:proofErr w:type="spellEnd"/>
            <w:r>
              <w:rPr>
                <w:sz w:val="28"/>
                <w:szCs w:val="28"/>
              </w:rPr>
              <w:t>-</w:t>
            </w:r>
          </w:p>
          <w:p w:rsidR="0010363E" w:rsidRDefault="0010363E" w:rsidP="005D705C">
            <w:pPr>
              <w:pStyle w:val="NoSpacing"/>
              <w:rPr>
                <w:sz w:val="28"/>
                <w:szCs w:val="28"/>
              </w:rPr>
            </w:pPr>
            <w:r>
              <w:rPr>
                <w:sz w:val="28"/>
                <w:szCs w:val="28"/>
              </w:rPr>
              <w:t>mentation</w:t>
            </w:r>
          </w:p>
          <w:p w:rsidR="0010363E" w:rsidRDefault="0010363E" w:rsidP="005D705C">
            <w:pPr>
              <w:pStyle w:val="NoSpacing"/>
              <w:rPr>
                <w:sz w:val="28"/>
                <w:szCs w:val="28"/>
              </w:rPr>
            </w:pPr>
            <w:r>
              <w:rPr>
                <w:sz w:val="28"/>
                <w:szCs w:val="28"/>
              </w:rPr>
              <w:t>-</w:t>
            </w:r>
            <w:proofErr w:type="spellStart"/>
            <w:r>
              <w:rPr>
                <w:sz w:val="28"/>
                <w:szCs w:val="28"/>
              </w:rPr>
              <w:t>Unorgani</w:t>
            </w:r>
            <w:proofErr w:type="spellEnd"/>
            <w:r>
              <w:rPr>
                <w:sz w:val="28"/>
                <w:szCs w:val="28"/>
              </w:rPr>
              <w:t>-</w:t>
            </w:r>
          </w:p>
          <w:p w:rsidR="0010363E" w:rsidRDefault="0010363E" w:rsidP="005D705C">
            <w:pPr>
              <w:pStyle w:val="NoSpacing"/>
              <w:rPr>
                <w:sz w:val="28"/>
                <w:szCs w:val="28"/>
              </w:rPr>
            </w:pPr>
            <w:r>
              <w:rPr>
                <w:sz w:val="28"/>
                <w:szCs w:val="28"/>
              </w:rPr>
              <w:t xml:space="preserve">zed </w:t>
            </w:r>
          </w:p>
          <w:p w:rsidR="000C62A5" w:rsidRDefault="000C62A5" w:rsidP="005D705C">
            <w:pPr>
              <w:pStyle w:val="NoSpacing"/>
              <w:rPr>
                <w:sz w:val="28"/>
                <w:szCs w:val="28"/>
              </w:rPr>
            </w:pPr>
            <w:r>
              <w:rPr>
                <w:sz w:val="28"/>
                <w:szCs w:val="28"/>
              </w:rPr>
              <w:t>-Late</w:t>
            </w:r>
          </w:p>
          <w:p w:rsidR="0010363E" w:rsidRPr="0010363E" w:rsidRDefault="0010363E" w:rsidP="005D705C">
            <w:pPr>
              <w:pStyle w:val="NoSpacing"/>
              <w:rPr>
                <w:sz w:val="28"/>
                <w:szCs w:val="28"/>
              </w:rPr>
            </w:pPr>
          </w:p>
        </w:tc>
        <w:tc>
          <w:tcPr>
            <w:tcW w:w="1588" w:type="dxa"/>
            <w:shd w:val="clear" w:color="auto" w:fill="FDE9D9" w:themeFill="accent6" w:themeFillTint="33"/>
          </w:tcPr>
          <w:p w:rsidR="00FC574A" w:rsidRDefault="00FC574A" w:rsidP="005D705C">
            <w:pPr>
              <w:pStyle w:val="NoSpacing"/>
              <w:rPr>
                <w:b/>
                <w:sz w:val="28"/>
                <w:szCs w:val="28"/>
              </w:rPr>
            </w:pPr>
            <w:r>
              <w:rPr>
                <w:sz w:val="28"/>
                <w:szCs w:val="28"/>
              </w:rPr>
              <w:t>Assignment not completed</w:t>
            </w:r>
          </w:p>
        </w:tc>
      </w:tr>
      <w:tr w:rsidR="000C62A5" w:rsidTr="000C62A5">
        <w:tc>
          <w:tcPr>
            <w:tcW w:w="1989" w:type="dxa"/>
            <w:shd w:val="clear" w:color="auto" w:fill="FDE9D9" w:themeFill="accent6" w:themeFillTint="33"/>
          </w:tcPr>
          <w:p w:rsidR="00FC574A" w:rsidRPr="0010363E" w:rsidRDefault="0010363E" w:rsidP="005D705C">
            <w:pPr>
              <w:pStyle w:val="NoSpacing"/>
              <w:rPr>
                <w:sz w:val="28"/>
                <w:szCs w:val="28"/>
              </w:rPr>
            </w:pPr>
            <w:r>
              <w:rPr>
                <w:sz w:val="28"/>
                <w:szCs w:val="28"/>
              </w:rPr>
              <w:t>Results</w:t>
            </w:r>
          </w:p>
        </w:tc>
        <w:tc>
          <w:tcPr>
            <w:tcW w:w="1943" w:type="dxa"/>
            <w:shd w:val="clear" w:color="auto" w:fill="FDE9D9" w:themeFill="accent6" w:themeFillTint="33"/>
          </w:tcPr>
          <w:p w:rsidR="00FC574A" w:rsidRPr="0010363E" w:rsidRDefault="0010363E" w:rsidP="005D705C">
            <w:pPr>
              <w:pStyle w:val="NoSpacing"/>
              <w:rPr>
                <w:sz w:val="28"/>
                <w:szCs w:val="28"/>
              </w:rPr>
            </w:pPr>
            <w:r>
              <w:rPr>
                <w:sz w:val="28"/>
                <w:szCs w:val="28"/>
              </w:rPr>
              <w:t>Results of lessons will be reported clearly with analysis of effectiveness of new strategies, showing knowledge gained from in class research</w:t>
            </w:r>
          </w:p>
        </w:tc>
        <w:tc>
          <w:tcPr>
            <w:tcW w:w="1305" w:type="dxa"/>
            <w:shd w:val="clear" w:color="auto" w:fill="FDE9D9" w:themeFill="accent6" w:themeFillTint="33"/>
          </w:tcPr>
          <w:p w:rsidR="00FC574A" w:rsidRPr="0010363E" w:rsidRDefault="0010363E" w:rsidP="005D705C">
            <w:pPr>
              <w:pStyle w:val="NoSpacing"/>
              <w:rPr>
                <w:sz w:val="28"/>
                <w:szCs w:val="28"/>
              </w:rPr>
            </w:pPr>
            <w:r>
              <w:rPr>
                <w:sz w:val="28"/>
                <w:szCs w:val="28"/>
              </w:rPr>
              <w:t xml:space="preserve">Results of lesson will be reported with results less clearly stated </w:t>
            </w:r>
          </w:p>
        </w:tc>
        <w:tc>
          <w:tcPr>
            <w:tcW w:w="1803" w:type="dxa"/>
            <w:shd w:val="clear" w:color="auto" w:fill="FDE9D9" w:themeFill="accent6" w:themeFillTint="33"/>
          </w:tcPr>
          <w:p w:rsidR="00FC574A" w:rsidRPr="0010363E" w:rsidRDefault="0010363E" w:rsidP="005D705C">
            <w:pPr>
              <w:pStyle w:val="NoSpacing"/>
              <w:rPr>
                <w:sz w:val="28"/>
                <w:szCs w:val="28"/>
              </w:rPr>
            </w:pPr>
            <w:r>
              <w:rPr>
                <w:sz w:val="28"/>
                <w:szCs w:val="28"/>
              </w:rPr>
              <w:t>Results reported  with less clear understanding of effectiveness of knowledge gained from class results</w:t>
            </w:r>
          </w:p>
        </w:tc>
        <w:tc>
          <w:tcPr>
            <w:tcW w:w="1528" w:type="dxa"/>
            <w:shd w:val="clear" w:color="auto" w:fill="FDE9D9" w:themeFill="accent6" w:themeFillTint="33"/>
          </w:tcPr>
          <w:p w:rsidR="00FC574A" w:rsidRDefault="00C3605B" w:rsidP="005D705C">
            <w:pPr>
              <w:pStyle w:val="NoSpacing"/>
              <w:rPr>
                <w:sz w:val="28"/>
                <w:szCs w:val="28"/>
              </w:rPr>
            </w:pPr>
            <w:r>
              <w:rPr>
                <w:sz w:val="28"/>
                <w:szCs w:val="28"/>
              </w:rPr>
              <w:t>Poorly org</w:t>
            </w:r>
            <w:r w:rsidR="00E27A74">
              <w:rPr>
                <w:sz w:val="28"/>
                <w:szCs w:val="28"/>
              </w:rPr>
              <w:t xml:space="preserve">anized report lacking </w:t>
            </w:r>
            <w:proofErr w:type="spellStart"/>
            <w:r w:rsidR="00E27A74">
              <w:rPr>
                <w:sz w:val="28"/>
                <w:szCs w:val="28"/>
              </w:rPr>
              <w:t>demonstra</w:t>
            </w:r>
            <w:proofErr w:type="spellEnd"/>
          </w:p>
          <w:p w:rsidR="00C3605B" w:rsidRDefault="00C3605B" w:rsidP="005D705C">
            <w:pPr>
              <w:pStyle w:val="NoSpacing"/>
              <w:rPr>
                <w:sz w:val="28"/>
                <w:szCs w:val="28"/>
              </w:rPr>
            </w:pPr>
            <w:proofErr w:type="spellStart"/>
            <w:r>
              <w:rPr>
                <w:sz w:val="28"/>
                <w:szCs w:val="28"/>
              </w:rPr>
              <w:t>tion</w:t>
            </w:r>
            <w:proofErr w:type="spellEnd"/>
            <w:r>
              <w:rPr>
                <w:sz w:val="28"/>
                <w:szCs w:val="28"/>
              </w:rPr>
              <w:t xml:space="preserve"> of knowledge gained</w:t>
            </w:r>
          </w:p>
          <w:p w:rsidR="000C62A5" w:rsidRPr="0010363E" w:rsidRDefault="000C62A5" w:rsidP="005D705C">
            <w:pPr>
              <w:pStyle w:val="NoSpacing"/>
              <w:rPr>
                <w:sz w:val="28"/>
                <w:szCs w:val="28"/>
              </w:rPr>
            </w:pPr>
            <w:r>
              <w:rPr>
                <w:sz w:val="28"/>
                <w:szCs w:val="28"/>
              </w:rPr>
              <w:t>-Late</w:t>
            </w:r>
          </w:p>
        </w:tc>
        <w:tc>
          <w:tcPr>
            <w:tcW w:w="1588" w:type="dxa"/>
            <w:shd w:val="clear" w:color="auto" w:fill="FDE9D9" w:themeFill="accent6" w:themeFillTint="33"/>
          </w:tcPr>
          <w:p w:rsidR="00FC574A" w:rsidRPr="00C3605B" w:rsidRDefault="00C3605B" w:rsidP="005D705C">
            <w:pPr>
              <w:pStyle w:val="NoSpacing"/>
              <w:rPr>
                <w:sz w:val="28"/>
                <w:szCs w:val="28"/>
              </w:rPr>
            </w:pPr>
            <w:r>
              <w:rPr>
                <w:sz w:val="28"/>
                <w:szCs w:val="28"/>
              </w:rPr>
              <w:t>Assignment not completed</w:t>
            </w:r>
          </w:p>
        </w:tc>
      </w:tr>
    </w:tbl>
    <w:p w:rsidR="00FC574A" w:rsidRDefault="00FC574A" w:rsidP="005D705C">
      <w:pPr>
        <w:pStyle w:val="NoSpacing"/>
        <w:rPr>
          <w:b/>
          <w:sz w:val="28"/>
          <w:szCs w:val="28"/>
        </w:rPr>
      </w:pPr>
    </w:p>
    <w:p w:rsidR="00C3605B" w:rsidRDefault="00C3605B" w:rsidP="005D705C">
      <w:pPr>
        <w:pStyle w:val="NoSpacing"/>
        <w:rPr>
          <w:b/>
          <w:sz w:val="28"/>
          <w:szCs w:val="28"/>
        </w:rPr>
      </w:pPr>
      <w:r>
        <w:rPr>
          <w:b/>
          <w:sz w:val="28"/>
          <w:szCs w:val="28"/>
        </w:rPr>
        <w:t xml:space="preserve">Part 4 - </w:t>
      </w:r>
      <w:r w:rsidR="009840A2">
        <w:rPr>
          <w:b/>
          <w:sz w:val="28"/>
          <w:szCs w:val="28"/>
        </w:rPr>
        <w:t>Combining All Data Collected into a Case Study</w:t>
      </w:r>
    </w:p>
    <w:p w:rsidR="009840A2" w:rsidRDefault="009840A2" w:rsidP="005D705C">
      <w:pPr>
        <w:pStyle w:val="NoSpacing"/>
        <w:rPr>
          <w:b/>
          <w:sz w:val="28"/>
          <w:szCs w:val="28"/>
        </w:rPr>
      </w:pPr>
      <w:r>
        <w:rPr>
          <w:b/>
          <w:sz w:val="28"/>
          <w:szCs w:val="28"/>
        </w:rPr>
        <w:t>Due Week 7</w:t>
      </w:r>
    </w:p>
    <w:p w:rsidR="009840A2" w:rsidRDefault="009840A2" w:rsidP="005D705C">
      <w:pPr>
        <w:pStyle w:val="NoSpacing"/>
        <w:rPr>
          <w:b/>
          <w:sz w:val="28"/>
          <w:szCs w:val="28"/>
        </w:rPr>
      </w:pPr>
      <w:r>
        <w:rPr>
          <w:b/>
          <w:sz w:val="28"/>
          <w:szCs w:val="28"/>
        </w:rPr>
        <w:t xml:space="preserve"> </w:t>
      </w:r>
    </w:p>
    <w:tbl>
      <w:tblPr>
        <w:tblStyle w:val="TableGrid"/>
        <w:tblW w:w="0" w:type="auto"/>
        <w:tblLook w:val="04A0" w:firstRow="1" w:lastRow="0" w:firstColumn="1" w:lastColumn="0" w:noHBand="0" w:noVBand="1"/>
      </w:tblPr>
      <w:tblGrid>
        <w:gridCol w:w="2207"/>
        <w:gridCol w:w="1728"/>
        <w:gridCol w:w="2207"/>
        <w:gridCol w:w="2207"/>
        <w:gridCol w:w="1581"/>
      </w:tblGrid>
      <w:tr w:rsidR="000C62A5" w:rsidTr="00455004">
        <w:tc>
          <w:tcPr>
            <w:tcW w:w="2031" w:type="dxa"/>
            <w:shd w:val="clear" w:color="auto" w:fill="B6DDE8" w:themeFill="accent5" w:themeFillTint="66"/>
          </w:tcPr>
          <w:p w:rsidR="009840A2" w:rsidRDefault="009840A2" w:rsidP="00843608">
            <w:pPr>
              <w:pStyle w:val="NoSpacing"/>
              <w:rPr>
                <w:b/>
                <w:sz w:val="28"/>
                <w:szCs w:val="28"/>
              </w:rPr>
            </w:pPr>
            <w:r>
              <w:rPr>
                <w:b/>
                <w:sz w:val="28"/>
                <w:szCs w:val="28"/>
              </w:rPr>
              <w:t>Grade 93-100</w:t>
            </w:r>
          </w:p>
          <w:p w:rsidR="009840A2" w:rsidRDefault="009840A2" w:rsidP="00843608">
            <w:pPr>
              <w:pStyle w:val="NoSpacing"/>
              <w:rPr>
                <w:b/>
                <w:sz w:val="28"/>
                <w:szCs w:val="28"/>
              </w:rPr>
            </w:pPr>
            <w:r>
              <w:rPr>
                <w:b/>
                <w:sz w:val="28"/>
                <w:szCs w:val="28"/>
              </w:rPr>
              <w:t xml:space="preserve">         A                 </w:t>
            </w:r>
          </w:p>
        </w:tc>
        <w:tc>
          <w:tcPr>
            <w:tcW w:w="2031" w:type="dxa"/>
            <w:shd w:val="clear" w:color="auto" w:fill="B6DDE8" w:themeFill="accent5" w:themeFillTint="66"/>
          </w:tcPr>
          <w:p w:rsidR="009840A2" w:rsidRDefault="009840A2" w:rsidP="00843608">
            <w:pPr>
              <w:pStyle w:val="NoSpacing"/>
              <w:rPr>
                <w:b/>
                <w:sz w:val="28"/>
                <w:szCs w:val="28"/>
              </w:rPr>
            </w:pPr>
            <w:r>
              <w:rPr>
                <w:b/>
                <w:sz w:val="28"/>
                <w:szCs w:val="28"/>
              </w:rPr>
              <w:t xml:space="preserve">    86-92</w:t>
            </w:r>
          </w:p>
          <w:p w:rsidR="009840A2" w:rsidRDefault="009840A2" w:rsidP="00843608">
            <w:pPr>
              <w:pStyle w:val="NoSpacing"/>
              <w:rPr>
                <w:b/>
                <w:sz w:val="28"/>
                <w:szCs w:val="28"/>
              </w:rPr>
            </w:pPr>
            <w:r>
              <w:rPr>
                <w:b/>
                <w:sz w:val="28"/>
                <w:szCs w:val="28"/>
              </w:rPr>
              <w:t xml:space="preserve">       B</w:t>
            </w:r>
          </w:p>
        </w:tc>
        <w:tc>
          <w:tcPr>
            <w:tcW w:w="2031" w:type="dxa"/>
            <w:shd w:val="clear" w:color="auto" w:fill="B6DDE8" w:themeFill="accent5" w:themeFillTint="66"/>
          </w:tcPr>
          <w:p w:rsidR="009840A2" w:rsidRDefault="009840A2" w:rsidP="00843608">
            <w:pPr>
              <w:pStyle w:val="NoSpacing"/>
              <w:rPr>
                <w:b/>
                <w:sz w:val="28"/>
                <w:szCs w:val="28"/>
              </w:rPr>
            </w:pPr>
            <w:r>
              <w:rPr>
                <w:b/>
                <w:sz w:val="28"/>
                <w:szCs w:val="28"/>
              </w:rPr>
              <w:t xml:space="preserve">   79-85</w:t>
            </w:r>
          </w:p>
          <w:p w:rsidR="009840A2" w:rsidRDefault="009840A2" w:rsidP="00843608">
            <w:pPr>
              <w:pStyle w:val="NoSpacing"/>
              <w:rPr>
                <w:b/>
                <w:sz w:val="28"/>
                <w:szCs w:val="28"/>
              </w:rPr>
            </w:pPr>
            <w:r>
              <w:rPr>
                <w:b/>
                <w:sz w:val="28"/>
                <w:szCs w:val="28"/>
              </w:rPr>
              <w:t xml:space="preserve">      C</w:t>
            </w:r>
          </w:p>
        </w:tc>
        <w:tc>
          <w:tcPr>
            <w:tcW w:w="2031" w:type="dxa"/>
            <w:shd w:val="clear" w:color="auto" w:fill="B6DDE8" w:themeFill="accent5" w:themeFillTint="66"/>
          </w:tcPr>
          <w:p w:rsidR="009840A2" w:rsidRDefault="009840A2" w:rsidP="00843608">
            <w:pPr>
              <w:pStyle w:val="NoSpacing"/>
              <w:rPr>
                <w:b/>
                <w:sz w:val="28"/>
                <w:szCs w:val="28"/>
              </w:rPr>
            </w:pPr>
            <w:r>
              <w:rPr>
                <w:b/>
                <w:sz w:val="28"/>
                <w:szCs w:val="28"/>
              </w:rPr>
              <w:t xml:space="preserve">  72-78</w:t>
            </w:r>
          </w:p>
          <w:p w:rsidR="009840A2" w:rsidRDefault="009840A2" w:rsidP="00843608">
            <w:pPr>
              <w:pStyle w:val="NoSpacing"/>
              <w:rPr>
                <w:b/>
                <w:sz w:val="28"/>
                <w:szCs w:val="28"/>
              </w:rPr>
            </w:pPr>
            <w:r>
              <w:rPr>
                <w:b/>
                <w:sz w:val="28"/>
                <w:szCs w:val="28"/>
              </w:rPr>
              <w:t xml:space="preserve">     D</w:t>
            </w:r>
          </w:p>
        </w:tc>
        <w:tc>
          <w:tcPr>
            <w:tcW w:w="2032" w:type="dxa"/>
            <w:shd w:val="clear" w:color="auto" w:fill="B6DDE8" w:themeFill="accent5" w:themeFillTint="66"/>
          </w:tcPr>
          <w:p w:rsidR="009840A2" w:rsidRDefault="009840A2" w:rsidP="00843608">
            <w:pPr>
              <w:pStyle w:val="NoSpacing"/>
              <w:rPr>
                <w:b/>
                <w:sz w:val="28"/>
                <w:szCs w:val="28"/>
              </w:rPr>
            </w:pPr>
            <w:r>
              <w:rPr>
                <w:b/>
                <w:sz w:val="28"/>
                <w:szCs w:val="28"/>
              </w:rPr>
              <w:t>Below 72</w:t>
            </w:r>
          </w:p>
          <w:p w:rsidR="009840A2" w:rsidRDefault="009840A2" w:rsidP="00843608">
            <w:pPr>
              <w:pStyle w:val="NoSpacing"/>
              <w:rPr>
                <w:b/>
                <w:sz w:val="28"/>
                <w:szCs w:val="28"/>
              </w:rPr>
            </w:pPr>
            <w:r>
              <w:rPr>
                <w:b/>
                <w:sz w:val="28"/>
                <w:szCs w:val="28"/>
              </w:rPr>
              <w:t xml:space="preserve">      F</w:t>
            </w:r>
          </w:p>
        </w:tc>
      </w:tr>
      <w:tr w:rsidR="000C62A5" w:rsidTr="00455004">
        <w:tc>
          <w:tcPr>
            <w:tcW w:w="2031" w:type="dxa"/>
            <w:shd w:val="clear" w:color="auto" w:fill="DAEEF3" w:themeFill="accent5" w:themeFillTint="33"/>
          </w:tcPr>
          <w:p w:rsidR="009840A2" w:rsidRDefault="000F2CD4" w:rsidP="005D705C">
            <w:pPr>
              <w:pStyle w:val="NoSpacing"/>
              <w:rPr>
                <w:sz w:val="28"/>
                <w:szCs w:val="28"/>
              </w:rPr>
            </w:pPr>
            <w:r>
              <w:rPr>
                <w:sz w:val="28"/>
                <w:szCs w:val="28"/>
              </w:rPr>
              <w:t xml:space="preserve">-All data combined into a meaningful </w:t>
            </w:r>
            <w:r>
              <w:rPr>
                <w:sz w:val="28"/>
                <w:szCs w:val="28"/>
              </w:rPr>
              <w:lastRenderedPageBreak/>
              <w:t>whole to make a well organized and formatted case study.</w:t>
            </w:r>
          </w:p>
          <w:p w:rsidR="000F2CD4" w:rsidRDefault="000F2CD4" w:rsidP="005D705C">
            <w:pPr>
              <w:pStyle w:val="NoSpacing"/>
              <w:rPr>
                <w:sz w:val="28"/>
                <w:szCs w:val="28"/>
              </w:rPr>
            </w:pPr>
            <w:r>
              <w:rPr>
                <w:sz w:val="28"/>
                <w:szCs w:val="28"/>
              </w:rPr>
              <w:t>-Readable and meaningful to educators and parents</w:t>
            </w:r>
          </w:p>
          <w:p w:rsidR="000C62A5" w:rsidRDefault="00F60507" w:rsidP="000C62A5">
            <w:pPr>
              <w:pStyle w:val="NoSpacing"/>
              <w:rPr>
                <w:sz w:val="28"/>
                <w:szCs w:val="28"/>
              </w:rPr>
            </w:pPr>
            <w:r>
              <w:rPr>
                <w:sz w:val="28"/>
                <w:szCs w:val="28"/>
              </w:rPr>
              <w:t xml:space="preserve">-Well defined </w:t>
            </w:r>
            <w:r w:rsidR="000C62A5">
              <w:rPr>
                <w:sz w:val="28"/>
                <w:szCs w:val="28"/>
              </w:rPr>
              <w:t xml:space="preserve">recommendations based on teacher research and thorough assessment </w:t>
            </w:r>
          </w:p>
          <w:p w:rsidR="000F2CD4" w:rsidRPr="000F2CD4" w:rsidRDefault="00F60507" w:rsidP="000C62A5">
            <w:pPr>
              <w:pStyle w:val="NoSpacing"/>
              <w:rPr>
                <w:sz w:val="28"/>
                <w:szCs w:val="28"/>
              </w:rPr>
            </w:pPr>
            <w:r>
              <w:rPr>
                <w:sz w:val="28"/>
                <w:szCs w:val="28"/>
              </w:rPr>
              <w:t xml:space="preserve"> </w:t>
            </w:r>
            <w:r w:rsidR="000F2CD4">
              <w:rPr>
                <w:sz w:val="28"/>
                <w:szCs w:val="28"/>
              </w:rPr>
              <w:t>- A thorough self-assessment that demonstrates time spent on reflection.</w:t>
            </w:r>
          </w:p>
        </w:tc>
        <w:tc>
          <w:tcPr>
            <w:tcW w:w="2031" w:type="dxa"/>
            <w:shd w:val="clear" w:color="auto" w:fill="DAEEF3" w:themeFill="accent5" w:themeFillTint="33"/>
          </w:tcPr>
          <w:p w:rsidR="009840A2" w:rsidRPr="000F2CD4" w:rsidRDefault="000F2CD4" w:rsidP="005D705C">
            <w:pPr>
              <w:pStyle w:val="NoSpacing"/>
              <w:rPr>
                <w:sz w:val="28"/>
                <w:szCs w:val="28"/>
              </w:rPr>
            </w:pPr>
            <w:r>
              <w:rPr>
                <w:sz w:val="28"/>
                <w:szCs w:val="28"/>
              </w:rPr>
              <w:lastRenderedPageBreak/>
              <w:t xml:space="preserve">-Same as Left Column but with a </w:t>
            </w:r>
            <w:r>
              <w:rPr>
                <w:sz w:val="28"/>
                <w:szCs w:val="28"/>
              </w:rPr>
              <w:lastRenderedPageBreak/>
              <w:t>lesser degree of thoroughness and organization</w:t>
            </w:r>
          </w:p>
        </w:tc>
        <w:tc>
          <w:tcPr>
            <w:tcW w:w="2031" w:type="dxa"/>
            <w:shd w:val="clear" w:color="auto" w:fill="DAEEF3" w:themeFill="accent5" w:themeFillTint="33"/>
          </w:tcPr>
          <w:p w:rsidR="009840A2" w:rsidRDefault="000F2CD4" w:rsidP="005D705C">
            <w:pPr>
              <w:pStyle w:val="NoSpacing"/>
              <w:rPr>
                <w:sz w:val="28"/>
                <w:szCs w:val="28"/>
              </w:rPr>
            </w:pPr>
            <w:r>
              <w:rPr>
                <w:sz w:val="28"/>
                <w:szCs w:val="28"/>
              </w:rPr>
              <w:lastRenderedPageBreak/>
              <w:t xml:space="preserve">-Data not well organized to be </w:t>
            </w:r>
            <w:r>
              <w:rPr>
                <w:sz w:val="28"/>
                <w:szCs w:val="28"/>
              </w:rPr>
              <w:lastRenderedPageBreak/>
              <w:t>easy and useful to the reader</w:t>
            </w:r>
          </w:p>
          <w:p w:rsidR="000F2CD4" w:rsidRDefault="000F2CD4" w:rsidP="005D705C">
            <w:pPr>
              <w:pStyle w:val="NoSpacing"/>
              <w:rPr>
                <w:sz w:val="28"/>
                <w:szCs w:val="28"/>
              </w:rPr>
            </w:pPr>
            <w:r>
              <w:rPr>
                <w:sz w:val="28"/>
                <w:szCs w:val="28"/>
              </w:rPr>
              <w:t>-Format not followed</w:t>
            </w:r>
          </w:p>
          <w:p w:rsidR="000F2CD4" w:rsidRDefault="000F2CD4" w:rsidP="005D705C">
            <w:pPr>
              <w:pStyle w:val="NoSpacing"/>
              <w:rPr>
                <w:sz w:val="28"/>
                <w:szCs w:val="28"/>
              </w:rPr>
            </w:pPr>
            <w:r>
              <w:rPr>
                <w:sz w:val="28"/>
                <w:szCs w:val="28"/>
              </w:rPr>
              <w:t>-Some vague passages which are confusing</w:t>
            </w:r>
          </w:p>
          <w:p w:rsidR="000F2CD4" w:rsidRDefault="000F2CD4" w:rsidP="005D705C">
            <w:pPr>
              <w:pStyle w:val="NoSpacing"/>
              <w:rPr>
                <w:sz w:val="28"/>
                <w:szCs w:val="28"/>
              </w:rPr>
            </w:pPr>
            <w:r>
              <w:rPr>
                <w:sz w:val="28"/>
                <w:szCs w:val="28"/>
              </w:rPr>
              <w:t>-Lack of depth in recommendations</w:t>
            </w:r>
          </w:p>
          <w:p w:rsidR="000F2CD4" w:rsidRDefault="000F2CD4" w:rsidP="000C62A5">
            <w:pPr>
              <w:pStyle w:val="NoSpacing"/>
              <w:rPr>
                <w:sz w:val="28"/>
                <w:szCs w:val="28"/>
              </w:rPr>
            </w:pPr>
            <w:r>
              <w:rPr>
                <w:sz w:val="28"/>
                <w:szCs w:val="28"/>
              </w:rPr>
              <w:t>-Self assessment not well though</w:t>
            </w:r>
          </w:p>
          <w:p w:rsidR="000C62A5" w:rsidRPr="000F2CD4" w:rsidRDefault="000C62A5" w:rsidP="000C62A5">
            <w:pPr>
              <w:pStyle w:val="NoSpacing"/>
              <w:rPr>
                <w:sz w:val="28"/>
                <w:szCs w:val="28"/>
              </w:rPr>
            </w:pPr>
            <w:r>
              <w:rPr>
                <w:sz w:val="28"/>
                <w:szCs w:val="28"/>
              </w:rPr>
              <w:t>-Late</w:t>
            </w:r>
          </w:p>
        </w:tc>
        <w:tc>
          <w:tcPr>
            <w:tcW w:w="2031" w:type="dxa"/>
            <w:shd w:val="clear" w:color="auto" w:fill="DAEEF3" w:themeFill="accent5" w:themeFillTint="33"/>
          </w:tcPr>
          <w:p w:rsidR="009840A2" w:rsidRDefault="000F2CD4" w:rsidP="005D705C">
            <w:pPr>
              <w:pStyle w:val="NoSpacing"/>
              <w:rPr>
                <w:sz w:val="28"/>
                <w:szCs w:val="28"/>
              </w:rPr>
            </w:pPr>
            <w:r>
              <w:rPr>
                <w:sz w:val="28"/>
                <w:szCs w:val="28"/>
              </w:rPr>
              <w:lastRenderedPageBreak/>
              <w:t xml:space="preserve">-Poor organization and </w:t>
            </w:r>
            <w:r>
              <w:rPr>
                <w:sz w:val="28"/>
                <w:szCs w:val="28"/>
              </w:rPr>
              <w:lastRenderedPageBreak/>
              <w:t>combination of data</w:t>
            </w:r>
          </w:p>
          <w:p w:rsidR="000F2CD4" w:rsidRDefault="000F2CD4" w:rsidP="005D705C">
            <w:pPr>
              <w:pStyle w:val="NoSpacing"/>
              <w:rPr>
                <w:sz w:val="28"/>
                <w:szCs w:val="28"/>
              </w:rPr>
            </w:pPr>
            <w:r>
              <w:rPr>
                <w:sz w:val="28"/>
                <w:szCs w:val="28"/>
              </w:rPr>
              <w:t>-Format inadequate</w:t>
            </w:r>
          </w:p>
          <w:p w:rsidR="000F2CD4" w:rsidRDefault="000F2CD4" w:rsidP="005D705C">
            <w:pPr>
              <w:pStyle w:val="NoSpacing"/>
              <w:rPr>
                <w:sz w:val="28"/>
                <w:szCs w:val="28"/>
              </w:rPr>
            </w:pPr>
            <w:r>
              <w:rPr>
                <w:sz w:val="28"/>
                <w:szCs w:val="28"/>
              </w:rPr>
              <w:t>Lack of relevance of discussion and recommendations</w:t>
            </w:r>
          </w:p>
          <w:p w:rsidR="000F2CD4" w:rsidRDefault="000F2CD4" w:rsidP="005D705C">
            <w:pPr>
              <w:pStyle w:val="NoSpacing"/>
              <w:rPr>
                <w:sz w:val="28"/>
                <w:szCs w:val="28"/>
              </w:rPr>
            </w:pPr>
            <w:r>
              <w:rPr>
                <w:sz w:val="28"/>
                <w:szCs w:val="28"/>
              </w:rPr>
              <w:t>-Inadequate self-assessment</w:t>
            </w:r>
          </w:p>
          <w:p w:rsidR="000C62A5" w:rsidRPr="000F2CD4" w:rsidRDefault="000C62A5" w:rsidP="005D705C">
            <w:pPr>
              <w:pStyle w:val="NoSpacing"/>
              <w:rPr>
                <w:sz w:val="28"/>
                <w:szCs w:val="28"/>
              </w:rPr>
            </w:pPr>
            <w:r>
              <w:rPr>
                <w:sz w:val="28"/>
                <w:szCs w:val="28"/>
              </w:rPr>
              <w:t>-Late</w:t>
            </w:r>
          </w:p>
        </w:tc>
        <w:tc>
          <w:tcPr>
            <w:tcW w:w="2032" w:type="dxa"/>
            <w:shd w:val="clear" w:color="auto" w:fill="DAEEF3" w:themeFill="accent5" w:themeFillTint="33"/>
          </w:tcPr>
          <w:p w:rsidR="009840A2" w:rsidRPr="000F2CD4" w:rsidRDefault="000C62A5" w:rsidP="005D705C">
            <w:pPr>
              <w:pStyle w:val="NoSpacing"/>
              <w:rPr>
                <w:sz w:val="28"/>
                <w:szCs w:val="28"/>
              </w:rPr>
            </w:pPr>
            <w:r>
              <w:rPr>
                <w:sz w:val="28"/>
                <w:szCs w:val="28"/>
              </w:rPr>
              <w:lastRenderedPageBreak/>
              <w:t>Assignment not completed</w:t>
            </w:r>
          </w:p>
        </w:tc>
      </w:tr>
    </w:tbl>
    <w:p w:rsidR="009840A2" w:rsidRDefault="009840A2" w:rsidP="005D705C">
      <w:pPr>
        <w:pStyle w:val="NoSpacing"/>
        <w:rPr>
          <w:b/>
          <w:sz w:val="28"/>
          <w:szCs w:val="28"/>
        </w:rPr>
      </w:pPr>
    </w:p>
    <w:p w:rsidR="009840A2" w:rsidRDefault="009840A2" w:rsidP="005D705C">
      <w:pPr>
        <w:pStyle w:val="NoSpacing"/>
        <w:rPr>
          <w:b/>
          <w:sz w:val="28"/>
          <w:szCs w:val="28"/>
        </w:rPr>
      </w:pPr>
    </w:p>
    <w:p w:rsidR="009840A2" w:rsidRDefault="009840A2" w:rsidP="005D705C">
      <w:pPr>
        <w:pStyle w:val="NoSpacing"/>
        <w:rPr>
          <w:b/>
          <w:sz w:val="28"/>
          <w:szCs w:val="28"/>
        </w:rPr>
      </w:pPr>
    </w:p>
    <w:p w:rsidR="00C3605B" w:rsidRDefault="00C3605B" w:rsidP="005D705C">
      <w:pPr>
        <w:pStyle w:val="NoSpacing"/>
        <w:rPr>
          <w:b/>
          <w:sz w:val="28"/>
          <w:szCs w:val="28"/>
        </w:rPr>
      </w:pPr>
      <w:r>
        <w:rPr>
          <w:b/>
          <w:sz w:val="28"/>
          <w:szCs w:val="28"/>
        </w:rPr>
        <w:t>Part 5 - Oral Report of Comprehensive Assignment</w:t>
      </w:r>
    </w:p>
    <w:p w:rsidR="00C3605B" w:rsidRDefault="00C3605B" w:rsidP="005D705C">
      <w:pPr>
        <w:pStyle w:val="NoSpacing"/>
        <w:rPr>
          <w:b/>
          <w:sz w:val="28"/>
          <w:szCs w:val="28"/>
        </w:rPr>
      </w:pPr>
      <w:r>
        <w:rPr>
          <w:b/>
          <w:sz w:val="28"/>
          <w:szCs w:val="28"/>
        </w:rPr>
        <w:t>Due During Week 8</w:t>
      </w:r>
    </w:p>
    <w:p w:rsidR="00C3605B" w:rsidRDefault="00C3605B" w:rsidP="005D705C">
      <w:pPr>
        <w:pStyle w:val="NoSpacing"/>
        <w:rPr>
          <w:b/>
          <w:sz w:val="28"/>
          <w:szCs w:val="28"/>
        </w:rPr>
      </w:pPr>
    </w:p>
    <w:tbl>
      <w:tblPr>
        <w:tblStyle w:val="TableGrid"/>
        <w:tblW w:w="0" w:type="auto"/>
        <w:tblLook w:val="04A0" w:firstRow="1" w:lastRow="0" w:firstColumn="1" w:lastColumn="0" w:noHBand="0" w:noVBand="1"/>
      </w:tblPr>
      <w:tblGrid>
        <w:gridCol w:w="9930"/>
      </w:tblGrid>
      <w:tr w:rsidR="00C3605B" w:rsidTr="00C3605B">
        <w:tc>
          <w:tcPr>
            <w:tcW w:w="10156" w:type="dxa"/>
          </w:tcPr>
          <w:tbl>
            <w:tblPr>
              <w:tblStyle w:val="TableGrid"/>
              <w:tblW w:w="0" w:type="auto"/>
              <w:tblLook w:val="04A0" w:firstRow="1" w:lastRow="0" w:firstColumn="1" w:lastColumn="0" w:noHBand="0" w:noVBand="1"/>
            </w:tblPr>
            <w:tblGrid>
              <w:gridCol w:w="1993"/>
              <w:gridCol w:w="1921"/>
              <w:gridCol w:w="1934"/>
              <w:gridCol w:w="1930"/>
              <w:gridCol w:w="1926"/>
            </w:tblGrid>
            <w:tr w:rsidR="00C3605B" w:rsidTr="00455004">
              <w:tc>
                <w:tcPr>
                  <w:tcW w:w="2080" w:type="dxa"/>
                  <w:shd w:val="clear" w:color="auto" w:fill="CCC0D9" w:themeFill="accent4" w:themeFillTint="66"/>
                </w:tcPr>
                <w:p w:rsidR="00C3605B" w:rsidRDefault="00C3605B" w:rsidP="00843608">
                  <w:pPr>
                    <w:pStyle w:val="NoSpacing"/>
                    <w:rPr>
                      <w:b/>
                      <w:sz w:val="28"/>
                      <w:szCs w:val="28"/>
                    </w:rPr>
                  </w:pPr>
                  <w:r>
                    <w:rPr>
                      <w:b/>
                      <w:sz w:val="28"/>
                      <w:szCs w:val="28"/>
                    </w:rPr>
                    <w:t>Grade 93-100</w:t>
                  </w:r>
                </w:p>
                <w:p w:rsidR="00C3605B" w:rsidRDefault="00C3605B" w:rsidP="00843608">
                  <w:pPr>
                    <w:pStyle w:val="NoSpacing"/>
                    <w:rPr>
                      <w:b/>
                      <w:sz w:val="28"/>
                      <w:szCs w:val="28"/>
                    </w:rPr>
                  </w:pPr>
                  <w:r>
                    <w:rPr>
                      <w:b/>
                      <w:sz w:val="28"/>
                      <w:szCs w:val="28"/>
                    </w:rPr>
                    <w:t xml:space="preserve">         A                 </w:t>
                  </w:r>
                </w:p>
              </w:tc>
              <w:tc>
                <w:tcPr>
                  <w:tcW w:w="1985" w:type="dxa"/>
                  <w:shd w:val="clear" w:color="auto" w:fill="CCC0D9" w:themeFill="accent4" w:themeFillTint="66"/>
                </w:tcPr>
                <w:p w:rsidR="00C3605B" w:rsidRDefault="00C3605B" w:rsidP="00843608">
                  <w:pPr>
                    <w:pStyle w:val="NoSpacing"/>
                    <w:rPr>
                      <w:b/>
                      <w:sz w:val="28"/>
                      <w:szCs w:val="28"/>
                    </w:rPr>
                  </w:pPr>
                  <w:r>
                    <w:rPr>
                      <w:b/>
                      <w:sz w:val="28"/>
                      <w:szCs w:val="28"/>
                    </w:rPr>
                    <w:t xml:space="preserve">    86-92</w:t>
                  </w:r>
                </w:p>
                <w:p w:rsidR="00C3605B" w:rsidRDefault="00C3605B" w:rsidP="00843608">
                  <w:pPr>
                    <w:pStyle w:val="NoSpacing"/>
                    <w:rPr>
                      <w:b/>
                      <w:sz w:val="28"/>
                      <w:szCs w:val="28"/>
                    </w:rPr>
                  </w:pPr>
                  <w:r>
                    <w:rPr>
                      <w:b/>
                      <w:sz w:val="28"/>
                      <w:szCs w:val="28"/>
                    </w:rPr>
                    <w:t xml:space="preserve">       B</w:t>
                  </w:r>
                </w:p>
              </w:tc>
              <w:tc>
                <w:tcPr>
                  <w:tcW w:w="1985" w:type="dxa"/>
                  <w:shd w:val="clear" w:color="auto" w:fill="CCC0D9" w:themeFill="accent4" w:themeFillTint="66"/>
                </w:tcPr>
                <w:p w:rsidR="00C3605B" w:rsidRDefault="00C3605B" w:rsidP="00843608">
                  <w:pPr>
                    <w:pStyle w:val="NoSpacing"/>
                    <w:rPr>
                      <w:b/>
                      <w:sz w:val="28"/>
                      <w:szCs w:val="28"/>
                    </w:rPr>
                  </w:pPr>
                  <w:r>
                    <w:rPr>
                      <w:b/>
                      <w:sz w:val="28"/>
                      <w:szCs w:val="28"/>
                    </w:rPr>
                    <w:t xml:space="preserve">   79-85</w:t>
                  </w:r>
                </w:p>
                <w:p w:rsidR="00C3605B" w:rsidRDefault="00C3605B" w:rsidP="00843608">
                  <w:pPr>
                    <w:pStyle w:val="NoSpacing"/>
                    <w:rPr>
                      <w:b/>
                      <w:sz w:val="28"/>
                      <w:szCs w:val="28"/>
                    </w:rPr>
                  </w:pPr>
                  <w:r>
                    <w:rPr>
                      <w:b/>
                      <w:sz w:val="28"/>
                      <w:szCs w:val="28"/>
                    </w:rPr>
                    <w:t xml:space="preserve">      C</w:t>
                  </w:r>
                </w:p>
              </w:tc>
              <w:tc>
                <w:tcPr>
                  <w:tcW w:w="1985" w:type="dxa"/>
                  <w:shd w:val="clear" w:color="auto" w:fill="CCC0D9" w:themeFill="accent4" w:themeFillTint="66"/>
                </w:tcPr>
                <w:p w:rsidR="00C3605B" w:rsidRDefault="00C3605B" w:rsidP="00843608">
                  <w:pPr>
                    <w:pStyle w:val="NoSpacing"/>
                    <w:rPr>
                      <w:b/>
                      <w:sz w:val="28"/>
                      <w:szCs w:val="28"/>
                    </w:rPr>
                  </w:pPr>
                  <w:r>
                    <w:rPr>
                      <w:b/>
                      <w:sz w:val="28"/>
                      <w:szCs w:val="28"/>
                    </w:rPr>
                    <w:t xml:space="preserve">  72-78</w:t>
                  </w:r>
                </w:p>
                <w:p w:rsidR="00C3605B" w:rsidRDefault="00C3605B" w:rsidP="00843608">
                  <w:pPr>
                    <w:pStyle w:val="NoSpacing"/>
                    <w:rPr>
                      <w:b/>
                      <w:sz w:val="28"/>
                      <w:szCs w:val="28"/>
                    </w:rPr>
                  </w:pPr>
                  <w:r>
                    <w:rPr>
                      <w:b/>
                      <w:sz w:val="28"/>
                      <w:szCs w:val="28"/>
                    </w:rPr>
                    <w:t xml:space="preserve">     D</w:t>
                  </w:r>
                </w:p>
              </w:tc>
              <w:tc>
                <w:tcPr>
                  <w:tcW w:w="1985" w:type="dxa"/>
                  <w:shd w:val="clear" w:color="auto" w:fill="CCC0D9" w:themeFill="accent4" w:themeFillTint="66"/>
                </w:tcPr>
                <w:p w:rsidR="00C3605B" w:rsidRDefault="00C3605B" w:rsidP="00843608">
                  <w:pPr>
                    <w:pStyle w:val="NoSpacing"/>
                    <w:rPr>
                      <w:b/>
                      <w:sz w:val="28"/>
                      <w:szCs w:val="28"/>
                    </w:rPr>
                  </w:pPr>
                  <w:r>
                    <w:rPr>
                      <w:b/>
                      <w:sz w:val="28"/>
                      <w:szCs w:val="28"/>
                    </w:rPr>
                    <w:t>Below 72</w:t>
                  </w:r>
                </w:p>
                <w:p w:rsidR="00C3605B" w:rsidRDefault="00C3605B" w:rsidP="00843608">
                  <w:pPr>
                    <w:pStyle w:val="NoSpacing"/>
                    <w:rPr>
                      <w:b/>
                      <w:sz w:val="28"/>
                      <w:szCs w:val="28"/>
                    </w:rPr>
                  </w:pPr>
                  <w:r>
                    <w:rPr>
                      <w:b/>
                      <w:sz w:val="28"/>
                      <w:szCs w:val="28"/>
                    </w:rPr>
                    <w:t xml:space="preserve">      F</w:t>
                  </w:r>
                </w:p>
              </w:tc>
            </w:tr>
            <w:tr w:rsidR="00C3605B" w:rsidTr="00455004">
              <w:tc>
                <w:tcPr>
                  <w:tcW w:w="2080" w:type="dxa"/>
                  <w:shd w:val="clear" w:color="auto" w:fill="E5DFEC" w:themeFill="accent4" w:themeFillTint="33"/>
                </w:tcPr>
                <w:p w:rsidR="00C3605B" w:rsidRDefault="00C3605B" w:rsidP="005D705C">
                  <w:pPr>
                    <w:pStyle w:val="NoSpacing"/>
                    <w:rPr>
                      <w:sz w:val="28"/>
                      <w:szCs w:val="28"/>
                    </w:rPr>
                  </w:pPr>
                  <w:r>
                    <w:rPr>
                      <w:sz w:val="28"/>
                      <w:szCs w:val="28"/>
                    </w:rPr>
                    <w:t>-Well organized</w:t>
                  </w:r>
                </w:p>
                <w:p w:rsidR="00C3605B" w:rsidRDefault="00C3605B" w:rsidP="005D705C">
                  <w:pPr>
                    <w:pStyle w:val="NoSpacing"/>
                    <w:rPr>
                      <w:sz w:val="28"/>
                      <w:szCs w:val="28"/>
                    </w:rPr>
                  </w:pPr>
                  <w:r>
                    <w:rPr>
                      <w:sz w:val="28"/>
                      <w:szCs w:val="28"/>
                    </w:rPr>
                    <w:t>-Well prepared to speak</w:t>
                  </w:r>
                </w:p>
                <w:p w:rsidR="00C3605B" w:rsidRDefault="00C3605B" w:rsidP="005D705C">
                  <w:pPr>
                    <w:pStyle w:val="NoSpacing"/>
                    <w:rPr>
                      <w:sz w:val="28"/>
                      <w:szCs w:val="28"/>
                    </w:rPr>
                  </w:pPr>
                  <w:r>
                    <w:rPr>
                      <w:sz w:val="28"/>
                      <w:szCs w:val="28"/>
                    </w:rPr>
                    <w:t>-Supportive data</w:t>
                  </w:r>
                </w:p>
                <w:p w:rsidR="00C3605B" w:rsidRDefault="00C3605B" w:rsidP="005D705C">
                  <w:pPr>
                    <w:pStyle w:val="NoSpacing"/>
                    <w:rPr>
                      <w:sz w:val="28"/>
                      <w:szCs w:val="28"/>
                    </w:rPr>
                  </w:pPr>
                  <w:r>
                    <w:rPr>
                      <w:sz w:val="28"/>
                      <w:szCs w:val="28"/>
                    </w:rPr>
                    <w:t>-Results of Case Study</w:t>
                  </w:r>
                </w:p>
                <w:p w:rsidR="00C3605B" w:rsidRPr="00C3605B" w:rsidRDefault="00C3605B" w:rsidP="005D705C">
                  <w:pPr>
                    <w:pStyle w:val="NoSpacing"/>
                    <w:rPr>
                      <w:sz w:val="28"/>
                      <w:szCs w:val="28"/>
                    </w:rPr>
                  </w:pPr>
                  <w:r>
                    <w:rPr>
                      <w:sz w:val="28"/>
                      <w:szCs w:val="28"/>
                    </w:rPr>
                    <w:t>-Impact on Student Learning</w:t>
                  </w:r>
                </w:p>
              </w:tc>
              <w:tc>
                <w:tcPr>
                  <w:tcW w:w="1985" w:type="dxa"/>
                  <w:shd w:val="clear" w:color="auto" w:fill="E5DFEC" w:themeFill="accent4" w:themeFillTint="33"/>
                </w:tcPr>
                <w:p w:rsidR="00C3605B" w:rsidRDefault="00C3605B" w:rsidP="005D705C">
                  <w:pPr>
                    <w:pStyle w:val="NoSpacing"/>
                    <w:rPr>
                      <w:sz w:val="28"/>
                      <w:szCs w:val="28"/>
                    </w:rPr>
                  </w:pPr>
                  <w:r>
                    <w:rPr>
                      <w:sz w:val="28"/>
                      <w:szCs w:val="28"/>
                    </w:rPr>
                    <w:t>-Organized and informative</w:t>
                  </w:r>
                </w:p>
                <w:p w:rsidR="00C3605B" w:rsidRDefault="00C3605B" w:rsidP="005D705C">
                  <w:pPr>
                    <w:pStyle w:val="NoSpacing"/>
                    <w:rPr>
                      <w:sz w:val="28"/>
                      <w:szCs w:val="28"/>
                    </w:rPr>
                  </w:pPr>
                  <w:r>
                    <w:rPr>
                      <w:sz w:val="28"/>
                      <w:szCs w:val="28"/>
                    </w:rPr>
                    <w:t>-Adequate preparation</w:t>
                  </w:r>
                </w:p>
                <w:p w:rsidR="00C3605B" w:rsidRDefault="00C3605B" w:rsidP="005D705C">
                  <w:pPr>
                    <w:pStyle w:val="NoSpacing"/>
                    <w:rPr>
                      <w:sz w:val="28"/>
                      <w:szCs w:val="28"/>
                    </w:rPr>
                  </w:pPr>
                  <w:r>
                    <w:rPr>
                      <w:sz w:val="28"/>
                      <w:szCs w:val="28"/>
                    </w:rPr>
                    <w:t>-Some data</w:t>
                  </w:r>
                </w:p>
                <w:p w:rsidR="00C3605B" w:rsidRDefault="00C3605B" w:rsidP="005D705C">
                  <w:pPr>
                    <w:pStyle w:val="NoSpacing"/>
                    <w:rPr>
                      <w:sz w:val="28"/>
                      <w:szCs w:val="28"/>
                    </w:rPr>
                  </w:pPr>
                  <w:r>
                    <w:rPr>
                      <w:sz w:val="28"/>
                      <w:szCs w:val="28"/>
                    </w:rPr>
                    <w:t>-Results of Case Study</w:t>
                  </w:r>
                </w:p>
                <w:p w:rsidR="00C3605B" w:rsidRPr="00C3605B" w:rsidRDefault="00C3605B" w:rsidP="005D705C">
                  <w:pPr>
                    <w:pStyle w:val="NoSpacing"/>
                    <w:rPr>
                      <w:sz w:val="28"/>
                      <w:szCs w:val="28"/>
                    </w:rPr>
                  </w:pPr>
                  <w:r>
                    <w:rPr>
                      <w:sz w:val="28"/>
                      <w:szCs w:val="28"/>
                    </w:rPr>
                    <w:t>-Impact on Student Learning</w:t>
                  </w:r>
                </w:p>
              </w:tc>
              <w:tc>
                <w:tcPr>
                  <w:tcW w:w="1985" w:type="dxa"/>
                  <w:shd w:val="clear" w:color="auto" w:fill="E5DFEC" w:themeFill="accent4" w:themeFillTint="33"/>
                </w:tcPr>
                <w:p w:rsidR="00C3605B" w:rsidRDefault="00C3605B" w:rsidP="005D705C">
                  <w:pPr>
                    <w:pStyle w:val="NoSpacing"/>
                    <w:rPr>
                      <w:sz w:val="28"/>
                      <w:szCs w:val="28"/>
                    </w:rPr>
                  </w:pPr>
                  <w:r>
                    <w:rPr>
                      <w:sz w:val="28"/>
                      <w:szCs w:val="28"/>
                    </w:rPr>
                    <w:t>Lack of organization and preparation</w:t>
                  </w:r>
                </w:p>
                <w:p w:rsidR="00C3605B" w:rsidRDefault="00C3605B" w:rsidP="005D705C">
                  <w:pPr>
                    <w:pStyle w:val="NoSpacing"/>
                    <w:rPr>
                      <w:sz w:val="28"/>
                      <w:szCs w:val="28"/>
                    </w:rPr>
                  </w:pPr>
                  <w:r>
                    <w:rPr>
                      <w:sz w:val="28"/>
                      <w:szCs w:val="28"/>
                    </w:rPr>
                    <w:t>-No supportive data</w:t>
                  </w:r>
                </w:p>
                <w:p w:rsidR="00C3605B" w:rsidRDefault="00C3605B" w:rsidP="005D705C">
                  <w:pPr>
                    <w:pStyle w:val="NoSpacing"/>
                    <w:rPr>
                      <w:sz w:val="28"/>
                      <w:szCs w:val="28"/>
                    </w:rPr>
                  </w:pPr>
                  <w:r>
                    <w:rPr>
                      <w:sz w:val="28"/>
                      <w:szCs w:val="28"/>
                    </w:rPr>
                    <w:t>-Results of Case Study</w:t>
                  </w:r>
                </w:p>
                <w:p w:rsidR="00C3605B" w:rsidRPr="00C3605B" w:rsidRDefault="00C3605B" w:rsidP="005D705C">
                  <w:pPr>
                    <w:pStyle w:val="NoSpacing"/>
                    <w:rPr>
                      <w:sz w:val="28"/>
                      <w:szCs w:val="28"/>
                    </w:rPr>
                  </w:pPr>
                  <w:r>
                    <w:rPr>
                      <w:sz w:val="28"/>
                      <w:szCs w:val="28"/>
                    </w:rPr>
                    <w:t>-Unclear impact statement</w:t>
                  </w:r>
                </w:p>
              </w:tc>
              <w:tc>
                <w:tcPr>
                  <w:tcW w:w="1985" w:type="dxa"/>
                  <w:shd w:val="clear" w:color="auto" w:fill="E5DFEC" w:themeFill="accent4" w:themeFillTint="33"/>
                </w:tcPr>
                <w:p w:rsidR="00C3605B" w:rsidRDefault="00C3605B" w:rsidP="005D705C">
                  <w:pPr>
                    <w:pStyle w:val="NoSpacing"/>
                    <w:rPr>
                      <w:sz w:val="28"/>
                      <w:szCs w:val="28"/>
                    </w:rPr>
                  </w:pPr>
                  <w:r>
                    <w:rPr>
                      <w:sz w:val="28"/>
                      <w:szCs w:val="28"/>
                    </w:rPr>
                    <w:t>-Poorly organized with inadequate preparation</w:t>
                  </w:r>
                </w:p>
                <w:p w:rsidR="00C3605B" w:rsidRDefault="00C3605B" w:rsidP="005D705C">
                  <w:pPr>
                    <w:pStyle w:val="NoSpacing"/>
                    <w:rPr>
                      <w:sz w:val="28"/>
                      <w:szCs w:val="28"/>
                    </w:rPr>
                  </w:pPr>
                  <w:r>
                    <w:rPr>
                      <w:sz w:val="28"/>
                      <w:szCs w:val="28"/>
                    </w:rPr>
                    <w:t>-No supporting data</w:t>
                  </w:r>
                </w:p>
                <w:p w:rsidR="00C3605B" w:rsidRPr="00C3605B" w:rsidRDefault="00C3605B" w:rsidP="005D705C">
                  <w:pPr>
                    <w:pStyle w:val="NoSpacing"/>
                    <w:rPr>
                      <w:sz w:val="28"/>
                      <w:szCs w:val="28"/>
                    </w:rPr>
                  </w:pPr>
                  <w:r>
                    <w:rPr>
                      <w:sz w:val="28"/>
                      <w:szCs w:val="28"/>
                    </w:rPr>
                    <w:t>-Poor presentation of Case Study and impact</w:t>
                  </w:r>
                </w:p>
              </w:tc>
              <w:tc>
                <w:tcPr>
                  <w:tcW w:w="1985" w:type="dxa"/>
                  <w:shd w:val="clear" w:color="auto" w:fill="E5DFEC" w:themeFill="accent4" w:themeFillTint="33"/>
                </w:tcPr>
                <w:p w:rsidR="00C3605B" w:rsidRPr="00C3605B" w:rsidRDefault="00C3605B" w:rsidP="005D705C">
                  <w:pPr>
                    <w:pStyle w:val="NoSpacing"/>
                    <w:rPr>
                      <w:sz w:val="28"/>
                      <w:szCs w:val="28"/>
                    </w:rPr>
                  </w:pPr>
                  <w:r>
                    <w:rPr>
                      <w:sz w:val="28"/>
                      <w:szCs w:val="28"/>
                    </w:rPr>
                    <w:t>Assignment not completed</w:t>
                  </w:r>
                </w:p>
              </w:tc>
            </w:tr>
          </w:tbl>
          <w:p w:rsidR="00C3605B" w:rsidRDefault="00C3605B" w:rsidP="005D705C">
            <w:pPr>
              <w:pStyle w:val="NoSpacing"/>
              <w:rPr>
                <w:b/>
                <w:sz w:val="28"/>
                <w:szCs w:val="28"/>
              </w:rPr>
            </w:pPr>
          </w:p>
        </w:tc>
      </w:tr>
    </w:tbl>
    <w:p w:rsidR="00E27A74" w:rsidRDefault="00E27A74" w:rsidP="005D705C">
      <w:pPr>
        <w:pStyle w:val="NoSpacing"/>
      </w:pPr>
    </w:p>
    <w:p w:rsidR="00455004" w:rsidRDefault="008A0FC9" w:rsidP="00455004">
      <w:pPr>
        <w:spacing w:before="20" w:line="480" w:lineRule="auto"/>
        <w:ind w:left="100" w:right="6726"/>
        <w:rPr>
          <w:b/>
          <w:sz w:val="24"/>
        </w:rPr>
      </w:pPr>
      <w:r>
        <w:rPr>
          <w:b/>
          <w:sz w:val="24"/>
        </w:rPr>
        <w:t>REFERENCES</w:t>
      </w:r>
      <w:r w:rsidR="00455004">
        <w:rPr>
          <w:b/>
          <w:sz w:val="24"/>
        </w:rPr>
        <w:t xml:space="preserve">: </w:t>
      </w:r>
    </w:p>
    <w:p w:rsidR="00455004" w:rsidRDefault="00455004" w:rsidP="00455004">
      <w:pPr>
        <w:spacing w:before="20" w:line="480" w:lineRule="auto"/>
        <w:ind w:left="100" w:right="6726"/>
        <w:rPr>
          <w:b/>
          <w:sz w:val="24"/>
        </w:rPr>
      </w:pPr>
      <w:r>
        <w:rPr>
          <w:b/>
          <w:sz w:val="24"/>
        </w:rPr>
        <w:t>Internet Resources</w:t>
      </w:r>
    </w:p>
    <w:p w:rsidR="008A0FC9" w:rsidRPr="00AC212C" w:rsidRDefault="00455004" w:rsidP="00455004">
      <w:pPr>
        <w:spacing w:before="20" w:line="480" w:lineRule="auto"/>
        <w:ind w:left="100" w:right="6726"/>
      </w:pPr>
      <w:r>
        <w:t>I</w:t>
      </w:r>
      <w:r w:rsidR="008A0FC9" w:rsidRPr="00AC212C">
        <w:t>nt</w:t>
      </w:r>
      <w:r w:rsidR="008A0FC9">
        <w:t xml:space="preserve">ernational Dyslexia Association   </w:t>
      </w:r>
      <w:hyperlink r:id="rId7" w:history="1">
        <w:r w:rsidR="008A0FC9" w:rsidRPr="00AC212C">
          <w:rPr>
            <w:rStyle w:val="Hyperlink"/>
          </w:rPr>
          <w:t>www.interdys.org</w:t>
        </w:r>
      </w:hyperlink>
      <w:hyperlink r:id="rId8" w:history="1"/>
    </w:p>
    <w:p w:rsidR="008A0FC9" w:rsidRPr="00AC212C" w:rsidRDefault="008A0FC9" w:rsidP="008A0FC9">
      <w:pPr>
        <w:pStyle w:val="NoSpacing"/>
      </w:pPr>
      <w:r w:rsidRPr="00AC212C">
        <w:lastRenderedPageBreak/>
        <w:t>National C</w:t>
      </w:r>
      <w:r>
        <w:t xml:space="preserve">enter for Learning Disabilities   </w:t>
      </w:r>
      <w:hyperlink r:id="rId9" w:history="1">
        <w:r w:rsidRPr="00AC212C">
          <w:rPr>
            <w:rStyle w:val="Hyperlink"/>
          </w:rPr>
          <w:t>www.ncld.org</w:t>
        </w:r>
      </w:hyperlink>
    </w:p>
    <w:p w:rsidR="008A0FC9" w:rsidRDefault="008A0FC9" w:rsidP="008A0FC9">
      <w:pPr>
        <w:pStyle w:val="NoSpacing"/>
      </w:pPr>
      <w:r w:rsidRPr="00AC212C">
        <w:t>C</w:t>
      </w:r>
      <w:r>
        <w:t xml:space="preserve">ouncil for Exceptional Children   </w:t>
      </w:r>
      <w:hyperlink r:id="rId10" w:history="1">
        <w:r w:rsidRPr="00AC212C">
          <w:rPr>
            <w:rStyle w:val="Hyperlink"/>
          </w:rPr>
          <w:t>www.cec.sped.org</w:t>
        </w:r>
      </w:hyperlink>
    </w:p>
    <w:p w:rsidR="008A0FC9" w:rsidRPr="00AC212C" w:rsidRDefault="008A0FC9" w:rsidP="008A0FC9">
      <w:pPr>
        <w:pStyle w:val="NoSpacing"/>
      </w:pPr>
      <w:r>
        <w:t xml:space="preserve">Council for Exceptional Children, Division of Learning Disabilities </w:t>
      </w:r>
      <w:hyperlink r:id="rId11" w:history="1">
        <w:r w:rsidRPr="00D06E8D">
          <w:rPr>
            <w:rStyle w:val="Hyperlink"/>
          </w:rPr>
          <w:t>http://teachingld.org/</w:t>
        </w:r>
      </w:hyperlink>
      <w:r>
        <w:t xml:space="preserve"> </w:t>
      </w:r>
    </w:p>
    <w:p w:rsidR="008A0FC9" w:rsidRDefault="008A0FC9" w:rsidP="008A0FC9">
      <w:pPr>
        <w:pStyle w:val="NoSpacing"/>
      </w:pPr>
      <w:r>
        <w:t xml:space="preserve">LD Online   </w:t>
      </w:r>
      <w:hyperlink r:id="rId12" w:history="1">
        <w:r w:rsidRPr="00DE2CEA">
          <w:rPr>
            <w:rStyle w:val="Hyperlink"/>
          </w:rPr>
          <w:t>www.ldonline.org</w:t>
        </w:r>
      </w:hyperlink>
    </w:p>
    <w:p w:rsidR="008A0FC9" w:rsidRDefault="008A0FC9" w:rsidP="008A0FC9">
      <w:pPr>
        <w:pStyle w:val="NoSpacing"/>
      </w:pPr>
      <w:r>
        <w:t xml:space="preserve">Council for Learning Disabilities  </w:t>
      </w:r>
      <w:hyperlink r:id="rId13" w:history="1">
        <w:r w:rsidRPr="00DD1D34">
          <w:rPr>
            <w:rStyle w:val="Hyperlink"/>
          </w:rPr>
          <w:t>www.council-for-learning-disabilities.org/</w:t>
        </w:r>
      </w:hyperlink>
      <w:r>
        <w:t xml:space="preserve"> </w:t>
      </w:r>
    </w:p>
    <w:p w:rsidR="008A0FC9" w:rsidRPr="006F0841" w:rsidRDefault="008A0FC9" w:rsidP="008A0FC9">
      <w:r>
        <w:t xml:space="preserve">KIDLINK </w:t>
      </w:r>
      <w:hyperlink r:id="rId14" w:history="1">
        <w:r w:rsidRPr="004F74CC">
          <w:rPr>
            <w:rStyle w:val="Hyperlink"/>
          </w:rPr>
          <w:t>http://www.kidlink.org/</w:t>
        </w:r>
      </w:hyperlink>
    </w:p>
    <w:p w:rsidR="008A0FC9" w:rsidRDefault="008A0FC9" w:rsidP="008A0FC9">
      <w:pPr>
        <w:pStyle w:val="Default"/>
      </w:pPr>
      <w:r>
        <w:t xml:space="preserve">    Site for students from around the world to meet and talk about issues, ideas, and</w:t>
      </w:r>
    </w:p>
    <w:p w:rsidR="008A0FC9" w:rsidRDefault="008A0FC9" w:rsidP="008A0FC9">
      <w:pPr>
        <w:pStyle w:val="Default"/>
      </w:pPr>
      <w:r>
        <w:t xml:space="preserve">    respond to other children.  Chat and live message exchange are options.</w:t>
      </w:r>
    </w:p>
    <w:p w:rsidR="008A0FC9" w:rsidRDefault="008A0FC9" w:rsidP="008A0FC9">
      <w:pPr>
        <w:pStyle w:val="Default"/>
      </w:pPr>
      <w:r>
        <w:t xml:space="preserve">SMART Education  </w:t>
      </w:r>
      <w:hyperlink r:id="rId15" w:history="1">
        <w:r w:rsidRPr="004F74CC">
          <w:rPr>
            <w:rStyle w:val="Hyperlink"/>
            <w:sz w:val="23"/>
            <w:szCs w:val="23"/>
          </w:rPr>
          <w:t>http://smarttech.com/Solutions/Education+Solutions</w:t>
        </w:r>
      </w:hyperlink>
      <w:r>
        <w:t xml:space="preserve">  </w:t>
      </w:r>
    </w:p>
    <w:p w:rsidR="008A0FC9" w:rsidRDefault="008A0FC9" w:rsidP="008A0FC9">
      <w:pPr>
        <w:pStyle w:val="Default"/>
      </w:pPr>
      <w:r>
        <w:t xml:space="preserve">     New technology useful in all subjects and good for students with disabilities</w:t>
      </w:r>
    </w:p>
    <w:p w:rsidR="008A0FC9" w:rsidRDefault="008A0FC9" w:rsidP="008A0FC9">
      <w:r w:rsidRPr="006F0841">
        <w:t>MATH FORUM</w:t>
      </w:r>
      <w:r>
        <w:t xml:space="preserve"> </w:t>
      </w:r>
      <w:hyperlink r:id="rId16" w:history="1">
        <w:r w:rsidRPr="004F74CC">
          <w:rPr>
            <w:rStyle w:val="Hyperlink"/>
          </w:rPr>
          <w:t>http://forum.swarthmore.edu/</w:t>
        </w:r>
      </w:hyperlink>
    </w:p>
    <w:p w:rsidR="008A0FC9" w:rsidRDefault="008A0FC9" w:rsidP="008A0FC9">
      <w:pPr>
        <w:pStyle w:val="Default"/>
        <w:rPr>
          <w:sz w:val="22"/>
          <w:szCs w:val="22"/>
        </w:rPr>
      </w:pPr>
      <w:r w:rsidRPr="004101EF">
        <w:rPr>
          <w:sz w:val="22"/>
          <w:szCs w:val="22"/>
        </w:rPr>
        <w:t xml:space="preserve">EDJJ – National Center on Education, Disability, and Juvenile Justice </w:t>
      </w:r>
      <w:r>
        <w:rPr>
          <w:sz w:val="22"/>
          <w:szCs w:val="22"/>
        </w:rPr>
        <w:t xml:space="preserve">  </w:t>
      </w:r>
      <w:hyperlink r:id="rId17" w:history="1">
        <w:r w:rsidRPr="009B481B">
          <w:rPr>
            <w:rStyle w:val="Hyperlink"/>
            <w:sz w:val="22"/>
            <w:szCs w:val="22"/>
          </w:rPr>
          <w:t>www.</w:t>
        </w:r>
        <w:r w:rsidRPr="009B481B">
          <w:rPr>
            <w:rStyle w:val="Hyperlink"/>
            <w:b/>
            <w:bCs/>
            <w:sz w:val="22"/>
            <w:szCs w:val="22"/>
          </w:rPr>
          <w:t>edjj</w:t>
        </w:r>
        <w:r w:rsidRPr="009B481B">
          <w:rPr>
            <w:rStyle w:val="Hyperlink"/>
            <w:sz w:val="22"/>
            <w:szCs w:val="22"/>
          </w:rPr>
          <w:t>.org/</w:t>
        </w:r>
      </w:hyperlink>
      <w:r w:rsidRPr="004101EF">
        <w:rPr>
          <w:sz w:val="22"/>
          <w:szCs w:val="22"/>
        </w:rPr>
        <w:t xml:space="preserve"> </w:t>
      </w:r>
    </w:p>
    <w:p w:rsidR="008A0FC9" w:rsidRDefault="008A0FC9" w:rsidP="008A0FC9">
      <w:pPr>
        <w:pStyle w:val="Default"/>
        <w:rPr>
          <w:sz w:val="22"/>
          <w:szCs w:val="22"/>
        </w:rPr>
      </w:pPr>
      <w:r>
        <w:rPr>
          <w:sz w:val="22"/>
          <w:szCs w:val="22"/>
        </w:rPr>
        <w:t xml:space="preserve">PBS Learning  </w:t>
      </w:r>
      <w:r w:rsidRPr="008422FB">
        <w:rPr>
          <w:sz w:val="22"/>
          <w:szCs w:val="22"/>
        </w:rPr>
        <w:t>http:</w:t>
      </w:r>
      <w:hyperlink r:id="rId18" w:history="1">
        <w:r w:rsidRPr="008422FB">
          <w:rPr>
            <w:rStyle w:val="Hyperlink"/>
            <w:sz w:val="22"/>
            <w:szCs w:val="22"/>
          </w:rPr>
          <w:t>//www.pbslearningmedia.org/</w:t>
        </w:r>
      </w:hyperlink>
    </w:p>
    <w:p w:rsidR="008A0FC9" w:rsidRDefault="008A0FC9" w:rsidP="008A0FC9">
      <w:pPr>
        <w:pStyle w:val="Default"/>
        <w:rPr>
          <w:b/>
        </w:rPr>
      </w:pPr>
    </w:p>
    <w:p w:rsidR="00455004" w:rsidRDefault="00455004" w:rsidP="008A0FC9">
      <w:pPr>
        <w:pStyle w:val="Default"/>
        <w:rPr>
          <w:b/>
        </w:rPr>
      </w:pPr>
    </w:p>
    <w:p w:rsidR="00455004" w:rsidRDefault="00455004" w:rsidP="008A0FC9">
      <w:pPr>
        <w:pStyle w:val="Default"/>
        <w:rPr>
          <w:b/>
        </w:rPr>
      </w:pPr>
      <w:r>
        <w:rPr>
          <w:b/>
        </w:rPr>
        <w:t>Bibliography</w:t>
      </w:r>
    </w:p>
    <w:p w:rsidR="00455004" w:rsidRDefault="00455004" w:rsidP="008A0FC9">
      <w:pPr>
        <w:pStyle w:val="Default"/>
        <w:rPr>
          <w:b/>
        </w:rPr>
      </w:pPr>
    </w:p>
    <w:p w:rsidR="008A0FC9" w:rsidRDefault="008A0FC9" w:rsidP="008A0FC9">
      <w:pPr>
        <w:ind w:left="720" w:hanging="720"/>
      </w:pPr>
      <w:r>
        <w:t>A</w:t>
      </w:r>
      <w:r w:rsidRPr="00AC212C">
        <w:t>meric</w:t>
      </w:r>
      <w:r>
        <w:t>an Psychiatric Association (2013</w:t>
      </w:r>
      <w:r w:rsidRPr="00AC212C">
        <w:t xml:space="preserve">).  </w:t>
      </w:r>
      <w:r w:rsidRPr="00AC212C">
        <w:rPr>
          <w:i/>
          <w:iCs/>
        </w:rPr>
        <w:t xml:space="preserve">Diagnostic and Statistical Manual of Mental Disorders </w:t>
      </w:r>
      <w:r>
        <w:t>(5</w:t>
      </w:r>
      <w:r w:rsidRPr="00AC212C">
        <w:t>th ed.); revised.  Washington, DC: Author</w:t>
      </w:r>
      <w:r>
        <w:t>.</w:t>
      </w:r>
    </w:p>
    <w:p w:rsidR="00F60507" w:rsidRDefault="00F60507" w:rsidP="008A0FC9">
      <w:pPr>
        <w:ind w:left="720" w:hanging="720"/>
      </w:pPr>
    </w:p>
    <w:p w:rsidR="008A0FC9" w:rsidRDefault="008A0FC9" w:rsidP="008A0FC9">
      <w:pPr>
        <w:ind w:left="720" w:hanging="720"/>
      </w:pPr>
      <w:proofErr w:type="spellStart"/>
      <w:r>
        <w:t>Cortiella</w:t>
      </w:r>
      <w:proofErr w:type="spellEnd"/>
      <w:r>
        <w:t>, C., &amp; Horowitz, S.H. (2014</w:t>
      </w:r>
      <w:r w:rsidRPr="00E72E1D">
        <w:t xml:space="preserve">). </w:t>
      </w:r>
      <w:r w:rsidRPr="00E72E1D">
        <w:rPr>
          <w:i/>
          <w:iCs/>
        </w:rPr>
        <w:t>Th</w:t>
      </w:r>
      <w:r>
        <w:rPr>
          <w:i/>
          <w:iCs/>
        </w:rPr>
        <w:t>e state of learning d</w:t>
      </w:r>
      <w:r w:rsidRPr="00E72E1D">
        <w:rPr>
          <w:i/>
          <w:iCs/>
        </w:rPr>
        <w:t xml:space="preserve">isabilities. </w:t>
      </w:r>
      <w:r>
        <w:t xml:space="preserve">New York, NY: National </w:t>
      </w:r>
      <w:r w:rsidRPr="00E72E1D">
        <w:t>Center for Learning Disabilities</w:t>
      </w:r>
      <w:r>
        <w:rPr>
          <w:rFonts w:ascii="ACaslonPro-Regular" w:hAnsi="ACaslonPro-Regular" w:cs="ACaslonPro-Regular"/>
        </w:rPr>
        <w:t>.</w:t>
      </w:r>
      <w:r w:rsidRPr="00E72E1D">
        <w:t xml:space="preserve"> </w:t>
      </w:r>
      <w:r>
        <w:t xml:space="preserve">Retrieved from </w:t>
      </w:r>
      <w:hyperlink r:id="rId19" w:history="1">
        <w:r w:rsidRPr="00D06E8D">
          <w:rPr>
            <w:rStyle w:val="Hyperlink"/>
          </w:rPr>
          <w:t>http://www.ncld.org/reports-and-studies/2014-state-of-ld/</w:t>
        </w:r>
      </w:hyperlink>
      <w:r>
        <w:t xml:space="preserve"> </w:t>
      </w:r>
    </w:p>
    <w:p w:rsidR="00F60507" w:rsidRPr="00E72E1D" w:rsidRDefault="00F60507" w:rsidP="008A0FC9">
      <w:pPr>
        <w:ind w:left="720" w:hanging="720"/>
      </w:pPr>
    </w:p>
    <w:p w:rsidR="008A0FC9" w:rsidRPr="00D36C99" w:rsidRDefault="008A0FC9" w:rsidP="008A0FC9">
      <w:pPr>
        <w:ind w:left="720" w:hanging="720"/>
        <w:rPr>
          <w:b/>
          <w:color w:val="943634"/>
        </w:rPr>
      </w:pPr>
      <w:r w:rsidRPr="00BA1F5C">
        <w:t xml:space="preserve">Deshler, D. D. (2005). Adolescents with learning disabilities: Unique challenges and reasons for hope. </w:t>
      </w:r>
      <w:r w:rsidRPr="00BA1F5C">
        <w:rPr>
          <w:i/>
        </w:rPr>
        <w:t>Learning Disability Quarterly, 28</w:t>
      </w:r>
      <w:r w:rsidRPr="00BA1F5C">
        <w:t>(2), 122-</w:t>
      </w:r>
      <w:proofErr w:type="gramStart"/>
      <w:r w:rsidRPr="00BA1F5C">
        <w:t>25.</w:t>
      </w:r>
      <w:r>
        <w:rPr>
          <w:b/>
          <w:color w:val="943634"/>
        </w:rPr>
        <w:t>This</w:t>
      </w:r>
      <w:proofErr w:type="gramEnd"/>
      <w:r>
        <w:rPr>
          <w:b/>
          <w:color w:val="943634"/>
        </w:rPr>
        <w:t xml:space="preserve"> is something of a classic.  Could I please include it?</w:t>
      </w:r>
    </w:p>
    <w:p w:rsidR="008A0FC9" w:rsidRDefault="008A0FC9" w:rsidP="008A0FC9">
      <w:pPr>
        <w:pStyle w:val="NoSpacing"/>
        <w:ind w:left="720" w:hanging="720"/>
      </w:pPr>
    </w:p>
    <w:p w:rsidR="008A0FC9" w:rsidRDefault="008A0FC9" w:rsidP="008A0FC9">
      <w:pPr>
        <w:pStyle w:val="NoSpacing"/>
        <w:ind w:left="720" w:hanging="720"/>
      </w:pPr>
      <w:r w:rsidRPr="00F20D2E">
        <w:t xml:space="preserve">Kentucky Department of Education (2012). </w:t>
      </w:r>
      <w:r>
        <w:t>Guidance d</w:t>
      </w:r>
      <w:r w:rsidRPr="00F20D2E">
        <w:t>ocument fo</w:t>
      </w:r>
      <w:r>
        <w:t>r Individual Education Program d</w:t>
      </w:r>
      <w:r w:rsidRPr="00F20D2E">
        <w:t>evelopment (5-29-2012 edition)</w:t>
      </w:r>
      <w:r>
        <w:t xml:space="preserve">; SLD eligibility guidance document. </w:t>
      </w:r>
      <w:r w:rsidRPr="00F20D2E">
        <w:t xml:space="preserve">Retrieved </w:t>
      </w:r>
      <w:r>
        <w:t xml:space="preserve">from </w:t>
      </w:r>
      <w:hyperlink r:id="rId20" w:history="1">
        <w:r w:rsidRPr="00D06E8D">
          <w:rPr>
            <w:rStyle w:val="Hyperlink"/>
          </w:rPr>
          <w:t>http://education.ky.gov/specialed/excep/Pages/IEP-Guidance-and-Documents.aspx</w:t>
        </w:r>
      </w:hyperlink>
      <w:r w:rsidRPr="00F20D2E">
        <w:t>.</w:t>
      </w:r>
    </w:p>
    <w:p w:rsidR="008A0FC9" w:rsidRDefault="008A0FC9" w:rsidP="008A0FC9">
      <w:pPr>
        <w:pStyle w:val="NoSpacing"/>
        <w:ind w:left="720" w:hanging="720"/>
      </w:pPr>
    </w:p>
    <w:p w:rsidR="008A0FC9" w:rsidRPr="00F20D2E" w:rsidRDefault="008A0FC9" w:rsidP="008A0FC9">
      <w:pPr>
        <w:pStyle w:val="NoSpacing"/>
        <w:ind w:left="720" w:hanging="720"/>
      </w:pPr>
      <w:r w:rsidRPr="00F20D2E">
        <w:t>Kentuc</w:t>
      </w:r>
      <w:r>
        <w:t>ky Department of Education (2014</w:t>
      </w:r>
      <w:r w:rsidRPr="00F20D2E">
        <w:t>). Retr</w:t>
      </w:r>
      <w:r>
        <w:t>ieved</w:t>
      </w:r>
      <w:r w:rsidRPr="00F20D2E">
        <w:t xml:space="preserve"> from </w:t>
      </w:r>
      <w:hyperlink r:id="rId21" w:history="1">
        <w:r w:rsidRPr="008B4534">
          <w:rPr>
            <w:rStyle w:val="Hyperlink"/>
          </w:rPr>
          <w:t>http://education.ky.gov/specialed/excep/Pages/Monitoring-Documents.aspx</w:t>
        </w:r>
      </w:hyperlink>
      <w:r>
        <w:t xml:space="preserve">. Kentucky compliance review document; eligibility form for SLD.  </w:t>
      </w:r>
    </w:p>
    <w:p w:rsidR="008A0FC9" w:rsidRDefault="008A0FC9" w:rsidP="008A0FC9">
      <w:pPr>
        <w:pStyle w:val="NoSpacing"/>
        <w:ind w:left="720" w:hanging="720"/>
      </w:pPr>
    </w:p>
    <w:p w:rsidR="008A0FC9" w:rsidRDefault="008A0FC9" w:rsidP="008A0FC9">
      <w:pPr>
        <w:pStyle w:val="NoSpacing"/>
        <w:ind w:left="720" w:hanging="720"/>
      </w:pPr>
      <w:r w:rsidRPr="00AC212C">
        <w:t>Lerner, J., &amp; Johns, B. (20</w:t>
      </w:r>
      <w:r>
        <w:t>15</w:t>
      </w:r>
      <w:r w:rsidRPr="00AC212C">
        <w:t xml:space="preserve">).  </w:t>
      </w:r>
      <w:r w:rsidRPr="00BA1F5C">
        <w:rPr>
          <w:i/>
        </w:rPr>
        <w:t xml:space="preserve">Learning </w:t>
      </w:r>
      <w:r>
        <w:rPr>
          <w:i/>
        </w:rPr>
        <w:t>disabil</w:t>
      </w:r>
      <w:r w:rsidRPr="00BA1F5C">
        <w:rPr>
          <w:i/>
        </w:rPr>
        <w:t>ities and related mild disabilities: Characteristics, teaching strategies, and new directions</w:t>
      </w:r>
      <w:r>
        <w:t xml:space="preserve"> (13</w:t>
      </w:r>
      <w:r w:rsidRPr="00A03256">
        <w:rPr>
          <w:vertAlign w:val="superscript"/>
        </w:rPr>
        <w:t>th</w:t>
      </w:r>
      <w:r>
        <w:t xml:space="preserve"> ed.). </w:t>
      </w:r>
      <w:r w:rsidRPr="00A03256">
        <w:t>Boston, MA: Houghton Mifflin.</w:t>
      </w:r>
    </w:p>
    <w:p w:rsidR="008A0FC9" w:rsidRPr="00AC212C" w:rsidRDefault="008A0FC9" w:rsidP="008A0FC9">
      <w:pPr>
        <w:ind w:left="720" w:hanging="720"/>
      </w:pPr>
    </w:p>
    <w:p w:rsidR="008A0FC9" w:rsidRPr="00F20D2E" w:rsidRDefault="008A0FC9" w:rsidP="008A0FC9">
      <w:pPr>
        <w:pStyle w:val="NoSpacing"/>
        <w:ind w:left="720" w:hanging="720"/>
      </w:pPr>
      <w:proofErr w:type="spellStart"/>
      <w:r w:rsidRPr="00F20D2E">
        <w:t>Spinelli</w:t>
      </w:r>
      <w:proofErr w:type="spellEnd"/>
      <w:r w:rsidRPr="00F20D2E">
        <w:t xml:space="preserve">, C. G. (2011). </w:t>
      </w:r>
      <w:r w:rsidRPr="00F20D2E">
        <w:rPr>
          <w:i/>
        </w:rPr>
        <w:t>Linking assessment to instructional practices: A guide for teachers.</w:t>
      </w:r>
      <w:r w:rsidRPr="00F20D2E">
        <w:t xml:space="preserve"> Upper Saddle River, NJ: Pearson.</w:t>
      </w:r>
    </w:p>
    <w:p w:rsidR="008A0FC9" w:rsidRPr="00F20D2E" w:rsidRDefault="008A0FC9" w:rsidP="008A0FC9">
      <w:pPr>
        <w:pStyle w:val="NoSpacing"/>
        <w:ind w:left="720" w:hanging="720"/>
      </w:pPr>
    </w:p>
    <w:p w:rsidR="008A0FC9" w:rsidRDefault="008A0FC9" w:rsidP="008A0FC9">
      <w:pPr>
        <w:ind w:left="720" w:hanging="720"/>
      </w:pPr>
      <w:r>
        <w:rPr>
          <w:color w:val="943634"/>
        </w:rPr>
        <w:t xml:space="preserve">Find KY'[s latest </w:t>
      </w:r>
      <w:proofErr w:type="spellStart"/>
      <w:r>
        <w:rPr>
          <w:color w:val="943634"/>
        </w:rPr>
        <w:t>regs</w:t>
      </w:r>
      <w:proofErr w:type="spellEnd"/>
      <w:r>
        <w:rPr>
          <w:color w:val="943634"/>
        </w:rPr>
        <w:t xml:space="preserve"> </w:t>
      </w:r>
      <w:r w:rsidRPr="00AC212C">
        <w:t xml:space="preserve">U.S. Department of Education </w:t>
      </w:r>
      <w:r>
        <w:t xml:space="preserve">(2006). </w:t>
      </w:r>
      <w:r w:rsidRPr="00AC212C">
        <w:t>Regulations for the Individuals with Disabilities Edu</w:t>
      </w:r>
      <w:r>
        <w:t xml:space="preserve">cation Improvement Act </w:t>
      </w:r>
      <w:r w:rsidRPr="00AC212C">
        <w:t>(2006)</w:t>
      </w:r>
      <w:r>
        <w:t xml:space="preserve">. </w:t>
      </w:r>
      <w:r w:rsidRPr="00AC212C">
        <w:rPr>
          <w:i/>
        </w:rPr>
        <w:t>Federal Register</w:t>
      </w:r>
      <w:r w:rsidRPr="00AC212C">
        <w:t>, August 14, 2006.</w:t>
      </w:r>
      <w:r>
        <w:t xml:space="preserve"> </w:t>
      </w:r>
    </w:p>
    <w:p w:rsidR="00F60507" w:rsidRDefault="00F60507" w:rsidP="008A0FC9">
      <w:pPr>
        <w:ind w:left="720" w:hanging="720"/>
      </w:pPr>
    </w:p>
    <w:p w:rsidR="008A0FC9" w:rsidRDefault="008A0FC9" w:rsidP="008A0FC9">
      <w:pPr>
        <w:ind w:left="720" w:hanging="720"/>
      </w:pPr>
      <w:r>
        <w:t xml:space="preserve">  </w:t>
      </w:r>
      <w:proofErr w:type="spellStart"/>
      <w:r>
        <w:t>Gatley</w:t>
      </w:r>
      <w:proofErr w:type="spellEnd"/>
      <w:r>
        <w:t xml:space="preserve">, A.  Curriculum in </w:t>
      </w:r>
      <w:proofErr w:type="gramStart"/>
      <w:r>
        <w:t>Content.(</w:t>
      </w:r>
      <w:proofErr w:type="gramEnd"/>
      <w:r>
        <w:t xml:space="preserve">2015).  </w:t>
      </w:r>
      <w:r>
        <w:rPr>
          <w:i/>
        </w:rPr>
        <w:t xml:space="preserve">The 7 R's: Learning beyond content.  </w:t>
      </w:r>
      <w:r>
        <w:t xml:space="preserve">Retrieved from </w:t>
      </w:r>
      <w:hyperlink r:id="rId22" w:history="1">
        <w:r w:rsidRPr="000F6F18">
          <w:rPr>
            <w:rStyle w:val="Hyperlink"/>
          </w:rPr>
          <w:t>http://wsascd.org/wp-content/uploads/09-Gaytley-Article.pdf</w:t>
        </w:r>
      </w:hyperlink>
      <w:r>
        <w:t>, Retrieved 1/15/17.</w:t>
      </w:r>
    </w:p>
    <w:p w:rsidR="00F60507" w:rsidRDefault="00F60507" w:rsidP="008A0FC9">
      <w:pPr>
        <w:ind w:left="720" w:hanging="720"/>
      </w:pPr>
    </w:p>
    <w:p w:rsidR="008A0FC9" w:rsidRPr="00F61EC4" w:rsidRDefault="008A0FC9" w:rsidP="008A0FC9">
      <w:pPr>
        <w:ind w:left="720" w:hanging="720"/>
      </w:pPr>
      <w:r>
        <w:t xml:space="preserve">Morin, A.  </w:t>
      </w:r>
      <w:r>
        <w:rPr>
          <w:i/>
        </w:rPr>
        <w:t xml:space="preserve">Understood. </w:t>
      </w:r>
      <w:r>
        <w:t>(2017).  Understanding executive functioning issues. Retrieved from @</w:t>
      </w:r>
      <w:hyperlink r:id="rId23" w:history="1">
        <w:r w:rsidRPr="00F61EC4">
          <w:rPr>
            <w:rStyle w:val="Hyperlink"/>
          </w:rPr>
          <w:t>https://www.understood.org/en/learning-attention-issues/child-learning-disabilities/executive-functioning-issues/understanding-executive-functioning-issues#item0</w:t>
        </w:r>
      </w:hyperlink>
      <w:r>
        <w:t>.  Retrieved on 1/11/17.</w:t>
      </w:r>
    </w:p>
    <w:p w:rsidR="008A0FC9" w:rsidRDefault="008A0FC9">
      <w:pPr>
        <w:spacing w:line="480" w:lineRule="auto"/>
        <w:rPr>
          <w:sz w:val="24"/>
        </w:rPr>
        <w:sectPr w:rsidR="008A0FC9">
          <w:pgSz w:w="12240" w:h="15840"/>
          <w:pgMar w:top="920" w:right="1200" w:bottom="280" w:left="1100" w:header="720" w:footer="720" w:gutter="0"/>
          <w:cols w:space="720"/>
        </w:sectPr>
      </w:pPr>
    </w:p>
    <w:p w:rsidR="002E35E6" w:rsidRDefault="00321EA2">
      <w:pPr>
        <w:spacing w:before="48" w:line="251" w:lineRule="exact"/>
        <w:ind w:left="2249" w:right="2227"/>
        <w:jc w:val="center"/>
        <w:rPr>
          <w:b/>
        </w:rPr>
      </w:pPr>
      <w:r>
        <w:rPr>
          <w:b/>
        </w:rPr>
        <w:lastRenderedPageBreak/>
        <w:t>Disability Statement:</w:t>
      </w:r>
    </w:p>
    <w:p w:rsidR="002E35E6" w:rsidRDefault="00321EA2">
      <w:pPr>
        <w:pStyle w:val="BodyText"/>
        <w:ind w:left="100" w:right="125"/>
      </w:pPr>
      <w: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2E35E6" w:rsidRDefault="002E35E6">
      <w:pPr>
        <w:pStyle w:val="BodyText"/>
        <w:spacing w:before="4"/>
        <w:rPr>
          <w:sz w:val="22"/>
        </w:rPr>
      </w:pPr>
    </w:p>
    <w:p w:rsidR="002E35E6" w:rsidRDefault="00321EA2">
      <w:pPr>
        <w:pStyle w:val="Heading4"/>
        <w:ind w:left="2249" w:right="2228"/>
        <w:jc w:val="center"/>
      </w:pPr>
      <w:r>
        <w:t>Plagiarism Policy</w:t>
      </w:r>
    </w:p>
    <w:p w:rsidR="002E35E6" w:rsidRDefault="00321EA2">
      <w:pPr>
        <w:pStyle w:val="BodyText"/>
        <w:ind w:left="100" w:right="125"/>
      </w:pPr>
      <w: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Pr>
          <w:u w:val="single"/>
        </w:rPr>
        <w:t>2015-17 Bulletin Catalog</w:t>
      </w:r>
      <w:r>
        <w:t xml:space="preserve">). 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Pr>
          <w:u w:val="single"/>
        </w:rPr>
        <w:t xml:space="preserve">F </w:t>
      </w:r>
      <w:r>
        <w:t xml:space="preserve">on that assignment or (b) an </w:t>
      </w:r>
      <w:r>
        <w:rPr>
          <w:u w:val="single"/>
        </w:rPr>
        <w:t xml:space="preserve">F </w:t>
      </w:r>
      <w:r>
        <w:t>in the course. The student’s Dean and the Vice- President for Academic Affairs will be notified of either consequence.</w:t>
      </w:r>
    </w:p>
    <w:p w:rsidR="002E35E6" w:rsidRDefault="002E35E6">
      <w:pPr>
        <w:pStyle w:val="BodyText"/>
        <w:spacing w:before="4"/>
        <w:rPr>
          <w:sz w:val="22"/>
        </w:rPr>
      </w:pPr>
    </w:p>
    <w:p w:rsidR="002E35E6" w:rsidRDefault="002E35E6">
      <w:pPr>
        <w:pStyle w:val="BodyText"/>
        <w:spacing w:before="6"/>
        <w:rPr>
          <w:sz w:val="24"/>
        </w:rPr>
      </w:pPr>
    </w:p>
    <w:p w:rsidR="002E35E6" w:rsidRDefault="00321EA2">
      <w:pPr>
        <w:pStyle w:val="Heading2"/>
        <w:ind w:left="2249" w:right="2237"/>
        <w:jc w:val="center"/>
      </w:pPr>
      <w:r>
        <w:t>Campbellsville University’s Online Attendance Policy</w:t>
      </w:r>
    </w:p>
    <w:p w:rsidR="002E35E6" w:rsidRDefault="002E35E6">
      <w:pPr>
        <w:pStyle w:val="BodyText"/>
        <w:spacing w:before="1"/>
        <w:rPr>
          <w:b/>
          <w:sz w:val="24"/>
        </w:rPr>
      </w:pPr>
    </w:p>
    <w:p w:rsidR="002E35E6" w:rsidRDefault="00321EA2">
      <w:pPr>
        <w:pStyle w:val="BodyText"/>
        <w:ind w:left="100" w:right="125"/>
      </w:pPr>
      <w:r>
        <w:t>Bi-term and 8 week terms: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w:t>
      </w:r>
    </w:p>
    <w:p w:rsidR="002E35E6" w:rsidRDefault="002E35E6">
      <w:pPr>
        <w:pStyle w:val="BodyText"/>
      </w:pPr>
    </w:p>
    <w:p w:rsidR="002E35E6" w:rsidRDefault="002E35E6">
      <w:pPr>
        <w:pStyle w:val="BodyText"/>
        <w:spacing w:before="6"/>
        <w:rPr>
          <w:sz w:val="24"/>
        </w:rPr>
      </w:pPr>
    </w:p>
    <w:p w:rsidR="002E35E6" w:rsidRDefault="00321EA2">
      <w:pPr>
        <w:pStyle w:val="Heading2"/>
        <w:spacing w:line="275" w:lineRule="exact"/>
        <w:ind w:left="2249" w:right="2231"/>
        <w:jc w:val="center"/>
      </w:pPr>
      <w:r>
        <w:rPr>
          <w:color w:val="333333"/>
        </w:rPr>
        <w:t>Incomplete Statement</w:t>
      </w:r>
    </w:p>
    <w:p w:rsidR="002E35E6" w:rsidRDefault="00321EA2">
      <w:pPr>
        <w:pStyle w:val="BodyText"/>
        <w:ind w:left="100" w:right="336"/>
        <w:jc w:val="both"/>
      </w:pPr>
      <w:r>
        <w:t xml:space="preserve">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w:t>
      </w:r>
      <w:proofErr w:type="gramStart"/>
      <w:r>
        <w:t>12 month</w:t>
      </w:r>
      <w:proofErr w:type="gramEnd"/>
      <w:r>
        <w:t xml:space="preserve"> period. It is the professor’s responsibility to change the grade by filling out the proper forms in the Office of Student Records.</w:t>
      </w:r>
    </w:p>
    <w:p w:rsidR="002E35E6" w:rsidRDefault="002E35E6">
      <w:pPr>
        <w:pStyle w:val="BodyText"/>
      </w:pPr>
    </w:p>
    <w:p w:rsidR="002E35E6" w:rsidRDefault="002E35E6">
      <w:pPr>
        <w:pStyle w:val="BodyText"/>
        <w:spacing w:before="5"/>
        <w:rPr>
          <w:sz w:val="22"/>
        </w:rPr>
      </w:pPr>
    </w:p>
    <w:p w:rsidR="002E35E6" w:rsidRDefault="00321EA2">
      <w:pPr>
        <w:pStyle w:val="Heading4"/>
        <w:spacing w:line="250" w:lineRule="exact"/>
        <w:ind w:left="2249" w:right="2227"/>
        <w:jc w:val="center"/>
      </w:pPr>
      <w:r>
        <w:t>Title IX Statement</w:t>
      </w:r>
    </w:p>
    <w:p w:rsidR="002E35E6" w:rsidRDefault="00321EA2">
      <w:pPr>
        <w:pStyle w:val="BodyText"/>
        <w:ind w:left="100" w:right="169"/>
      </w:pPr>
      <w:r>
        <w:t xml:space="preserve">Campbellsville </w:t>
      </w:r>
      <w:r>
        <w:rPr>
          <w:color w:val="3E3E3E"/>
        </w:rPr>
        <w:t>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2E35E6" w:rsidRDefault="00321EA2">
      <w:pPr>
        <w:pStyle w:val="BodyText"/>
        <w:ind w:left="100" w:right="279"/>
      </w:pPr>
      <w:r>
        <w:rPr>
          <w:color w:val="3E3E3E"/>
        </w:rPr>
        <w:t xml:space="preserve">Title IX Coordinator: Terry VanMeter; 1 University Drive; UPO Box 944; Administration Office 8A; Phone – 270-789- 5016; Email – </w:t>
      </w:r>
      <w:hyperlink r:id="rId24">
        <w:r>
          <w:rPr>
            <w:color w:val="0000FF"/>
            <w:u w:val="single" w:color="0000FF"/>
          </w:rPr>
          <w:t>twvanmeter@campbellsville.edu</w:t>
        </w:r>
      </w:hyperlink>
    </w:p>
    <w:p w:rsidR="002E35E6" w:rsidRDefault="00321EA2">
      <w:pPr>
        <w:pStyle w:val="BodyText"/>
        <w:spacing w:before="1"/>
        <w:ind w:left="100" w:right="125"/>
      </w:pPr>
      <w:r>
        <w:rPr>
          <w:color w:val="3E3E3E"/>
        </w:rPr>
        <w:t xml:space="preserve">Information regarding the reporting of sexual violence and the resources that are available to victims of sexual violence is set forth at: </w:t>
      </w:r>
      <w:hyperlink r:id="rId25">
        <w:r>
          <w:rPr>
            <w:color w:val="0000FF"/>
            <w:u w:val="single" w:color="0000FF"/>
          </w:rPr>
          <w:t>www.campbellsville.edu/titleIX</w:t>
        </w:r>
      </w:hyperlink>
    </w:p>
    <w:p w:rsidR="002E35E6" w:rsidRDefault="002E35E6">
      <w:pPr>
        <w:sectPr w:rsidR="002E35E6">
          <w:pgSz w:w="12240" w:h="15840"/>
          <w:pgMar w:top="1160" w:right="1120" w:bottom="280" w:left="1100" w:header="720" w:footer="720" w:gutter="0"/>
          <w:cols w:space="720"/>
        </w:sectPr>
      </w:pPr>
    </w:p>
    <w:p w:rsidR="002E35E6" w:rsidRDefault="00321EA2">
      <w:pPr>
        <w:pStyle w:val="Heading4"/>
        <w:spacing w:before="58"/>
        <w:ind w:left="3396" w:right="3396"/>
        <w:jc w:val="center"/>
      </w:pPr>
      <w:r>
        <w:rPr>
          <w:u w:val="thick"/>
        </w:rPr>
        <w:lastRenderedPageBreak/>
        <w:t>Student Academic Progress (SAP)</w:t>
      </w:r>
    </w:p>
    <w:p w:rsidR="002E35E6" w:rsidRDefault="00321EA2">
      <w:pPr>
        <w:pStyle w:val="BodyText"/>
        <w:ind w:left="100" w:right="118"/>
      </w:pPr>
      <w:r>
        <w:rPr>
          <w:color w:val="333333"/>
        </w:rPr>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2E35E6" w:rsidRDefault="002E35E6">
      <w:pPr>
        <w:pStyle w:val="BodyText"/>
        <w:spacing w:before="4"/>
      </w:pPr>
    </w:p>
    <w:p w:rsidR="002E35E6" w:rsidRDefault="00321EA2">
      <w:pPr>
        <w:pStyle w:val="Heading2"/>
        <w:spacing w:line="274" w:lineRule="exact"/>
        <w:ind w:left="2981" w:right="118"/>
      </w:pPr>
      <w:r>
        <w:rPr>
          <w:color w:val="333333"/>
        </w:rPr>
        <w:t>Communication Requirement</w:t>
      </w:r>
    </w:p>
    <w:p w:rsidR="002E35E6" w:rsidRDefault="00321EA2">
      <w:pPr>
        <w:pStyle w:val="BodyText"/>
        <w:ind w:left="100" w:right="118"/>
      </w:pPr>
      <w:r>
        <w:rPr>
          <w:color w:val="333333"/>
        </w:rPr>
        <w:t>Students are expected to activate and regularly use the university provided email domain studentname@stu.campbellsville.edu) for all email communication for this class.</w:t>
      </w:r>
    </w:p>
    <w:p w:rsidR="002E35E6" w:rsidRDefault="002E35E6">
      <w:pPr>
        <w:pStyle w:val="BodyText"/>
        <w:spacing w:before="1"/>
        <w:rPr>
          <w:sz w:val="24"/>
        </w:rPr>
      </w:pPr>
    </w:p>
    <w:p w:rsidR="002E35E6" w:rsidRDefault="00321EA2">
      <w:pPr>
        <w:pStyle w:val="Heading2"/>
        <w:ind w:left="3396" w:right="3396"/>
        <w:jc w:val="center"/>
      </w:pPr>
      <w:r>
        <w:t>Disposition Assessment</w:t>
      </w:r>
    </w:p>
    <w:p w:rsidR="002E35E6" w:rsidRDefault="002E35E6">
      <w:pPr>
        <w:pStyle w:val="BodyText"/>
        <w:spacing w:before="9"/>
        <w:rPr>
          <w:b/>
          <w:sz w:val="21"/>
        </w:rPr>
      </w:pPr>
    </w:p>
    <w:p w:rsidR="002E35E6" w:rsidRDefault="00321EA2">
      <w:pPr>
        <w:pStyle w:val="BodyText"/>
        <w:ind w:left="100" w:right="156"/>
      </w:pPr>
      <w:r>
        <w:rPr>
          <w:u w:val="single"/>
        </w:rPr>
        <w:t xml:space="preserve">Dispositions </w:t>
      </w:r>
      <w:r>
        <w:t>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 efficacy process of recognizing when their own dispositions shall be developed in the Pre-Professional Growth Plan (PPGP).</w:t>
      </w:r>
    </w:p>
    <w:p w:rsidR="002E35E6" w:rsidRDefault="002E35E6">
      <w:pPr>
        <w:pStyle w:val="BodyText"/>
        <w:spacing w:before="9"/>
        <w:rPr>
          <w:sz w:val="19"/>
        </w:rPr>
      </w:pPr>
    </w:p>
    <w:p w:rsidR="002E35E6" w:rsidRDefault="00321EA2">
      <w:pPr>
        <w:pStyle w:val="BodyText"/>
        <w:spacing w:before="1"/>
        <w:ind w:left="100" w:right="56"/>
      </w:pPr>
      <w:r>
        <w:t xml:space="preserve">Candidates (CU students) will be introduced to the education program’s conceptual framework, which includes disposition expectations in the introductory courses and will also become familiar with and commit to the </w:t>
      </w:r>
      <w:r>
        <w:rPr>
          <w:i/>
        </w:rPr>
        <w:t xml:space="preserve">Codes of Ethics for Professional Educators </w:t>
      </w:r>
      <w:r>
        <w:t>which delineates behaviors for teachers related to students, parents and colleagues. In addition, candidates must adhere to the CU Computer Resource Acceptable Use Policy that includes posting information, videos, pictures, etc.,</w:t>
      </w:r>
      <w:r w:rsidR="00117C6F">
        <w:t xml:space="preserve"> </w:t>
      </w:r>
      <w:r>
        <w:t>that infringe on copyright 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rsidR="002E35E6" w:rsidRDefault="002E35E6">
      <w:pPr>
        <w:pStyle w:val="BodyText"/>
        <w:spacing w:before="1"/>
      </w:pPr>
    </w:p>
    <w:p w:rsidR="002E35E6" w:rsidRDefault="00321EA2">
      <w:pPr>
        <w:pStyle w:val="BodyText"/>
        <w:ind w:left="100" w:right="156"/>
      </w:pPr>
      <w:r>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sectPr w:rsidR="002E35E6" w:rsidSect="00885D48">
      <w:pgSz w:w="12240" w:h="15840"/>
      <w:pgMar w:top="920" w:right="110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Casl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16658"/>
    <w:multiLevelType w:val="hybridMultilevel"/>
    <w:tmpl w:val="49884CC8"/>
    <w:lvl w:ilvl="0" w:tplc="B3F06DAE">
      <w:start w:val="2"/>
      <w:numFmt w:val="bullet"/>
      <w:lvlText w:val="-"/>
      <w:lvlJc w:val="left"/>
      <w:pPr>
        <w:ind w:left="450" w:hanging="360"/>
      </w:pPr>
      <w:rPr>
        <w:rFonts w:ascii="Times New Roman" w:eastAsia="Times New Roman" w:hAnsi="Times New Roman"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34EF0321"/>
    <w:multiLevelType w:val="hybridMultilevel"/>
    <w:tmpl w:val="6BC4C2F8"/>
    <w:lvl w:ilvl="0" w:tplc="303E14B2">
      <w:start w:val="1"/>
      <w:numFmt w:val="bullet"/>
      <w:lvlText w:val=""/>
      <w:lvlJc w:val="left"/>
      <w:pPr>
        <w:ind w:left="818" w:hanging="358"/>
      </w:pPr>
      <w:rPr>
        <w:rFonts w:ascii="Symbol" w:eastAsia="Symbol" w:hAnsi="Symbol" w:cs="Symbol" w:hint="default"/>
        <w:w w:val="100"/>
        <w:sz w:val="24"/>
        <w:szCs w:val="24"/>
      </w:rPr>
    </w:lvl>
    <w:lvl w:ilvl="1" w:tplc="5B9E4912">
      <w:start w:val="1"/>
      <w:numFmt w:val="bullet"/>
      <w:lvlText w:val="•"/>
      <w:lvlJc w:val="left"/>
      <w:pPr>
        <w:ind w:left="1732" w:hanging="358"/>
      </w:pPr>
      <w:rPr>
        <w:rFonts w:hint="default"/>
      </w:rPr>
    </w:lvl>
    <w:lvl w:ilvl="2" w:tplc="BEBA87D0">
      <w:start w:val="1"/>
      <w:numFmt w:val="bullet"/>
      <w:lvlText w:val="•"/>
      <w:lvlJc w:val="left"/>
      <w:pPr>
        <w:ind w:left="2644" w:hanging="358"/>
      </w:pPr>
      <w:rPr>
        <w:rFonts w:hint="default"/>
      </w:rPr>
    </w:lvl>
    <w:lvl w:ilvl="3" w:tplc="98C0A85E">
      <w:start w:val="1"/>
      <w:numFmt w:val="bullet"/>
      <w:lvlText w:val="•"/>
      <w:lvlJc w:val="left"/>
      <w:pPr>
        <w:ind w:left="3556" w:hanging="358"/>
      </w:pPr>
      <w:rPr>
        <w:rFonts w:hint="default"/>
      </w:rPr>
    </w:lvl>
    <w:lvl w:ilvl="4" w:tplc="C37E6146">
      <w:start w:val="1"/>
      <w:numFmt w:val="bullet"/>
      <w:lvlText w:val="•"/>
      <w:lvlJc w:val="left"/>
      <w:pPr>
        <w:ind w:left="4468" w:hanging="358"/>
      </w:pPr>
      <w:rPr>
        <w:rFonts w:hint="default"/>
      </w:rPr>
    </w:lvl>
    <w:lvl w:ilvl="5" w:tplc="1DF4738A">
      <w:start w:val="1"/>
      <w:numFmt w:val="bullet"/>
      <w:lvlText w:val="•"/>
      <w:lvlJc w:val="left"/>
      <w:pPr>
        <w:ind w:left="5380" w:hanging="358"/>
      </w:pPr>
      <w:rPr>
        <w:rFonts w:hint="default"/>
      </w:rPr>
    </w:lvl>
    <w:lvl w:ilvl="6" w:tplc="DADA7F2A">
      <w:start w:val="1"/>
      <w:numFmt w:val="bullet"/>
      <w:lvlText w:val="•"/>
      <w:lvlJc w:val="left"/>
      <w:pPr>
        <w:ind w:left="6292" w:hanging="358"/>
      </w:pPr>
      <w:rPr>
        <w:rFonts w:hint="default"/>
      </w:rPr>
    </w:lvl>
    <w:lvl w:ilvl="7" w:tplc="DD7EDE5C">
      <w:start w:val="1"/>
      <w:numFmt w:val="bullet"/>
      <w:lvlText w:val="•"/>
      <w:lvlJc w:val="left"/>
      <w:pPr>
        <w:ind w:left="7204" w:hanging="358"/>
      </w:pPr>
      <w:rPr>
        <w:rFonts w:hint="default"/>
      </w:rPr>
    </w:lvl>
    <w:lvl w:ilvl="8" w:tplc="1F36BC00">
      <w:start w:val="1"/>
      <w:numFmt w:val="bullet"/>
      <w:lvlText w:val="•"/>
      <w:lvlJc w:val="left"/>
      <w:pPr>
        <w:ind w:left="8116" w:hanging="358"/>
      </w:pPr>
      <w:rPr>
        <w:rFonts w:hint="default"/>
      </w:rPr>
    </w:lvl>
  </w:abstractNum>
  <w:abstractNum w:abstractNumId="2" w15:restartNumberingAfterBreak="0">
    <w:nsid w:val="68CD60F6"/>
    <w:multiLevelType w:val="hybridMultilevel"/>
    <w:tmpl w:val="1B1EB81A"/>
    <w:lvl w:ilvl="0" w:tplc="5D10B77C">
      <w:start w:val="1"/>
      <w:numFmt w:val="decimal"/>
      <w:lvlText w:val="%1."/>
      <w:lvlJc w:val="left"/>
      <w:pPr>
        <w:ind w:left="960" w:hanging="360"/>
      </w:pPr>
      <w:rPr>
        <w:rFonts w:ascii="Times New Roman" w:eastAsia="Times New Roman" w:hAnsi="Times New Roman" w:cs="Times New Roman" w:hint="default"/>
        <w:spacing w:val="-5"/>
        <w:w w:val="99"/>
        <w:sz w:val="18"/>
        <w:szCs w:val="18"/>
      </w:rPr>
    </w:lvl>
    <w:lvl w:ilvl="1" w:tplc="BFF0E308">
      <w:start w:val="1"/>
      <w:numFmt w:val="lowerLetter"/>
      <w:lvlText w:val="%2."/>
      <w:lvlJc w:val="left"/>
      <w:pPr>
        <w:ind w:left="1680" w:hanging="360"/>
      </w:pPr>
      <w:rPr>
        <w:rFonts w:ascii="Times New Roman" w:eastAsia="Times New Roman" w:hAnsi="Times New Roman" w:cs="Times New Roman" w:hint="default"/>
        <w:spacing w:val="-10"/>
        <w:w w:val="99"/>
        <w:sz w:val="18"/>
        <w:szCs w:val="18"/>
      </w:rPr>
    </w:lvl>
    <w:lvl w:ilvl="2" w:tplc="3348BEBA">
      <w:start w:val="1"/>
      <w:numFmt w:val="bullet"/>
      <w:lvlText w:val="•"/>
      <w:lvlJc w:val="left"/>
      <w:pPr>
        <w:ind w:left="2586" w:hanging="360"/>
      </w:pPr>
      <w:rPr>
        <w:rFonts w:hint="default"/>
      </w:rPr>
    </w:lvl>
    <w:lvl w:ilvl="3" w:tplc="96EA0076">
      <w:start w:val="1"/>
      <w:numFmt w:val="bullet"/>
      <w:lvlText w:val="•"/>
      <w:lvlJc w:val="left"/>
      <w:pPr>
        <w:ind w:left="3493" w:hanging="360"/>
      </w:pPr>
      <w:rPr>
        <w:rFonts w:hint="default"/>
      </w:rPr>
    </w:lvl>
    <w:lvl w:ilvl="4" w:tplc="2460FD86">
      <w:start w:val="1"/>
      <w:numFmt w:val="bullet"/>
      <w:lvlText w:val="•"/>
      <w:lvlJc w:val="left"/>
      <w:pPr>
        <w:ind w:left="4400" w:hanging="360"/>
      </w:pPr>
      <w:rPr>
        <w:rFonts w:hint="default"/>
      </w:rPr>
    </w:lvl>
    <w:lvl w:ilvl="5" w:tplc="A6B0364E">
      <w:start w:val="1"/>
      <w:numFmt w:val="bullet"/>
      <w:lvlText w:val="•"/>
      <w:lvlJc w:val="left"/>
      <w:pPr>
        <w:ind w:left="5306" w:hanging="360"/>
      </w:pPr>
      <w:rPr>
        <w:rFonts w:hint="default"/>
      </w:rPr>
    </w:lvl>
    <w:lvl w:ilvl="6" w:tplc="BC6ABAC0">
      <w:start w:val="1"/>
      <w:numFmt w:val="bullet"/>
      <w:lvlText w:val="•"/>
      <w:lvlJc w:val="left"/>
      <w:pPr>
        <w:ind w:left="6213" w:hanging="360"/>
      </w:pPr>
      <w:rPr>
        <w:rFonts w:hint="default"/>
      </w:rPr>
    </w:lvl>
    <w:lvl w:ilvl="7" w:tplc="DDE8A252">
      <w:start w:val="1"/>
      <w:numFmt w:val="bullet"/>
      <w:lvlText w:val="•"/>
      <w:lvlJc w:val="left"/>
      <w:pPr>
        <w:ind w:left="7120" w:hanging="360"/>
      </w:pPr>
      <w:rPr>
        <w:rFonts w:hint="default"/>
      </w:rPr>
    </w:lvl>
    <w:lvl w:ilvl="8" w:tplc="AC98E922">
      <w:start w:val="1"/>
      <w:numFmt w:val="bullet"/>
      <w:lvlText w:val="•"/>
      <w:lvlJc w:val="left"/>
      <w:pPr>
        <w:ind w:left="8026"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E6"/>
    <w:rsid w:val="00026B76"/>
    <w:rsid w:val="0007283D"/>
    <w:rsid w:val="000C27C9"/>
    <w:rsid w:val="000C62A5"/>
    <w:rsid w:val="000D684C"/>
    <w:rsid w:val="000F2CD4"/>
    <w:rsid w:val="0010363E"/>
    <w:rsid w:val="00112D05"/>
    <w:rsid w:val="00117C6F"/>
    <w:rsid w:val="001D71FA"/>
    <w:rsid w:val="001F39DB"/>
    <w:rsid w:val="0020476B"/>
    <w:rsid w:val="00235C13"/>
    <w:rsid w:val="002C0D79"/>
    <w:rsid w:val="002E35E6"/>
    <w:rsid w:val="00321EA2"/>
    <w:rsid w:val="003A00E6"/>
    <w:rsid w:val="003C134D"/>
    <w:rsid w:val="00455004"/>
    <w:rsid w:val="004862D8"/>
    <w:rsid w:val="004D07A0"/>
    <w:rsid w:val="004E2990"/>
    <w:rsid w:val="004E4B09"/>
    <w:rsid w:val="005475E3"/>
    <w:rsid w:val="005D705C"/>
    <w:rsid w:val="006047C8"/>
    <w:rsid w:val="0065422D"/>
    <w:rsid w:val="006A1CB0"/>
    <w:rsid w:val="007759A7"/>
    <w:rsid w:val="0083581A"/>
    <w:rsid w:val="00843608"/>
    <w:rsid w:val="00885D48"/>
    <w:rsid w:val="008A0FC9"/>
    <w:rsid w:val="008A5C63"/>
    <w:rsid w:val="008C1C1D"/>
    <w:rsid w:val="0090427D"/>
    <w:rsid w:val="0092533A"/>
    <w:rsid w:val="009444B9"/>
    <w:rsid w:val="00956B91"/>
    <w:rsid w:val="00977B3D"/>
    <w:rsid w:val="009840A2"/>
    <w:rsid w:val="009D0044"/>
    <w:rsid w:val="009D0812"/>
    <w:rsid w:val="009F77B5"/>
    <w:rsid w:val="00A06F03"/>
    <w:rsid w:val="00B14E85"/>
    <w:rsid w:val="00B6267E"/>
    <w:rsid w:val="00C012A3"/>
    <w:rsid w:val="00C10CE3"/>
    <w:rsid w:val="00C3605B"/>
    <w:rsid w:val="00C44BD6"/>
    <w:rsid w:val="00C600B5"/>
    <w:rsid w:val="00C751FD"/>
    <w:rsid w:val="00CB5D2A"/>
    <w:rsid w:val="00CD06CC"/>
    <w:rsid w:val="00CF1F77"/>
    <w:rsid w:val="00D153D0"/>
    <w:rsid w:val="00D46FD0"/>
    <w:rsid w:val="00DD67B5"/>
    <w:rsid w:val="00E10CD6"/>
    <w:rsid w:val="00E12AFA"/>
    <w:rsid w:val="00E1487D"/>
    <w:rsid w:val="00E27A74"/>
    <w:rsid w:val="00E44315"/>
    <w:rsid w:val="00ED4450"/>
    <w:rsid w:val="00EF46F2"/>
    <w:rsid w:val="00F143EB"/>
    <w:rsid w:val="00F57299"/>
    <w:rsid w:val="00F60507"/>
    <w:rsid w:val="00F64D0E"/>
    <w:rsid w:val="00F676C3"/>
    <w:rsid w:val="00F95AC1"/>
    <w:rsid w:val="00FC574A"/>
    <w:rsid w:val="00FD7EF2"/>
    <w:rsid w:val="00FE00D3"/>
    <w:rsid w:val="00FE4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52A4E81"/>
  <w15:docId w15:val="{110E917E-291F-4FC2-AC3F-8A3640DF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85D48"/>
    <w:rPr>
      <w:rFonts w:ascii="Times New Roman" w:eastAsia="Times New Roman" w:hAnsi="Times New Roman" w:cs="Times New Roman"/>
    </w:rPr>
  </w:style>
  <w:style w:type="paragraph" w:styleId="Heading1">
    <w:name w:val="heading 1"/>
    <w:basedOn w:val="Normal"/>
    <w:uiPriority w:val="1"/>
    <w:qFormat/>
    <w:rsid w:val="00885D48"/>
    <w:pPr>
      <w:ind w:left="3192"/>
      <w:outlineLvl w:val="0"/>
    </w:pPr>
    <w:rPr>
      <w:b/>
      <w:bCs/>
      <w:sz w:val="28"/>
      <w:szCs w:val="28"/>
    </w:rPr>
  </w:style>
  <w:style w:type="paragraph" w:styleId="Heading2">
    <w:name w:val="heading 2"/>
    <w:basedOn w:val="Normal"/>
    <w:uiPriority w:val="1"/>
    <w:qFormat/>
    <w:rsid w:val="00885D48"/>
    <w:pPr>
      <w:ind w:left="100" w:right="7090"/>
      <w:outlineLvl w:val="1"/>
    </w:pPr>
    <w:rPr>
      <w:b/>
      <w:bCs/>
      <w:sz w:val="24"/>
      <w:szCs w:val="24"/>
    </w:rPr>
  </w:style>
  <w:style w:type="paragraph" w:styleId="Heading3">
    <w:name w:val="heading 3"/>
    <w:basedOn w:val="Normal"/>
    <w:uiPriority w:val="1"/>
    <w:qFormat/>
    <w:rsid w:val="00885D48"/>
    <w:pPr>
      <w:ind w:left="1540"/>
      <w:outlineLvl w:val="2"/>
    </w:pPr>
    <w:rPr>
      <w:rFonts w:ascii="Calibri" w:eastAsia="Calibri" w:hAnsi="Calibri" w:cs="Calibri"/>
      <w:sz w:val="24"/>
      <w:szCs w:val="24"/>
    </w:rPr>
  </w:style>
  <w:style w:type="paragraph" w:styleId="Heading4">
    <w:name w:val="heading 4"/>
    <w:basedOn w:val="Normal"/>
    <w:uiPriority w:val="1"/>
    <w:qFormat/>
    <w:rsid w:val="00885D48"/>
    <w:pPr>
      <w:spacing w:line="251" w:lineRule="exact"/>
      <w:ind w:left="820" w:right="197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85D48"/>
    <w:rPr>
      <w:sz w:val="20"/>
      <w:szCs w:val="20"/>
    </w:rPr>
  </w:style>
  <w:style w:type="paragraph" w:styleId="ListParagraph">
    <w:name w:val="List Paragraph"/>
    <w:basedOn w:val="Normal"/>
    <w:uiPriority w:val="1"/>
    <w:qFormat/>
    <w:rsid w:val="00885D48"/>
    <w:pPr>
      <w:ind w:left="960" w:hanging="360"/>
    </w:pPr>
  </w:style>
  <w:style w:type="paragraph" w:customStyle="1" w:styleId="TableParagraph">
    <w:name w:val="Table Paragraph"/>
    <w:basedOn w:val="Normal"/>
    <w:uiPriority w:val="1"/>
    <w:qFormat/>
    <w:rsid w:val="00885D48"/>
  </w:style>
  <w:style w:type="paragraph" w:styleId="NoSpacing">
    <w:name w:val="No Spacing"/>
    <w:uiPriority w:val="1"/>
    <w:qFormat/>
    <w:rsid w:val="00FE00D3"/>
    <w:pPr>
      <w:widowControl/>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EF46F2"/>
    <w:rPr>
      <w:rFonts w:ascii="Tahoma" w:hAnsi="Tahoma" w:cs="Tahoma"/>
      <w:sz w:val="16"/>
      <w:szCs w:val="16"/>
    </w:rPr>
  </w:style>
  <w:style w:type="character" w:customStyle="1" w:styleId="BalloonTextChar">
    <w:name w:val="Balloon Text Char"/>
    <w:basedOn w:val="DefaultParagraphFont"/>
    <w:link w:val="BalloonText"/>
    <w:uiPriority w:val="99"/>
    <w:semiHidden/>
    <w:rsid w:val="00EF46F2"/>
    <w:rPr>
      <w:rFonts w:ascii="Tahoma" w:eastAsia="Times New Roman" w:hAnsi="Tahoma" w:cs="Tahoma"/>
      <w:sz w:val="16"/>
      <w:szCs w:val="16"/>
    </w:rPr>
  </w:style>
  <w:style w:type="character" w:styleId="Hyperlink">
    <w:name w:val="Hyperlink"/>
    <w:rsid w:val="008A0FC9"/>
    <w:rPr>
      <w:color w:val="0000FF"/>
      <w:u w:val="single"/>
    </w:rPr>
  </w:style>
  <w:style w:type="paragraph" w:customStyle="1" w:styleId="Default">
    <w:name w:val="Default"/>
    <w:rsid w:val="008A0FC9"/>
    <w:pPr>
      <w:widowControl/>
      <w:autoSpaceDE w:val="0"/>
      <w:autoSpaceDN w:val="0"/>
      <w:adjustRightInd w:val="0"/>
    </w:pPr>
    <w:rPr>
      <w:rFonts w:ascii="Times New Roman" w:eastAsia="Calibri" w:hAnsi="Times New Roman" w:cs="Times New Roman"/>
      <w:color w:val="000000"/>
      <w:sz w:val="24"/>
      <w:szCs w:val="24"/>
    </w:rPr>
  </w:style>
  <w:style w:type="character" w:styleId="HTMLCite">
    <w:name w:val="HTML Cite"/>
    <w:basedOn w:val="DefaultParagraphFont"/>
    <w:uiPriority w:val="99"/>
    <w:semiHidden/>
    <w:unhideWhenUsed/>
    <w:rsid w:val="008A0FC9"/>
    <w:rPr>
      <w:i/>
      <w:iCs/>
    </w:rPr>
  </w:style>
  <w:style w:type="table" w:styleId="TableGrid">
    <w:name w:val="Table Grid"/>
    <w:basedOn w:val="TableNormal"/>
    <w:uiPriority w:val="39"/>
    <w:rsid w:val="00977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06F03"/>
    <w:pPr>
      <w:widowControl/>
      <w:overflowPunct w:val="0"/>
      <w:autoSpaceDE w:val="0"/>
      <w:autoSpaceDN w:val="0"/>
      <w:adjustRightInd w:val="0"/>
      <w:jc w:val="center"/>
      <w:textAlignment w:val="baseline"/>
    </w:pPr>
    <w:rPr>
      <w:rFonts w:ascii="Arial" w:hAnsi="Arial"/>
      <w:b/>
      <w:sz w:val="24"/>
      <w:szCs w:val="20"/>
    </w:rPr>
  </w:style>
  <w:style w:type="character" w:customStyle="1" w:styleId="TitleChar">
    <w:name w:val="Title Char"/>
    <w:basedOn w:val="DefaultParagraphFont"/>
    <w:link w:val="Title"/>
    <w:rsid w:val="00A06F03"/>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nterdys.org" TargetMode="External"/><Relationship Id="rId13" Type="http://schemas.openxmlformats.org/officeDocument/2006/relationships/hyperlink" Target="http://www.council-for-learning-disabilities.org/" TargetMode="External"/><Relationship Id="rId18" Type="http://schemas.openxmlformats.org/officeDocument/2006/relationships/hyperlink" Target="file:///C:\Users\AppData\Local\Temp\SED%20697%20G5%201415%20Syllabus%20McGregor.do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ducation.ky.gov/specialed/excep/Pages/Monitoring-Documents.aspx" TargetMode="External"/><Relationship Id="rId7" Type="http://schemas.openxmlformats.org/officeDocument/2006/relationships/hyperlink" Target="http://www.interdys.org" TargetMode="External"/><Relationship Id="rId12" Type="http://schemas.openxmlformats.org/officeDocument/2006/relationships/hyperlink" Target="http://www.ldonline.org" TargetMode="External"/><Relationship Id="rId17" Type="http://schemas.openxmlformats.org/officeDocument/2006/relationships/hyperlink" Target="file:///C:\Users\AppData\Local\Temp\www.edjj.org\" TargetMode="External"/><Relationship Id="rId25" Type="http://schemas.openxmlformats.org/officeDocument/2006/relationships/hyperlink" Target="http://www.campbellsville.edu/titleIX" TargetMode="External"/><Relationship Id="rId2" Type="http://schemas.openxmlformats.org/officeDocument/2006/relationships/styles" Target="styles.xml"/><Relationship Id="rId16" Type="http://schemas.openxmlformats.org/officeDocument/2006/relationships/hyperlink" Target="http://forum.swarthmore.edu/" TargetMode="External"/><Relationship Id="rId20" Type="http://schemas.openxmlformats.org/officeDocument/2006/relationships/hyperlink" Target="http://education.ky.gov/specialed/excep/Pages/IEP-Guidance-and-Documents.asp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teachingld.org/" TargetMode="External"/><Relationship Id="rId24" Type="http://schemas.openxmlformats.org/officeDocument/2006/relationships/hyperlink" Target="mailto:twvanmeter@campbellsville.edu" TargetMode="External"/><Relationship Id="rId5" Type="http://schemas.openxmlformats.org/officeDocument/2006/relationships/hyperlink" Target="mailto:drmcg@gmail.com" TargetMode="External"/><Relationship Id="rId15" Type="http://schemas.openxmlformats.org/officeDocument/2006/relationships/hyperlink" Target="http://smarttech.com/Solutions/Education+Solutions" TargetMode="External"/><Relationship Id="rId23" Type="http://schemas.openxmlformats.org/officeDocument/2006/relationships/hyperlink" Target="https://www.understood.org/en/learning-attention-issues/child-learning-disabilities/executive-functioning-issues/understanding-executive-functioning-issues%23item0" TargetMode="External"/><Relationship Id="rId10" Type="http://schemas.openxmlformats.org/officeDocument/2006/relationships/hyperlink" Target="http://www.cec.sped.org" TargetMode="External"/><Relationship Id="rId19" Type="http://schemas.openxmlformats.org/officeDocument/2006/relationships/hyperlink" Target="http://www.ncld.org/reports-and-studies/2014-state-of-ld/" TargetMode="External"/><Relationship Id="rId4" Type="http://schemas.openxmlformats.org/officeDocument/2006/relationships/webSettings" Target="webSettings.xml"/><Relationship Id="rId9" Type="http://schemas.openxmlformats.org/officeDocument/2006/relationships/hyperlink" Target="http://www.ncld.org" TargetMode="External"/><Relationship Id="rId14" Type="http://schemas.openxmlformats.org/officeDocument/2006/relationships/hyperlink" Target="http://www.kidlink.org/" TargetMode="External"/><Relationship Id="rId22" Type="http://schemas.openxmlformats.org/officeDocument/2006/relationships/hyperlink" Target="http://wsascd.org/wp-content/uploads/09-Gaytley-Article.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4730</Words>
  <Characters>26966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Sampson, Gwen M.</dc:creator>
  <cp:lastModifiedBy>Garrison, Carolyn A.</cp:lastModifiedBy>
  <cp:revision>5</cp:revision>
  <dcterms:created xsi:type="dcterms:W3CDTF">2017-08-29T17:51:00Z</dcterms:created>
  <dcterms:modified xsi:type="dcterms:W3CDTF">2017-09-03T20:20:00Z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2016-04-21T00:00:00Z</vt:filetime>
  </property>
  <property fmtid="{D5CDD505-2E9C-101B-9397-08002B2CF9AE}" pid="3" name="Creator">
    <vt:lpwstr>Microsoft® Word 2010</vt:lpwstr>
  </property>
  <property fmtid="{D5CDD505-2E9C-101B-9397-08002B2CF9AE}" pid="4" name="LastSaved">
    <vt:filetime>2016-08-08T00:00:00Z</vt:filetime>
  </property>
</Properties>
</file>