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D5" w:rsidRDefault="00445FD5" w:rsidP="00445FD5">
      <w:pPr>
        <w:pStyle w:val="Title"/>
        <w:tabs>
          <w:tab w:val="left" w:pos="2970"/>
          <w:tab w:val="center" w:pos="4320"/>
        </w:tabs>
        <w:rPr>
          <w:rFonts w:ascii="Times New Roman" w:hAnsi="Times New Roman"/>
          <w:sz w:val="22"/>
          <w:szCs w:val="22"/>
        </w:rPr>
      </w:pPr>
      <w:bookmarkStart w:id="0" w:name="_GoBack"/>
      <w:bookmarkEnd w:id="0"/>
    </w:p>
    <w:p w:rsidR="00445FD5" w:rsidRDefault="00445FD5" w:rsidP="00445FD5">
      <w:pPr>
        <w:pStyle w:val="Title"/>
        <w:tabs>
          <w:tab w:val="left" w:pos="2970"/>
          <w:tab w:val="center" w:pos="4320"/>
        </w:tabs>
        <w:rPr>
          <w:rFonts w:ascii="Times New Roman" w:hAnsi="Times New Roman"/>
          <w:sz w:val="22"/>
          <w:szCs w:val="22"/>
        </w:rPr>
      </w:pPr>
    </w:p>
    <w:p w:rsidR="00445FD5" w:rsidRDefault="00445FD5" w:rsidP="00445FD5">
      <w:pPr>
        <w:pStyle w:val="Title"/>
        <w:tabs>
          <w:tab w:val="left" w:pos="2970"/>
          <w:tab w:val="center" w:pos="4320"/>
        </w:tabs>
        <w:rPr>
          <w:rFonts w:ascii="Times New Roman" w:hAnsi="Times New Roman"/>
          <w:sz w:val="22"/>
          <w:szCs w:val="22"/>
        </w:rPr>
      </w:pPr>
    </w:p>
    <w:p w:rsidR="000F1B22" w:rsidRDefault="000F1B22" w:rsidP="00FD6451">
      <w:pPr>
        <w:pStyle w:val="Title"/>
        <w:tabs>
          <w:tab w:val="left" w:pos="2970"/>
          <w:tab w:val="center" w:pos="4320"/>
        </w:tabs>
        <w:rPr>
          <w:rFonts w:ascii="Times New Roman" w:hAnsi="Times New Roman"/>
          <w:sz w:val="22"/>
          <w:szCs w:val="22"/>
        </w:rPr>
      </w:pPr>
      <w:r>
        <w:rPr>
          <w:rFonts w:ascii="Times New Roman" w:hAnsi="Times New Roman"/>
          <w:sz w:val="22"/>
          <w:szCs w:val="22"/>
        </w:rPr>
        <w:t>Campbellsville University</w:t>
      </w:r>
    </w:p>
    <w:p w:rsidR="000F1B22" w:rsidRDefault="000F1B22">
      <w:pPr>
        <w:pStyle w:val="Subtitle"/>
        <w:jc w:val="center"/>
        <w:rPr>
          <w:rFonts w:ascii="Times New Roman" w:hAnsi="Times New Roman"/>
          <w:sz w:val="22"/>
          <w:szCs w:val="22"/>
        </w:rPr>
      </w:pPr>
      <w:smartTag w:uri="urn:schemas-microsoft-com:office:smarttags" w:element="place">
        <w:smartTag w:uri="urn:schemas-microsoft-com:office:smarttags" w:element="PlaceType">
          <w:r>
            <w:rPr>
              <w:rFonts w:ascii="Times New Roman" w:hAnsi="Times New Roman"/>
              <w:sz w:val="22"/>
              <w:szCs w:val="22"/>
            </w:rPr>
            <w:t>School</w:t>
          </w:r>
        </w:smartTag>
        <w:r>
          <w:rPr>
            <w:rFonts w:ascii="Times New Roman" w:hAnsi="Times New Roman"/>
            <w:sz w:val="22"/>
            <w:szCs w:val="22"/>
          </w:rPr>
          <w:t xml:space="preserve"> of </w:t>
        </w:r>
        <w:smartTag w:uri="urn:schemas-microsoft-com:office:smarttags" w:element="PlaceName">
          <w:r>
            <w:rPr>
              <w:rFonts w:ascii="Times New Roman" w:hAnsi="Times New Roman"/>
              <w:sz w:val="22"/>
              <w:szCs w:val="22"/>
            </w:rPr>
            <w:t>Education</w:t>
          </w:r>
        </w:smartTag>
      </w:smartTag>
    </w:p>
    <w:p w:rsidR="000F1B22" w:rsidRDefault="006A69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SED 740</w:t>
      </w:r>
    </w:p>
    <w:p w:rsidR="006A6907" w:rsidRDefault="00321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 xml:space="preserve">Assistive Technology and Communication Interventions for </w:t>
      </w:r>
    </w:p>
    <w:p w:rsidR="00321141" w:rsidRDefault="00321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 xml:space="preserve">Students with Moderate </w:t>
      </w:r>
      <w:r w:rsidR="006A6907">
        <w:rPr>
          <w:b/>
          <w:sz w:val="22"/>
          <w:szCs w:val="22"/>
        </w:rPr>
        <w:t>and</w:t>
      </w:r>
      <w:r>
        <w:rPr>
          <w:b/>
          <w:sz w:val="22"/>
          <w:szCs w:val="22"/>
        </w:rPr>
        <w:t xml:space="preserve"> Severe Disabilities</w:t>
      </w:r>
    </w:p>
    <w:p w:rsidR="00321141" w:rsidRDefault="003211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p w:rsidR="000F1B22" w:rsidRDefault="000F1B22">
      <w:pPr>
        <w:pStyle w:val="Heading8"/>
        <w:rPr>
          <w:sz w:val="22"/>
          <w:szCs w:val="22"/>
        </w:rPr>
      </w:pPr>
      <w:r>
        <w:rPr>
          <w:sz w:val="22"/>
          <w:szCs w:val="22"/>
        </w:rPr>
        <w:t xml:space="preserve">Professor:  </w:t>
      </w:r>
      <w:r w:rsidR="00F35C1F">
        <w:rPr>
          <w:sz w:val="22"/>
          <w:szCs w:val="22"/>
        </w:rPr>
        <w:tab/>
      </w:r>
      <w:r w:rsidR="004579F8">
        <w:rPr>
          <w:sz w:val="22"/>
          <w:szCs w:val="22"/>
        </w:rPr>
        <w:t xml:space="preserve"> Dr. </w:t>
      </w:r>
      <w:r w:rsidR="00445FD5">
        <w:rPr>
          <w:sz w:val="22"/>
          <w:szCs w:val="22"/>
        </w:rPr>
        <w:t>Sonya Anglin</w:t>
      </w:r>
    </w:p>
    <w:p w:rsidR="00F35C1F" w:rsidRDefault="00F35C1F" w:rsidP="00F35C1F">
      <w:r>
        <w:tab/>
      </w:r>
      <w:r>
        <w:rPr>
          <w:b/>
        </w:rPr>
        <w:t>Class:</w:t>
      </w:r>
      <w:r>
        <w:rPr>
          <w:b/>
        </w:rPr>
        <w:tab/>
      </w:r>
      <w:r>
        <w:rPr>
          <w:b/>
        </w:rPr>
        <w:tab/>
      </w:r>
      <w:r w:rsidR="00321141">
        <w:t xml:space="preserve">Assistive Technology and Communication Interventions for </w:t>
      </w:r>
    </w:p>
    <w:p w:rsidR="00321141" w:rsidRPr="00321141" w:rsidRDefault="00321141" w:rsidP="00F35C1F">
      <w:r>
        <w:tab/>
      </w:r>
      <w:r>
        <w:tab/>
      </w:r>
      <w:r>
        <w:tab/>
        <w:t>Students with Moderate to Severe Disabilities</w:t>
      </w:r>
    </w:p>
    <w:p w:rsidR="00C9393B" w:rsidRPr="00C9393B" w:rsidRDefault="00C9393B" w:rsidP="00F35C1F">
      <w:r>
        <w:t>]</w:t>
      </w:r>
      <w:r>
        <w:tab/>
      </w:r>
      <w:r w:rsidRPr="00C9393B">
        <w:rPr>
          <w:b/>
        </w:rPr>
        <w:t>Email:</w:t>
      </w:r>
      <w:r>
        <w:rPr>
          <w:b/>
        </w:rPr>
        <w:tab/>
      </w:r>
      <w:r w:rsidR="005A512A">
        <w:rPr>
          <w:b/>
        </w:rPr>
        <w:tab/>
      </w:r>
      <w:r w:rsidR="006646AF">
        <w:t>seanglin@campbellsville.edu</w:t>
      </w:r>
      <w:r w:rsidR="005A512A">
        <w:t xml:space="preserve">      </w:t>
      </w:r>
      <w:r>
        <w:rPr>
          <w:b/>
        </w:rPr>
        <w:tab/>
      </w:r>
    </w:p>
    <w:p w:rsidR="00C9393B" w:rsidRPr="00C9393B" w:rsidRDefault="00C9393B" w:rsidP="00C9393B">
      <w:pPr>
        <w:ind w:firstLine="720"/>
      </w:pPr>
      <w:r w:rsidRPr="00C9393B">
        <w:rPr>
          <w:b/>
        </w:rPr>
        <w:t>Phone</w:t>
      </w:r>
      <w:r>
        <w:t>:</w:t>
      </w:r>
      <w:r>
        <w:tab/>
      </w:r>
      <w:r>
        <w:tab/>
      </w:r>
      <w:r w:rsidR="005A512A">
        <w:t xml:space="preserve">606-308-5621      </w:t>
      </w:r>
      <w:r>
        <w:tab/>
      </w:r>
      <w:r>
        <w:tab/>
      </w:r>
    </w:p>
    <w:p w:rsidR="00F35C1F" w:rsidRDefault="00F35C1F" w:rsidP="00321141">
      <w:pPr>
        <w:ind w:firstLine="720"/>
      </w:pPr>
      <w:r>
        <w:rPr>
          <w:b/>
        </w:rPr>
        <w:t>Chat Time</w:t>
      </w:r>
      <w:r w:rsidR="00326A2E" w:rsidRPr="00326A2E">
        <w:rPr>
          <w:b/>
        </w:rPr>
        <w:t>:</w:t>
      </w:r>
      <w:r>
        <w:rPr>
          <w:b/>
        </w:rPr>
        <w:tab/>
      </w:r>
      <w:r w:rsidR="0070004A" w:rsidRPr="0070004A">
        <w:t>Thursday, 5:30-6:45 p.m.</w:t>
      </w:r>
    </w:p>
    <w:p w:rsidR="005A512A" w:rsidRPr="0042495D" w:rsidRDefault="005A512A" w:rsidP="005A512A">
      <w:pPr>
        <w:pStyle w:val="NoSpacing"/>
        <w:numPr>
          <w:ilvl w:val="0"/>
          <w:numId w:val="25"/>
        </w:numPr>
        <w:rPr>
          <w:b/>
          <w:i/>
        </w:rPr>
      </w:pPr>
      <w:r>
        <w:rPr>
          <w:b/>
          <w:i/>
        </w:rPr>
        <w:t>Class meets one-hour per week for 75 minutes.</w:t>
      </w:r>
    </w:p>
    <w:p w:rsidR="00C9393B" w:rsidRDefault="00C9393B" w:rsidP="00F35C1F">
      <w:pPr>
        <w:ind w:firstLine="720"/>
      </w:pPr>
    </w:p>
    <w:p w:rsidR="00C9393B" w:rsidRDefault="00C9393B" w:rsidP="00C9393B">
      <w:pPr>
        <w:ind w:left="720"/>
        <w:rPr>
          <w:b/>
        </w:rPr>
      </w:pPr>
      <w:r>
        <w:rPr>
          <w:b/>
        </w:rPr>
        <w:t>Virtual Office Hours:</w:t>
      </w:r>
      <w:r>
        <w:rPr>
          <w:b/>
        </w:rPr>
        <w:tab/>
      </w:r>
      <w:r>
        <w:rPr>
          <w:b/>
        </w:rPr>
        <w:tab/>
      </w:r>
      <w:r>
        <w:rPr>
          <w:b/>
        </w:rPr>
        <w:tab/>
      </w:r>
      <w:r>
        <w:rPr>
          <w:b/>
        </w:rPr>
        <w:tab/>
      </w:r>
      <w:r>
        <w:rPr>
          <w:b/>
        </w:rPr>
        <w:tab/>
      </w:r>
      <w:r>
        <w:rPr>
          <w:b/>
        </w:rPr>
        <w:tab/>
      </w:r>
      <w:r>
        <w:rPr>
          <w:b/>
        </w:rPr>
        <w:tab/>
      </w:r>
      <w:r>
        <w:rPr>
          <w:b/>
        </w:rPr>
        <w:tab/>
        <w:t xml:space="preserve">        </w:t>
      </w:r>
    </w:p>
    <w:p w:rsidR="00C9393B" w:rsidRDefault="00C9393B" w:rsidP="00C9393B">
      <w:pPr>
        <w:pStyle w:val="Heading1"/>
        <w:ind w:firstLine="720"/>
        <w:rPr>
          <w:rFonts w:ascii="Times New Roman" w:hAnsi="Times New Roman"/>
          <w:b w:val="0"/>
          <w:bCs/>
        </w:rPr>
      </w:pPr>
      <w:r>
        <w:t xml:space="preserve"> </w:t>
      </w:r>
      <w:r w:rsidRPr="0098210F">
        <w:rPr>
          <w:rFonts w:ascii="Times New Roman" w:hAnsi="Times New Roman"/>
          <w:b w:val="0"/>
        </w:rPr>
        <w:t xml:space="preserve">The professor </w:t>
      </w:r>
      <w:r w:rsidRPr="0098210F">
        <w:rPr>
          <w:rFonts w:ascii="Times New Roman" w:hAnsi="Times New Roman"/>
          <w:b w:val="0"/>
          <w:bCs/>
        </w:rPr>
        <w:t>can be reached anytime by email.</w:t>
      </w:r>
    </w:p>
    <w:p w:rsidR="00C9393B" w:rsidRDefault="00C9393B" w:rsidP="00C9393B"/>
    <w:p w:rsidR="00326A2E" w:rsidRPr="00326A2E" w:rsidRDefault="00326A2E" w:rsidP="00E0734E">
      <w:pPr>
        <w:rPr>
          <w:b/>
        </w:rPr>
      </w:pPr>
      <w:r>
        <w:rPr>
          <w:b/>
        </w:rPr>
        <w:t xml:space="preserve">           </w:t>
      </w:r>
      <w:r w:rsidRPr="00326A2E">
        <w:rPr>
          <w:b/>
        </w:rPr>
        <w:t xml:space="preserve">   </w:t>
      </w:r>
      <w:r>
        <w:rPr>
          <w:b/>
        </w:rPr>
        <w:t xml:space="preserve">  </w:t>
      </w:r>
    </w:p>
    <w:p w:rsidR="000F1B22" w:rsidRPr="00326A2E" w:rsidRDefault="000F1B22">
      <w:pPr>
        <w:jc w:val="center"/>
        <w:rPr>
          <w:b/>
          <w:sz w:val="22"/>
          <w:szCs w:val="22"/>
        </w:rPr>
      </w:pPr>
      <w:r w:rsidRPr="00326A2E">
        <w:rPr>
          <w:b/>
          <w:sz w:val="22"/>
          <w:szCs w:val="22"/>
        </w:rPr>
        <w:t>School of Education Conceptual Framework</w:t>
      </w:r>
    </w:p>
    <w:p w:rsidR="000F1B22" w:rsidRPr="00326A2E" w:rsidRDefault="000F1B22">
      <w:pPr>
        <w:jc w:val="center"/>
        <w:rPr>
          <w:b/>
          <w:sz w:val="22"/>
          <w:szCs w:val="22"/>
        </w:rPr>
      </w:pPr>
    </w:p>
    <w:p w:rsidR="006A6907" w:rsidRPr="00CA39AA" w:rsidRDefault="006A6907" w:rsidP="006A6907">
      <w:pPr>
        <w:jc w:val="center"/>
        <w:rPr>
          <w:b/>
          <w:bCs/>
          <w:i/>
          <w:iCs/>
          <w:color w:val="FF0000"/>
        </w:rPr>
      </w:pPr>
      <w:r w:rsidRPr="00CA39AA">
        <w:rPr>
          <w:b/>
          <w:bCs/>
          <w:i/>
          <w:iCs/>
          <w:color w:val="FF0000"/>
        </w:rPr>
        <w:t>THEME: “EMPOWERMENT FOR LEARNING”</w:t>
      </w:r>
    </w:p>
    <w:p w:rsidR="00F35C1F" w:rsidRDefault="00F35C1F" w:rsidP="00E0734E">
      <w:pPr>
        <w:pStyle w:val="Heading8"/>
        <w:ind w:firstLine="0"/>
        <w:jc w:val="center"/>
        <w:rPr>
          <w:sz w:val="22"/>
          <w:szCs w:val="22"/>
        </w:rPr>
      </w:pPr>
    </w:p>
    <w:p w:rsidR="00321141" w:rsidRDefault="00C11EFB" w:rsidP="00F032DC">
      <w:pPr>
        <w:pStyle w:val="Heading8"/>
        <w:ind w:firstLine="0"/>
        <w:rPr>
          <w:sz w:val="22"/>
          <w:szCs w:val="22"/>
        </w:rPr>
      </w:pPr>
      <w:r>
        <w:rPr>
          <w:sz w:val="22"/>
          <w:szCs w:val="22"/>
        </w:rPr>
        <w:t xml:space="preserve">                                </w:t>
      </w:r>
      <w:r w:rsidR="00CA39AA">
        <w:rPr>
          <w:noProof/>
        </w:rPr>
        <w:drawing>
          <wp:inline distT="0" distB="0" distL="0" distR="0">
            <wp:extent cx="3171825" cy="2457450"/>
            <wp:effectExtent l="0" t="0" r="9525" b="0"/>
            <wp:docPr id="2" name="Picture 2" descr="C:\Users\Sonya\AppData\Local\Microsoft\Windows\INetCacheContent.Word\Campbellsville 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AppData\Local\Microsoft\Windows\INetCacheContent.Word\Campbellsville puzz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2457450"/>
                    </a:xfrm>
                    <a:prstGeom prst="rect">
                      <a:avLst/>
                    </a:prstGeom>
                    <a:noFill/>
                    <a:ln>
                      <a:noFill/>
                    </a:ln>
                  </pic:spPr>
                </pic:pic>
              </a:graphicData>
            </a:graphic>
          </wp:inline>
        </w:drawing>
      </w:r>
    </w:p>
    <w:p w:rsidR="00321141" w:rsidRDefault="00321141" w:rsidP="00F032DC">
      <w:pPr>
        <w:pStyle w:val="Heading8"/>
        <w:ind w:firstLine="0"/>
        <w:rPr>
          <w:sz w:val="22"/>
          <w:szCs w:val="22"/>
        </w:rPr>
      </w:pPr>
    </w:p>
    <w:p w:rsidR="00E0734E" w:rsidRDefault="00E0734E" w:rsidP="00F032DC">
      <w:pPr>
        <w:pStyle w:val="Heading8"/>
        <w:ind w:firstLine="0"/>
        <w:rPr>
          <w:sz w:val="22"/>
          <w:szCs w:val="22"/>
        </w:rPr>
      </w:pPr>
    </w:p>
    <w:p w:rsidR="00E0734E" w:rsidRDefault="00E0734E" w:rsidP="00F032DC">
      <w:pPr>
        <w:pStyle w:val="Heading8"/>
        <w:ind w:firstLine="0"/>
        <w:rPr>
          <w:sz w:val="22"/>
          <w:szCs w:val="22"/>
        </w:rPr>
      </w:pPr>
    </w:p>
    <w:p w:rsidR="00BA55D1" w:rsidRPr="00F032DC" w:rsidRDefault="00BA55D1" w:rsidP="00F032DC">
      <w:pPr>
        <w:pStyle w:val="Heading8"/>
        <w:ind w:firstLine="0"/>
        <w:rPr>
          <w:sz w:val="22"/>
          <w:szCs w:val="22"/>
        </w:rPr>
      </w:pPr>
      <w:r w:rsidRPr="00F032DC">
        <w:rPr>
          <w:sz w:val="22"/>
          <w:szCs w:val="22"/>
        </w:rPr>
        <w:t xml:space="preserve">Required Texts: </w:t>
      </w:r>
    </w:p>
    <w:p w:rsidR="00F032DC" w:rsidRPr="00F032DC" w:rsidRDefault="00F032DC" w:rsidP="00F032DC"/>
    <w:p w:rsidR="00BA55D1" w:rsidRPr="00C970A6" w:rsidRDefault="00321141" w:rsidP="00C475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i/>
          <w:sz w:val="22"/>
          <w:szCs w:val="22"/>
        </w:rPr>
      </w:pPr>
      <w:r>
        <w:t>Beard, L., Car</w:t>
      </w:r>
      <w:r w:rsidR="006C623D">
        <w:t>penter, L, &amp; Johnston, L.  (2014</w:t>
      </w:r>
      <w:r>
        <w:t xml:space="preserve">).  </w:t>
      </w:r>
      <w:r w:rsidRPr="00321141">
        <w:rPr>
          <w:i/>
        </w:rPr>
        <w:t>Assistive Technology: Access for All Students</w:t>
      </w:r>
      <w:r>
        <w:t>.  Upper Saddle River, NJ:  Pearson Education, Inc.</w:t>
      </w:r>
    </w:p>
    <w:p w:rsidR="009D5AB6" w:rsidRDefault="009D5AB6">
      <w:pPr>
        <w:pStyle w:val="Heading2"/>
        <w:rPr>
          <w:rFonts w:ascii="Times New Roman" w:hAnsi="Times New Roman" w:cs="Times New Roman" w:hint="default"/>
          <w:sz w:val="24"/>
          <w:szCs w:val="24"/>
        </w:rPr>
      </w:pPr>
    </w:p>
    <w:p w:rsidR="000F1B22" w:rsidRPr="00966B53" w:rsidRDefault="000F1B22">
      <w:pPr>
        <w:pStyle w:val="Heading2"/>
        <w:rPr>
          <w:rFonts w:ascii="Times New Roman" w:hAnsi="Times New Roman" w:cs="Times New Roman" w:hint="default"/>
          <w:sz w:val="24"/>
          <w:szCs w:val="24"/>
        </w:rPr>
      </w:pPr>
      <w:r w:rsidRPr="00966B53">
        <w:rPr>
          <w:rFonts w:ascii="Times New Roman" w:hAnsi="Times New Roman" w:cs="Times New Roman" w:hint="default"/>
          <w:sz w:val="24"/>
          <w:szCs w:val="24"/>
        </w:rPr>
        <w:lastRenderedPageBreak/>
        <w:t>School of Education Mission Statement</w:t>
      </w:r>
    </w:p>
    <w:p w:rsidR="000F1B22" w:rsidRPr="00966B53" w:rsidRDefault="000F1B22">
      <w:pPr>
        <w:pStyle w:val="BodyText"/>
        <w:rPr>
          <w:b w:val="0"/>
          <w:color w:val="auto"/>
          <w:sz w:val="24"/>
        </w:rPr>
      </w:pPr>
      <w:r w:rsidRPr="00966B53">
        <w:rPr>
          <w:b w:val="0"/>
          <w:color w:val="auto"/>
          <w:sz w:val="24"/>
        </w:rPr>
        <w:t xml:space="preserve">The </w:t>
      </w:r>
      <w:smartTag w:uri="urn:schemas-microsoft-com:office:smarttags" w:element="PlaceType">
        <w:r w:rsidRPr="00966B53">
          <w:rPr>
            <w:b w:val="0"/>
            <w:color w:val="auto"/>
            <w:sz w:val="24"/>
          </w:rPr>
          <w:t>School</w:t>
        </w:r>
      </w:smartTag>
      <w:r w:rsidRPr="00966B53">
        <w:rPr>
          <w:b w:val="0"/>
          <w:color w:val="auto"/>
          <w:sz w:val="24"/>
        </w:rPr>
        <w:t xml:space="preserve"> of </w:t>
      </w:r>
      <w:smartTag w:uri="urn:schemas-microsoft-com:office:smarttags" w:element="PlaceName">
        <w:r w:rsidRPr="00966B53">
          <w:rPr>
            <w:b w:val="0"/>
            <w:color w:val="auto"/>
            <w:sz w:val="24"/>
          </w:rPr>
          <w:t>Education</w:t>
        </w:r>
      </w:smartTag>
      <w:r w:rsidRPr="00966B53">
        <w:rPr>
          <w:b w:val="0"/>
          <w:color w:val="auto"/>
          <w:sz w:val="24"/>
        </w:rPr>
        <w:t xml:space="preserve">, in keeping with the spirit of </w:t>
      </w:r>
      <w:smartTag w:uri="urn:schemas-microsoft-com:office:smarttags" w:element="place">
        <w:smartTag w:uri="urn:schemas-microsoft-com:office:smarttags" w:element="PlaceName">
          <w:r w:rsidRPr="00966B53">
            <w:rPr>
              <w:b w:val="0"/>
              <w:color w:val="auto"/>
              <w:sz w:val="24"/>
            </w:rPr>
            <w:t>Campbellsville</w:t>
          </w:r>
        </w:smartTag>
        <w:r w:rsidRPr="00966B53">
          <w:rPr>
            <w:b w:val="0"/>
            <w:color w:val="auto"/>
            <w:sz w:val="24"/>
          </w:rPr>
          <w:t xml:space="preserve"> </w:t>
        </w:r>
        <w:smartTag w:uri="urn:schemas-microsoft-com:office:smarttags" w:element="PlaceType">
          <w:r w:rsidRPr="00966B53">
            <w:rPr>
              <w:b w:val="0"/>
              <w:color w:val="auto"/>
              <w:sz w:val="24"/>
            </w:rPr>
            <w:t>University</w:t>
          </w:r>
        </w:smartTag>
      </w:smartTag>
      <w:r w:rsidRPr="00966B53">
        <w:rPr>
          <w:b w:val="0"/>
          <w:color w:val="auto"/>
          <w:sz w:val="24"/>
        </w:rPr>
        <w:t xml:space="preserve">, prepares teachers for their respective fields in society by providing an academic infrastructure based on scholarship, service and Christian leadership. The primary aim of the program is to advance scholars who are competent, caring and qualified educators, can positively impact student learning and are committed to life-long learning in a global society.  </w:t>
      </w:r>
    </w:p>
    <w:p w:rsidR="000F1B22" w:rsidRPr="00966B53" w:rsidRDefault="000F1B22">
      <w:pPr>
        <w:pStyle w:val="BodyText"/>
        <w:rPr>
          <w:color w:val="auto"/>
          <w:sz w:val="24"/>
        </w:rPr>
      </w:pPr>
    </w:p>
    <w:p w:rsidR="000F1B22" w:rsidRPr="00966B53" w:rsidRDefault="000F1B22">
      <w:r w:rsidRPr="00966B53">
        <w:t xml:space="preserve">The vision of the </w:t>
      </w:r>
      <w:smartTag w:uri="urn:schemas-microsoft-com:office:smarttags" w:element="place">
        <w:smartTag w:uri="urn:schemas-microsoft-com:office:smarttags" w:element="PlaceType">
          <w:r w:rsidRPr="00966B53">
            <w:t>School</w:t>
          </w:r>
        </w:smartTag>
        <w:r w:rsidRPr="00966B53">
          <w:t xml:space="preserve"> of </w:t>
        </w:r>
        <w:smartTag w:uri="urn:schemas-microsoft-com:office:smarttags" w:element="PlaceName">
          <w:r w:rsidRPr="00966B53">
            <w:t>Education</w:t>
          </w:r>
        </w:smartTag>
      </w:smartTag>
      <w:r w:rsidRPr="00966B53">
        <w:t xml:space="preserve"> at both the initial level and the advanced level align with the core beliefs of the National Board for Professional Teaching Standards as follows: </w:t>
      </w:r>
    </w:p>
    <w:p w:rsidR="0014101F" w:rsidRPr="00966B53" w:rsidRDefault="0014101F"/>
    <w:p w:rsidR="00750482" w:rsidRPr="00966B53" w:rsidRDefault="000F1B22" w:rsidP="00966B53">
      <w:pPr>
        <w:numPr>
          <w:ilvl w:val="0"/>
          <w:numId w:val="2"/>
        </w:numPr>
        <w:tabs>
          <w:tab w:val="clear" w:pos="1920"/>
          <w:tab w:val="left" w:pos="720"/>
        </w:tabs>
        <w:ind w:left="720" w:firstLine="360"/>
      </w:pPr>
      <w:r w:rsidRPr="00966B53">
        <w:t>Teachers are committed to students and their learning.</w:t>
      </w:r>
    </w:p>
    <w:p w:rsidR="00750482" w:rsidRPr="00966B53" w:rsidRDefault="000F1B22" w:rsidP="00966B53">
      <w:pPr>
        <w:numPr>
          <w:ilvl w:val="0"/>
          <w:numId w:val="2"/>
        </w:numPr>
        <w:tabs>
          <w:tab w:val="clear" w:pos="1920"/>
          <w:tab w:val="left" w:pos="720"/>
        </w:tabs>
        <w:ind w:left="720" w:firstLine="360"/>
      </w:pPr>
      <w:r w:rsidRPr="00966B53">
        <w:t xml:space="preserve">Teachers know the subjects they teach and how to teach those subjects to </w:t>
      </w:r>
      <w:r w:rsidR="00750482" w:rsidRPr="00966B53">
        <w:t xml:space="preserve">          </w:t>
      </w:r>
    </w:p>
    <w:p w:rsidR="000F1B22" w:rsidRPr="00966B53" w:rsidRDefault="00966B53" w:rsidP="00966B53">
      <w:pPr>
        <w:tabs>
          <w:tab w:val="left" w:pos="720"/>
        </w:tabs>
        <w:ind w:left="720" w:firstLine="360"/>
      </w:pPr>
      <w:r>
        <w:t xml:space="preserve">      </w:t>
      </w:r>
      <w:r w:rsidR="000F1B22" w:rsidRPr="00966B53">
        <w:t>students.</w:t>
      </w:r>
    </w:p>
    <w:p w:rsidR="00966B53" w:rsidRDefault="000F1B22" w:rsidP="00966B53">
      <w:pPr>
        <w:numPr>
          <w:ilvl w:val="0"/>
          <w:numId w:val="2"/>
        </w:numPr>
        <w:tabs>
          <w:tab w:val="clear" w:pos="1920"/>
          <w:tab w:val="left" w:pos="720"/>
        </w:tabs>
        <w:ind w:left="720" w:firstLine="360"/>
      </w:pPr>
      <w:r w:rsidRPr="00966B53">
        <w:t>Teachers are responsible for managing and monitoring student learning.</w:t>
      </w:r>
    </w:p>
    <w:p w:rsidR="00966B53" w:rsidRDefault="000F1B22" w:rsidP="00966B53">
      <w:pPr>
        <w:numPr>
          <w:ilvl w:val="0"/>
          <w:numId w:val="2"/>
        </w:numPr>
        <w:tabs>
          <w:tab w:val="clear" w:pos="1920"/>
          <w:tab w:val="left" w:pos="720"/>
        </w:tabs>
        <w:ind w:left="720" w:firstLine="360"/>
      </w:pPr>
      <w:r w:rsidRPr="00966B53">
        <w:t xml:space="preserve">Teachers think systematically about their practice and learn from </w:t>
      </w:r>
    </w:p>
    <w:p w:rsidR="000F1B22" w:rsidRPr="00966B53" w:rsidRDefault="00966B53" w:rsidP="00966B53">
      <w:pPr>
        <w:tabs>
          <w:tab w:val="left" w:pos="720"/>
        </w:tabs>
        <w:ind w:left="720" w:firstLine="360"/>
      </w:pPr>
      <w:r>
        <w:t xml:space="preserve">      </w:t>
      </w:r>
      <w:r w:rsidR="000F1B22" w:rsidRPr="00966B53">
        <w:t>experience.</w:t>
      </w:r>
    </w:p>
    <w:p w:rsidR="000F1B22" w:rsidRPr="00966B53" w:rsidRDefault="000F1B22" w:rsidP="00966B53">
      <w:pPr>
        <w:numPr>
          <w:ilvl w:val="0"/>
          <w:numId w:val="2"/>
        </w:numPr>
        <w:tabs>
          <w:tab w:val="clear" w:pos="1920"/>
          <w:tab w:val="left" w:pos="720"/>
        </w:tabs>
        <w:ind w:left="720" w:firstLine="360"/>
      </w:pPr>
      <w:r w:rsidRPr="00966B53">
        <w:t>Teachers are members of learning communities.</w:t>
      </w:r>
    </w:p>
    <w:p w:rsidR="000F1B22" w:rsidRPr="00966B53"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966B53">
        <w:rPr>
          <w:sz w:val="22"/>
          <w:szCs w:val="22"/>
        </w:rPr>
        <w:tab/>
        <w:t xml:space="preserve"> </w:t>
      </w:r>
    </w:p>
    <w:p w:rsidR="000F1B22" w:rsidRPr="00966B53"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66B53">
        <w:rPr>
          <w:b/>
        </w:rPr>
        <w:t>Course Description:</w:t>
      </w:r>
    </w:p>
    <w:p w:rsidR="000F1B22" w:rsidRPr="00966B53"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F1B22" w:rsidRPr="00966B53" w:rsidRDefault="000F1B22">
      <w:pPr>
        <w:pStyle w:val="BodyText"/>
        <w:rPr>
          <w:b w:val="0"/>
          <w:color w:val="auto"/>
          <w:sz w:val="24"/>
        </w:rPr>
      </w:pPr>
      <w:r w:rsidRPr="00966B53">
        <w:rPr>
          <w:b w:val="0"/>
          <w:color w:val="auto"/>
          <w:sz w:val="24"/>
        </w:rPr>
        <w:t xml:space="preserve">This course will enable master teachers to understand interconnections between biological, cognitive, social, and emotional dimensions of </w:t>
      </w:r>
      <w:r w:rsidR="00E67B35">
        <w:rPr>
          <w:b w:val="0"/>
          <w:color w:val="auto"/>
          <w:sz w:val="24"/>
        </w:rPr>
        <w:t>moderate to severe disabilities</w:t>
      </w:r>
      <w:r w:rsidRPr="00966B53">
        <w:rPr>
          <w:b w:val="0"/>
          <w:color w:val="auto"/>
          <w:sz w:val="24"/>
        </w:rPr>
        <w:t>. The interplay of race, gender, social class, and ethnicity with factors of family structure, peer relationships, and school experiences will be researched and reported through oral and written presentations.</w:t>
      </w:r>
      <w:r w:rsidR="00E67B35">
        <w:rPr>
          <w:b w:val="0"/>
          <w:color w:val="auto"/>
          <w:sz w:val="24"/>
        </w:rPr>
        <w:t xml:space="preserve">  Students will gain a working knowledge of forms of assistive technology that will enable students with moderate to severe disabilities to communicate and participate physically in the classroom.</w:t>
      </w:r>
    </w:p>
    <w:p w:rsidR="000F1B22"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F1B22" w:rsidRPr="00966B53" w:rsidRDefault="000F1B22">
      <w:pPr>
        <w:tabs>
          <w:tab w:val="left" w:pos="1080"/>
          <w:tab w:val="left" w:pos="1530"/>
        </w:tabs>
        <w:rPr>
          <w:b/>
          <w:sz w:val="22"/>
          <w:szCs w:val="22"/>
        </w:rPr>
      </w:pPr>
      <w:r w:rsidRPr="00966B53">
        <w:rPr>
          <w:b/>
          <w:sz w:val="22"/>
          <w:szCs w:val="22"/>
        </w:rPr>
        <w:t xml:space="preserve">Course Objectives: </w:t>
      </w:r>
    </w:p>
    <w:p w:rsidR="000F1B22"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0F1B22" w:rsidRPr="00966B53"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66B53">
        <w:t>The student will:</w:t>
      </w:r>
    </w:p>
    <w:p w:rsidR="000F1B22" w:rsidRPr="00966B53" w:rsidRDefault="00C512CB">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Cite relevant laws regarding special education and use of assistive technology with students</w:t>
      </w:r>
      <w:r w:rsidR="000F1B22" w:rsidRPr="00966B53">
        <w:t>.</w:t>
      </w:r>
    </w:p>
    <w:p w:rsidR="000F1B22" w:rsidRPr="00966B53" w:rsidRDefault="00C512CB">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Determine the most appropriate form of assistive technology to use with an individual student.</w:t>
      </w:r>
    </w:p>
    <w:p w:rsidR="000F1B22" w:rsidRPr="00966B53" w:rsidRDefault="000F1B22">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66B53">
        <w:t xml:space="preserve">Identify </w:t>
      </w:r>
      <w:r w:rsidR="00C512CB">
        <w:t>ethical standards of practice regarding the use of assistive technology with students.</w:t>
      </w:r>
    </w:p>
    <w:p w:rsidR="000F1B22" w:rsidRPr="00966B53" w:rsidRDefault="00C512CB">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Identify professional organizations that provide publications and professional development for teachers in the areas of students with moderate to severe disabilities and assistive technology.</w:t>
      </w:r>
    </w:p>
    <w:p w:rsidR="000F1B22" w:rsidRPr="00966B53" w:rsidRDefault="00AA72D2">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Create a model/plan for a classroom that utilizes Universal Design for Learning (UDL).</w:t>
      </w:r>
    </w:p>
    <w:p w:rsidR="000F1B22" w:rsidRPr="00966B53" w:rsidRDefault="00AA72D2">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Identify ways the Response to Intervention (RTI) process can be utilized to allocate appropriate resources to individual students.</w:t>
      </w:r>
    </w:p>
    <w:p w:rsidR="000F1B22" w:rsidRPr="00966B53" w:rsidRDefault="00AA72D2">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Identify the relevant stakeholders in the Individual Education Plan (IEP) process for a student with moderate to severe disabilities and discuss their roles.</w:t>
      </w:r>
    </w:p>
    <w:p w:rsidR="000F1B22" w:rsidRDefault="00AA72D2">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Identify and describe the steps involved in referral and assessment of a student with moderate to severe disabilities for assistive technology.</w:t>
      </w:r>
    </w:p>
    <w:p w:rsidR="00787EEC" w:rsidRDefault="00787EEC">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Identify assistive technology appropriate for use with young children.</w:t>
      </w:r>
    </w:p>
    <w:p w:rsidR="00906BB2" w:rsidRPr="00966B53" w:rsidRDefault="00906BB2">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Identify assistive technology appropriate for students with high-incidence disabilities.</w:t>
      </w:r>
    </w:p>
    <w:p w:rsidR="000F1B22" w:rsidRPr="00966B53" w:rsidRDefault="00AA72D2">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Interview a person who evaluates </w:t>
      </w:r>
      <w:r w:rsidR="00294ED1">
        <w:t>moderate to severely disabled students (school psychologist, speech pathologist, occupational therapist, physical therapist) about the evaluation process and resources and what criteria they use in making recommendations to Admissions and Release Committees (ARC) about assistive technology.</w:t>
      </w:r>
    </w:p>
    <w:p w:rsidR="00906BB2" w:rsidRDefault="00906BB2" w:rsidP="00906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12.</w:t>
      </w:r>
      <w:r w:rsidR="00787EEC">
        <w:t xml:space="preserve">Interview a bus driver who regularly drives the bus for students with moderate to  </w:t>
      </w:r>
    </w:p>
    <w:p w:rsidR="00906BB2" w:rsidRDefault="00906BB2" w:rsidP="00906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severe disabilities or a school transportation director about transportation and </w:t>
      </w:r>
    </w:p>
    <w:p w:rsidR="00787EEC" w:rsidRPr="00966B53" w:rsidRDefault="00906BB2" w:rsidP="00906B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safety issues related to this population.</w:t>
      </w:r>
      <w:r w:rsidR="00787EEC">
        <w:t xml:space="preserve">  </w:t>
      </w:r>
      <w:r>
        <w:t xml:space="preserve">       </w:t>
      </w:r>
      <w:r w:rsidR="00787EEC">
        <w:t>.</w:t>
      </w:r>
    </w:p>
    <w:p w:rsidR="000F1B22" w:rsidRDefault="00906BB2" w:rsidP="00906B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13.</w:t>
      </w:r>
      <w:r w:rsidR="00787EEC">
        <w:t>Interview one other member of the ARC for a student with moderate to severe</w:t>
      </w:r>
      <w:r>
        <w:t xml:space="preserve">   </w:t>
      </w:r>
    </w:p>
    <w:p w:rsidR="00906BB2" w:rsidRDefault="00906BB2" w:rsidP="00906BB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Disabilities (parent, school counselor, teacher, special education director, school nurse, principal) about their experiences with students utilizing assistive technology.</w:t>
      </w:r>
    </w:p>
    <w:p w:rsidR="00FB5754" w:rsidRDefault="00FB5754" w:rsidP="00FB57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14.  Interview a vocational rehabilitation counselor about transition issues and options  </w:t>
      </w:r>
    </w:p>
    <w:p w:rsidR="00FB5754" w:rsidRDefault="00FB5754" w:rsidP="00FB57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and assistive technology and services available to them after they leave the </w:t>
      </w:r>
    </w:p>
    <w:p w:rsidR="00FB5754" w:rsidRDefault="00FB5754" w:rsidP="00FB57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public school system.</w:t>
      </w:r>
    </w:p>
    <w:p w:rsidR="00743623" w:rsidRDefault="00906BB2" w:rsidP="00966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14.  Identify and describe forms of assistive technology for positioning and mobility.</w:t>
      </w:r>
    </w:p>
    <w:p w:rsidR="00906BB2" w:rsidRDefault="00906BB2" w:rsidP="00966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15.  Identify and describe forms of assistive technology for communication.</w:t>
      </w:r>
    </w:p>
    <w:p w:rsidR="00906BB2" w:rsidRDefault="00906BB2" w:rsidP="00966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16.  Identify and describe forms of assistive technology for sensory impairments.</w:t>
      </w:r>
    </w:p>
    <w:p w:rsidR="00743623" w:rsidRPr="00966B53" w:rsidRDefault="00FB5754" w:rsidP="00966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p>
    <w:p w:rsidR="00743623" w:rsidRDefault="00743623" w:rsidP="00743623">
      <w:pPr>
        <w:pStyle w:val="BodyTextIndent3"/>
        <w:ind w:left="0" w:firstLine="0"/>
        <w:rPr>
          <w:sz w:val="24"/>
        </w:rPr>
      </w:pPr>
      <w:r>
        <w:rPr>
          <w:sz w:val="24"/>
        </w:rPr>
        <w:t>Alignment with Curricular Guidelines and National Standards:</w:t>
      </w:r>
    </w:p>
    <w:p w:rsidR="00743623" w:rsidRDefault="00743623" w:rsidP="00743623">
      <w:pPr>
        <w:pStyle w:val="BodyTextIndent3"/>
        <w:rPr>
          <w:sz w:val="24"/>
        </w:rPr>
      </w:pPr>
    </w:p>
    <w:p w:rsidR="00743623" w:rsidRDefault="00743623" w:rsidP="00743623">
      <w:pPr>
        <w:pStyle w:val="BodyTextIndent3"/>
        <w:ind w:left="720" w:firstLine="0"/>
        <w:rPr>
          <w:sz w:val="24"/>
        </w:rPr>
      </w:pPr>
      <w:r>
        <w:rPr>
          <w:sz w:val="24"/>
        </w:rPr>
        <w:t>Diversity Proficiencies</w:t>
      </w:r>
    </w:p>
    <w:p w:rsidR="00743623" w:rsidRDefault="00743623" w:rsidP="00743623">
      <w:pPr>
        <w:pStyle w:val="BodyTextIndent3"/>
        <w:ind w:left="720" w:firstLine="0"/>
        <w:rPr>
          <w:b w:val="0"/>
          <w:sz w:val="24"/>
        </w:rPr>
      </w:pPr>
      <w:r>
        <w:rPr>
          <w:b w:val="0"/>
          <w:sz w:val="24"/>
        </w:rPr>
        <w:t>2.2  Uses contextual data to design instruction relevant to students.</w:t>
      </w:r>
    </w:p>
    <w:p w:rsidR="00743623" w:rsidRDefault="00743623" w:rsidP="00743623">
      <w:pPr>
        <w:pStyle w:val="BodyTextIndent3"/>
        <w:ind w:left="720" w:firstLine="0"/>
        <w:rPr>
          <w:b w:val="0"/>
          <w:sz w:val="24"/>
        </w:rPr>
      </w:pPr>
      <w:r>
        <w:rPr>
          <w:b w:val="0"/>
          <w:sz w:val="24"/>
        </w:rPr>
        <w:t>3.3  Values and supports student diversity and addresses individual needs.</w:t>
      </w:r>
    </w:p>
    <w:p w:rsidR="00743623" w:rsidRDefault="00743623" w:rsidP="00743623">
      <w:pPr>
        <w:pStyle w:val="BodyTextIndent3"/>
        <w:ind w:left="720" w:firstLine="0"/>
        <w:rPr>
          <w:b w:val="0"/>
          <w:sz w:val="24"/>
        </w:rPr>
      </w:pPr>
      <w:r>
        <w:rPr>
          <w:b w:val="0"/>
          <w:sz w:val="24"/>
        </w:rPr>
        <w:t>4.2  Implements instruction based on diverse student needs and assessment data.</w:t>
      </w:r>
    </w:p>
    <w:p w:rsidR="00743623" w:rsidRDefault="00743623" w:rsidP="00743623">
      <w:pPr>
        <w:pStyle w:val="BodyTextIndent3"/>
        <w:ind w:left="720" w:firstLine="0"/>
        <w:rPr>
          <w:b w:val="0"/>
          <w:sz w:val="24"/>
        </w:rPr>
      </w:pPr>
      <w:r>
        <w:rPr>
          <w:b w:val="0"/>
          <w:sz w:val="24"/>
        </w:rPr>
        <w:t>5.4  Describes, analyzes, and evaluates student performance data.</w:t>
      </w:r>
    </w:p>
    <w:p w:rsidR="00743623" w:rsidRDefault="00743623" w:rsidP="00743623">
      <w:pPr>
        <w:pStyle w:val="BodyTextIndent3"/>
        <w:ind w:left="720" w:firstLine="0"/>
        <w:rPr>
          <w:b w:val="0"/>
          <w:sz w:val="24"/>
        </w:rPr>
      </w:pPr>
      <w:r>
        <w:rPr>
          <w:b w:val="0"/>
          <w:sz w:val="24"/>
        </w:rPr>
        <w:t>8.1  Identifies students where learning could be enhanced by collaboration.</w:t>
      </w:r>
    </w:p>
    <w:p w:rsidR="00966B53" w:rsidRDefault="00966B53">
      <w:pPr>
        <w:rPr>
          <w:b/>
          <w:sz w:val="22"/>
          <w:szCs w:val="22"/>
        </w:rPr>
      </w:pPr>
    </w:p>
    <w:p w:rsidR="000F1B22" w:rsidRPr="00966B53" w:rsidRDefault="000F1B22">
      <w:pPr>
        <w:rPr>
          <w:i/>
        </w:rPr>
      </w:pPr>
      <w:r w:rsidRPr="00966B53">
        <w:rPr>
          <w:b/>
          <w:i/>
        </w:rPr>
        <w:t>The Council of Exceptional Children Standards  (200</w:t>
      </w:r>
      <w:r w:rsidR="00743623">
        <w:rPr>
          <w:b/>
          <w:i/>
        </w:rPr>
        <w:t>4</w:t>
      </w:r>
      <w:r w:rsidRPr="00966B53">
        <w:rPr>
          <w:b/>
          <w:i/>
        </w:rPr>
        <w:t>)</w:t>
      </w:r>
    </w:p>
    <w:p w:rsidR="000F1B22" w:rsidRDefault="000F1B22">
      <w:pPr>
        <w:pStyle w:val="BodyText"/>
        <w:rPr>
          <w:b w:val="0"/>
          <w:bCs w:val="0"/>
          <w:color w:val="auto"/>
          <w:sz w:val="24"/>
        </w:rPr>
      </w:pPr>
      <w:r w:rsidRPr="00966B53">
        <w:rPr>
          <w:b w:val="0"/>
          <w:bCs w:val="0"/>
          <w:color w:val="auto"/>
          <w:sz w:val="24"/>
        </w:rPr>
        <w:t>This course meets the guidelines designated under the CEC standards for common core of knowledge and skills:</w:t>
      </w:r>
    </w:p>
    <w:p w:rsidR="00966B53" w:rsidRPr="00966B53" w:rsidRDefault="00966B53">
      <w:pPr>
        <w:pStyle w:val="BodyText"/>
        <w:rPr>
          <w:b w:val="0"/>
          <w:bCs w:val="0"/>
          <w:color w:val="auto"/>
          <w:sz w:val="24"/>
        </w:rPr>
      </w:pPr>
    </w:p>
    <w:p w:rsidR="000F1B22" w:rsidRDefault="000F1B22" w:rsidP="004E4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66B53">
        <w:rPr>
          <w:b/>
        </w:rPr>
        <w:t>Standard #</w:t>
      </w:r>
      <w:r w:rsidR="00C75846">
        <w:rPr>
          <w:b/>
        </w:rPr>
        <w:t xml:space="preserve">1:  </w:t>
      </w:r>
      <w:r w:rsidR="004E4049">
        <w:rPr>
          <w:b/>
        </w:rPr>
        <w:t>Foundations</w:t>
      </w:r>
    </w:p>
    <w:p w:rsidR="004E4049" w:rsidRPr="004E4049" w:rsidRDefault="004E4049" w:rsidP="004E4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ICC1K4, ICC1K5, DD1K1, DD1K2, DD1K5</w:t>
      </w:r>
    </w:p>
    <w:p w:rsidR="00C75846" w:rsidRPr="00966B53" w:rsidRDefault="00C75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F1B22" w:rsidRPr="00966B53" w:rsidRDefault="000F1B22" w:rsidP="00966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66B53">
        <w:rPr>
          <w:b/>
        </w:rPr>
        <w:t>Standard #</w:t>
      </w:r>
      <w:r w:rsidR="00C75846">
        <w:rPr>
          <w:b/>
        </w:rPr>
        <w:t>2</w:t>
      </w:r>
      <w:r w:rsidRPr="00966B53">
        <w:rPr>
          <w:b/>
        </w:rPr>
        <w:t>:</w:t>
      </w:r>
      <w:r w:rsidR="00966B53" w:rsidRPr="00966B53">
        <w:rPr>
          <w:b/>
        </w:rPr>
        <w:t xml:space="preserve"> </w:t>
      </w:r>
      <w:r w:rsidR="004E4049">
        <w:rPr>
          <w:b/>
        </w:rPr>
        <w:t>Development and Characteristics of Leaders</w:t>
      </w:r>
    </w:p>
    <w:p w:rsidR="000F1B22" w:rsidRDefault="004E4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ICC2K2, ICC2K3, ICC2K6, DD2K2</w:t>
      </w:r>
    </w:p>
    <w:p w:rsidR="00966B53" w:rsidRPr="00966B53" w:rsidRDefault="00966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F1B22" w:rsidRPr="00966B53"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66B53">
        <w:rPr>
          <w:b/>
        </w:rPr>
        <w:lastRenderedPageBreak/>
        <w:t>Standard #</w:t>
      </w:r>
      <w:r w:rsidR="00C75846">
        <w:rPr>
          <w:b/>
        </w:rPr>
        <w:t xml:space="preserve">3:  </w:t>
      </w:r>
      <w:r w:rsidR="00D935BB">
        <w:rPr>
          <w:b/>
        </w:rPr>
        <w:t>Individual Learning Differences</w:t>
      </w:r>
    </w:p>
    <w:p w:rsidR="000F1B22" w:rsidRPr="00966B53" w:rsidRDefault="00D93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ICC3K1, ICC3K5</w:t>
      </w:r>
    </w:p>
    <w:p w:rsidR="00966B53" w:rsidRDefault="00966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F1B22" w:rsidRPr="00966B53"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C75846">
        <w:rPr>
          <w:b/>
        </w:rPr>
        <w:t>Standard #</w:t>
      </w:r>
      <w:r w:rsidR="00C75846">
        <w:rPr>
          <w:b/>
        </w:rPr>
        <w:t xml:space="preserve">4:  </w:t>
      </w:r>
      <w:r w:rsidR="00D935BB">
        <w:rPr>
          <w:b/>
        </w:rPr>
        <w:t>Instructional Strategies</w:t>
      </w:r>
    </w:p>
    <w:p w:rsidR="000F1B22" w:rsidRDefault="00D93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DD4K1, ICC4S1, ICC4S5, ICC4S6</w:t>
      </w:r>
    </w:p>
    <w:p w:rsidR="004E1292" w:rsidRDefault="004E1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1292" w:rsidRDefault="004E1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4E1292">
        <w:rPr>
          <w:b/>
        </w:rPr>
        <w:t>Standard #</w:t>
      </w:r>
      <w:r w:rsidR="00D935BB">
        <w:rPr>
          <w:b/>
        </w:rPr>
        <w:t>5:  Learning Environments/Social Interactions</w:t>
      </w:r>
    </w:p>
    <w:p w:rsidR="004E1292" w:rsidRPr="004E1292" w:rsidRDefault="00D93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ICC5K1, ICC5K5, ICC5K6, ICC5S1, ICC5S2, ICC5S3, ICC5S4, ICC5S7, DD5S2, DD5S3, DD5S5</w:t>
      </w:r>
    </w:p>
    <w:p w:rsidR="00D935BB" w:rsidRDefault="00D935BB" w:rsidP="00966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F1B22" w:rsidRPr="00966B53" w:rsidRDefault="000F1B22" w:rsidP="00966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66B53">
        <w:rPr>
          <w:b/>
        </w:rPr>
        <w:t>Standard #</w:t>
      </w:r>
      <w:r w:rsidR="00D935BB">
        <w:rPr>
          <w:b/>
        </w:rPr>
        <w:t>6:  Language</w:t>
      </w:r>
    </w:p>
    <w:p w:rsidR="000F1B22" w:rsidRPr="00966B53" w:rsidRDefault="00D93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ICC6K4, ICC6S1</w:t>
      </w:r>
    </w:p>
    <w:p w:rsidR="00966B53" w:rsidRDefault="00966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F1B22" w:rsidRPr="00966B53"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66B53">
        <w:rPr>
          <w:b/>
        </w:rPr>
        <w:t>Standard #</w:t>
      </w:r>
      <w:r w:rsidR="00DF57CB">
        <w:rPr>
          <w:b/>
        </w:rPr>
        <w:t>7:  Instructional Plannng</w:t>
      </w:r>
    </w:p>
    <w:p w:rsidR="000F1B22" w:rsidRPr="00966B53" w:rsidRDefault="00DF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DD7K1, ICC7S4, ICC7S9, DD7S3</w:t>
      </w:r>
    </w:p>
    <w:p w:rsidR="00966B53" w:rsidRDefault="00966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DF57CB" w:rsidRPr="00966B53"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66B53">
        <w:rPr>
          <w:b/>
        </w:rPr>
        <w:t>Standard #</w:t>
      </w:r>
      <w:r w:rsidR="00DF57CB">
        <w:rPr>
          <w:b/>
        </w:rPr>
        <w:t>8:  Assessment</w:t>
      </w:r>
    </w:p>
    <w:p w:rsidR="000F1B22" w:rsidRDefault="00DF57CB">
      <w:r>
        <w:t>ICC8K1, ICC8K2, ICC8K3, ICC8S1</w:t>
      </w:r>
    </w:p>
    <w:p w:rsidR="00DF57CB" w:rsidRDefault="00DF57CB"/>
    <w:p w:rsidR="00DF57CB" w:rsidRPr="00DF57CB" w:rsidRDefault="00DF57CB">
      <w:pPr>
        <w:rPr>
          <w:b/>
        </w:rPr>
      </w:pPr>
      <w:r w:rsidRPr="00DF57CB">
        <w:rPr>
          <w:b/>
        </w:rPr>
        <w:t>Standard</w:t>
      </w:r>
      <w:r>
        <w:rPr>
          <w:b/>
        </w:rPr>
        <w:t xml:space="preserve"> </w:t>
      </w:r>
      <w:r w:rsidRPr="00DF57CB">
        <w:rPr>
          <w:b/>
        </w:rPr>
        <w:t>#9:  Professional and Ethical Practice</w:t>
      </w:r>
    </w:p>
    <w:p w:rsidR="00DF57CB" w:rsidRDefault="00DF57CB">
      <w:r w:rsidRPr="00DF57CB">
        <w:t>DD9K1</w:t>
      </w:r>
      <w:r>
        <w:t>, ICC9S1, ICC9S2, ICC9S3, ICC9S5</w:t>
      </w:r>
    </w:p>
    <w:p w:rsidR="00DF57CB" w:rsidRDefault="00DF57CB"/>
    <w:p w:rsidR="00DF57CB" w:rsidRDefault="00DF57CB">
      <w:pPr>
        <w:rPr>
          <w:b/>
        </w:rPr>
      </w:pPr>
      <w:r w:rsidRPr="00DF57CB">
        <w:rPr>
          <w:b/>
        </w:rPr>
        <w:t>Standard #10:  Collaboration</w:t>
      </w:r>
    </w:p>
    <w:p w:rsidR="00DF57CB" w:rsidRPr="00DF57CB" w:rsidRDefault="00DF57CB">
      <w:r>
        <w:t>ICC10K2, ICC10K3, ICC10K4, DD10K1, ICC10S2, ICC10S3,</w:t>
      </w:r>
      <w:r w:rsidR="004C4F23">
        <w:t xml:space="preserve"> ICC10S10, DD10S1</w:t>
      </w:r>
    </w:p>
    <w:p w:rsidR="00E239FE" w:rsidRDefault="00E239FE" w:rsidP="00E239FE">
      <w:pPr>
        <w:pStyle w:val="BodyTextIndent3"/>
        <w:ind w:left="0" w:firstLine="0"/>
        <w:rPr>
          <w:b w:val="0"/>
          <w:bCs w:val="0"/>
          <w:sz w:val="24"/>
        </w:rPr>
      </w:pPr>
    </w:p>
    <w:p w:rsidR="00743623" w:rsidRDefault="00743623" w:rsidP="00E239FE">
      <w:pPr>
        <w:pStyle w:val="BodyTextIndent3"/>
        <w:ind w:left="0" w:firstLine="0"/>
        <w:rPr>
          <w:bCs w:val="0"/>
          <w:sz w:val="24"/>
        </w:rPr>
      </w:pPr>
      <w:r>
        <w:rPr>
          <w:bCs w:val="0"/>
          <w:sz w:val="24"/>
        </w:rPr>
        <w:t>Kentucky Common Core Standards and College Readiness Standards</w:t>
      </w:r>
    </w:p>
    <w:p w:rsidR="00E239FE" w:rsidRDefault="00E239FE" w:rsidP="00743623">
      <w:pPr>
        <w:pStyle w:val="BodyTextIndent3"/>
        <w:ind w:left="720" w:firstLine="0"/>
        <w:rPr>
          <w:bCs w:val="0"/>
          <w:sz w:val="24"/>
        </w:rPr>
      </w:pPr>
    </w:p>
    <w:p w:rsidR="00743623" w:rsidRPr="00B836E5" w:rsidRDefault="00743623" w:rsidP="00743623">
      <w:pPr>
        <w:pStyle w:val="BodyTextIndent3"/>
        <w:ind w:left="720" w:firstLine="0"/>
        <w:rPr>
          <w:b w:val="0"/>
          <w:sz w:val="24"/>
        </w:rPr>
      </w:pPr>
      <w:r>
        <w:rPr>
          <w:b w:val="0"/>
          <w:bCs w:val="0"/>
          <w:sz w:val="24"/>
        </w:rPr>
        <w:t xml:space="preserve">Students will use the </w:t>
      </w:r>
      <w:r w:rsidR="004C4F23">
        <w:rPr>
          <w:b w:val="0"/>
          <w:bCs w:val="0"/>
          <w:sz w:val="24"/>
        </w:rPr>
        <w:t>Kentucky Core Academic</w:t>
      </w:r>
      <w:r>
        <w:rPr>
          <w:b w:val="0"/>
          <w:bCs w:val="0"/>
          <w:sz w:val="24"/>
        </w:rPr>
        <w:t xml:space="preserve"> Standards in designing learning goals/objectives and assessments.</w:t>
      </w:r>
    </w:p>
    <w:p w:rsidR="000F1B22" w:rsidRPr="00966B53" w:rsidRDefault="000F1B22">
      <w:pPr>
        <w:pStyle w:val="Heading2"/>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hint="default"/>
          <w:sz w:val="24"/>
          <w:szCs w:val="24"/>
        </w:rPr>
      </w:pPr>
      <w:r w:rsidRPr="00966B53">
        <w:rPr>
          <w:rFonts w:ascii="Times New Roman" w:hAnsi="Times New Roman" w:cs="Times New Roman" w:hint="default"/>
          <w:sz w:val="24"/>
          <w:szCs w:val="24"/>
        </w:rPr>
        <w:t>Cultural Diversity and Technology</w:t>
      </w:r>
    </w:p>
    <w:p w:rsidR="000F1B22" w:rsidRPr="00966B53" w:rsidRDefault="000F1B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66B53">
        <w:t>The value of cultural diversity and individual differences will be addressed throughout this course, as curriculum modifications/adaptations are developed to meet the needs of individual learners.  The use of various technologies to instruct lessons and modify curriculum will be explored.</w:t>
      </w:r>
    </w:p>
    <w:p w:rsidR="00675412" w:rsidRDefault="00675412" w:rsidP="003E3CC7">
      <w:pPr>
        <w:rPr>
          <w:b/>
        </w:rPr>
      </w:pPr>
    </w:p>
    <w:p w:rsidR="003E3CC7" w:rsidRDefault="003E3CC7" w:rsidP="00675412">
      <w:pPr>
        <w:rPr>
          <w:b/>
          <w:bCs/>
        </w:rPr>
      </w:pPr>
      <w:r w:rsidRPr="003E3CC7">
        <w:rPr>
          <w:b/>
        </w:rPr>
        <w:t>Class Attendance and Participation</w:t>
      </w:r>
      <w:r w:rsidR="006646AF">
        <w:rPr>
          <w:b/>
        </w:rPr>
        <w:t xml:space="preserve"> </w:t>
      </w:r>
      <w:r>
        <w:t>Class attendance will be checked.  Two unexcused absences (at instructors discretion) results in an automatic “F” for the course.  Students will be graded on their ability to ask pertinent questions and critically discuss issues related to the learning activities of the class (small and large group online discussions, study questions and reflective writing assignments).    Please notify the instructor if you are to be absent.  Students must contribute to class discussions a minimum of five times; they should also contact the professor in advance if they might be absent.</w:t>
      </w:r>
    </w:p>
    <w:p w:rsidR="00675412" w:rsidRDefault="00675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75412" w:rsidRDefault="00675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F1B22" w:rsidRPr="00966B53"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66B53">
        <w:rPr>
          <w:b/>
        </w:rPr>
        <w:lastRenderedPageBreak/>
        <w:t>Course Requirements</w:t>
      </w:r>
    </w:p>
    <w:p w:rsidR="000F1B22" w:rsidRDefault="000F1B22" w:rsidP="007504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b/>
          <w:sz w:val="22"/>
          <w:szCs w:val="22"/>
        </w:rPr>
      </w:pPr>
    </w:p>
    <w:p w:rsidR="006000C0" w:rsidRDefault="006000C0" w:rsidP="00234025">
      <w:pPr>
        <w:numPr>
          <w:ilvl w:val="0"/>
          <w:numId w:val="2"/>
        </w:numPr>
        <w:tabs>
          <w:tab w:val="clear" w:pos="1920"/>
          <w:tab w:val="num" w:pos="720"/>
        </w:tabs>
        <w:ind w:hanging="1560"/>
        <w:rPr>
          <w:b/>
        </w:rPr>
      </w:pPr>
      <w:r>
        <w:rPr>
          <w:b/>
        </w:rPr>
        <w:t>Field Hours (</w:t>
      </w:r>
      <w:r w:rsidR="000019BB">
        <w:rPr>
          <w:b/>
        </w:rPr>
        <w:t>K</w:t>
      </w:r>
      <w:r>
        <w:rPr>
          <w:b/>
        </w:rPr>
        <w:t>TS 1,</w:t>
      </w:r>
      <w:r w:rsidR="000019BB">
        <w:rPr>
          <w:b/>
        </w:rPr>
        <w:t xml:space="preserve"> </w:t>
      </w:r>
      <w:r>
        <w:rPr>
          <w:b/>
        </w:rPr>
        <w:t>2,</w:t>
      </w:r>
      <w:r w:rsidR="000019BB">
        <w:rPr>
          <w:b/>
        </w:rPr>
        <w:t xml:space="preserve"> </w:t>
      </w:r>
      <w:r>
        <w:rPr>
          <w:b/>
        </w:rPr>
        <w:t>3,</w:t>
      </w:r>
      <w:r w:rsidR="000019BB">
        <w:rPr>
          <w:b/>
        </w:rPr>
        <w:t xml:space="preserve"> </w:t>
      </w:r>
      <w:r>
        <w:rPr>
          <w:b/>
        </w:rPr>
        <w:t>4,</w:t>
      </w:r>
      <w:r w:rsidR="000019BB">
        <w:rPr>
          <w:b/>
        </w:rPr>
        <w:t xml:space="preserve"> </w:t>
      </w:r>
      <w:r>
        <w:rPr>
          <w:b/>
        </w:rPr>
        <w:t>5,</w:t>
      </w:r>
      <w:r w:rsidR="000019BB">
        <w:rPr>
          <w:b/>
        </w:rPr>
        <w:t xml:space="preserve"> </w:t>
      </w:r>
      <w:r>
        <w:rPr>
          <w:b/>
        </w:rPr>
        <w:t>6,</w:t>
      </w:r>
      <w:r w:rsidR="000019BB">
        <w:rPr>
          <w:b/>
        </w:rPr>
        <w:t xml:space="preserve"> </w:t>
      </w:r>
      <w:r>
        <w:rPr>
          <w:b/>
        </w:rPr>
        <w:t>7,</w:t>
      </w:r>
      <w:r w:rsidR="000019BB">
        <w:rPr>
          <w:b/>
        </w:rPr>
        <w:t xml:space="preserve"> </w:t>
      </w:r>
      <w:r>
        <w:rPr>
          <w:b/>
        </w:rPr>
        <w:t>8,</w:t>
      </w:r>
      <w:r w:rsidR="000019BB">
        <w:rPr>
          <w:b/>
        </w:rPr>
        <w:t xml:space="preserve"> </w:t>
      </w:r>
      <w:r>
        <w:rPr>
          <w:b/>
        </w:rPr>
        <w:t>10)</w:t>
      </w:r>
    </w:p>
    <w:p w:rsidR="006000C0" w:rsidRDefault="006000C0" w:rsidP="006000C0">
      <w:pPr>
        <w:ind w:left="720"/>
      </w:pPr>
      <w:r w:rsidRPr="002A7FE3">
        <w:t xml:space="preserve">Students will participate in </w:t>
      </w:r>
      <w:r w:rsidR="004C4F23">
        <w:rPr>
          <w:b/>
          <w:u w:val="single"/>
        </w:rPr>
        <w:t>12 hours</w:t>
      </w:r>
      <w:r w:rsidRPr="002A7FE3">
        <w:t xml:space="preserve"> of field experience. Field experiences provides a variety of opportunities to: </w:t>
      </w:r>
      <w:r>
        <w:rPr>
          <w:bCs/>
          <w:i/>
        </w:rPr>
        <w:t xml:space="preserve"> </w:t>
      </w:r>
      <w:r w:rsidRPr="002A7FE3">
        <w:t>(1) observe, (2) assist, (3) tutor, (4) instruct (small groups, whole groups), and (5) conduct applied research. The defining characteristic of field experience is experience with students, whether in</w:t>
      </w:r>
      <w:r>
        <w:t xml:space="preserve"> your own classroom or another.</w:t>
      </w:r>
      <w:r>
        <w:rPr>
          <w:bCs/>
          <w:i/>
        </w:rPr>
        <w:t xml:space="preserve"> </w:t>
      </w:r>
      <w:r w:rsidRPr="002A7FE3">
        <w:t xml:space="preserve">(1) Observation and (2) assist </w:t>
      </w:r>
      <w:r w:rsidR="00802BDC" w:rsidRPr="002A7FE3">
        <w:t>cannot</w:t>
      </w:r>
      <w:r w:rsidRPr="002A7FE3">
        <w:t xml:space="preserve"> be within your own classroom.  </w:t>
      </w:r>
      <w:r>
        <w:t xml:space="preserve">Use artificial names when you write about learners and teachers to keep confidentially. </w:t>
      </w:r>
      <w:r w:rsidRPr="002A7FE3">
        <w:t xml:space="preserve">See the field hour requirement document for details (located on the University web page).  Logs must be kept of the field experience.  The original </w:t>
      </w:r>
      <w:r w:rsidR="00210F04">
        <w:t xml:space="preserve">of the </w:t>
      </w:r>
      <w:r w:rsidR="00210F04" w:rsidRPr="00210F04">
        <w:rPr>
          <w:b/>
        </w:rPr>
        <w:t>Field Hours Form</w:t>
      </w:r>
      <w:r w:rsidR="00210F04">
        <w:t xml:space="preserve"> </w:t>
      </w:r>
      <w:r w:rsidRPr="002A7FE3">
        <w:t>must be sent to the Special Education Program office and a copy sent to the professor.  The form must be completed</w:t>
      </w:r>
      <w:r w:rsidR="00210F04">
        <w:t xml:space="preserve"> correctly </w:t>
      </w:r>
      <w:r w:rsidRPr="002A7FE3">
        <w:t xml:space="preserve">in order to receive credit.  </w:t>
      </w:r>
    </w:p>
    <w:p w:rsidR="00E239FE" w:rsidRDefault="00E239FE" w:rsidP="00E239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000F1B22" w:rsidRPr="00966B53" w:rsidRDefault="000F1B22" w:rsidP="00750482">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66B53">
        <w:rPr>
          <w:b/>
        </w:rPr>
        <w:t>Exams (Midterm and Final – 100 points per exam)</w:t>
      </w:r>
      <w:r w:rsidR="006000C0">
        <w:rPr>
          <w:b/>
        </w:rPr>
        <w:t xml:space="preserve"> </w:t>
      </w:r>
      <w:r w:rsidRPr="00966B53">
        <w:rPr>
          <w:b/>
        </w:rPr>
        <w:t>(</w:t>
      </w:r>
      <w:r w:rsidR="000019BB">
        <w:rPr>
          <w:b/>
        </w:rPr>
        <w:t>K</w:t>
      </w:r>
      <w:r w:rsidRPr="00966B53">
        <w:rPr>
          <w:b/>
        </w:rPr>
        <w:t xml:space="preserve">TS </w:t>
      </w:r>
      <w:r w:rsidR="000019BB">
        <w:rPr>
          <w:b/>
        </w:rPr>
        <w:t>5</w:t>
      </w:r>
      <w:r w:rsidRPr="00966B53">
        <w:rPr>
          <w:b/>
        </w:rPr>
        <w:t>)</w:t>
      </w:r>
    </w:p>
    <w:p w:rsidR="000F1B22" w:rsidRPr="00966B53" w:rsidRDefault="00750482" w:rsidP="00966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966B53">
        <w:t xml:space="preserve">      </w:t>
      </w:r>
      <w:r w:rsidR="000F1B22" w:rsidRPr="00966B53">
        <w:t>Two exams (Midterm &amp; Final) may include multiple choice, true/false, short answer, and short and lon</w:t>
      </w:r>
      <w:r w:rsidR="006646AF">
        <w:t xml:space="preserve">g application questions. </w:t>
      </w:r>
      <w:r w:rsidR="000F1B22" w:rsidRPr="00966B53">
        <w:t xml:space="preserve">  </w:t>
      </w:r>
    </w:p>
    <w:p w:rsidR="000F1B22" w:rsidRDefault="000F1B22" w:rsidP="007504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3E3CC7" w:rsidRDefault="004C4F23" w:rsidP="004C4F23">
      <w:pPr>
        <w:pStyle w:val="ListParagraph"/>
        <w:numPr>
          <w:ilvl w:val="0"/>
          <w:numId w:val="19"/>
        </w:numPr>
        <w:rPr>
          <w:b/>
        </w:rPr>
      </w:pPr>
      <w:r>
        <w:t xml:space="preserve"> </w:t>
      </w:r>
      <w:r w:rsidRPr="004C4F23">
        <w:rPr>
          <w:b/>
        </w:rPr>
        <w:t>Interview Project</w:t>
      </w:r>
      <w:r>
        <w:rPr>
          <w:b/>
        </w:rPr>
        <w:t xml:space="preserve"> (200 pts.)</w:t>
      </w:r>
    </w:p>
    <w:p w:rsidR="004C4F23" w:rsidRPr="004C4F23" w:rsidRDefault="004C4F23" w:rsidP="004C4F23">
      <w:pPr>
        <w:pStyle w:val="ListParagraph"/>
      </w:pPr>
      <w:r>
        <w:t xml:space="preserve">Students will interview four individuals (a person who evaluates students with moderate to severe disabilities, a bus driver or transportation director who has experience with safety and transportation issues related to students with moderate to severe disabilities, a vocational rehabilitation counselor, and one other person who is part of the ARC for a student with moderate to severe disabilities.  Students will produce a paper (20 page minimum) relating information learned from the interviews. </w:t>
      </w:r>
    </w:p>
    <w:p w:rsidR="004C4F23" w:rsidRDefault="004C4F23" w:rsidP="003E3CC7">
      <w:pPr>
        <w:jc w:val="both"/>
        <w:rPr>
          <w:b/>
        </w:rPr>
      </w:pPr>
    </w:p>
    <w:p w:rsidR="003E3CC7" w:rsidRDefault="003E3CC7" w:rsidP="003E3CC7">
      <w:pPr>
        <w:jc w:val="both"/>
        <w:rPr>
          <w:b/>
        </w:rPr>
      </w:pPr>
      <w:r w:rsidRPr="003E3CC7">
        <w:rPr>
          <w:b/>
        </w:rPr>
        <w:t>Grading System</w:t>
      </w:r>
    </w:p>
    <w:p w:rsidR="003E3CC7" w:rsidRPr="003E3CC7" w:rsidRDefault="003E3CC7" w:rsidP="003E3CC7">
      <w:pPr>
        <w:jc w:val="both"/>
        <w:rPr>
          <w:b/>
        </w:rPr>
      </w:pPr>
      <w:r>
        <w:rPr>
          <w:b/>
        </w:rPr>
        <w:tab/>
      </w:r>
      <w:r w:rsidRPr="003E3CC7">
        <w:rPr>
          <w:b/>
        </w:rPr>
        <w:t>A</w:t>
      </w:r>
      <w:r w:rsidR="00F35C1F">
        <w:rPr>
          <w:b/>
        </w:rPr>
        <w:t>ctivity</w:t>
      </w:r>
      <w:r w:rsidR="00802BDC">
        <w:rPr>
          <w:b/>
        </w:rPr>
        <w:tab/>
      </w:r>
      <w:r w:rsidR="00802BDC">
        <w:rPr>
          <w:b/>
        </w:rPr>
        <w:tab/>
      </w:r>
      <w:r w:rsidR="00802BDC">
        <w:rPr>
          <w:b/>
        </w:rPr>
        <w:tab/>
      </w:r>
      <w:r w:rsidR="00802BDC">
        <w:rPr>
          <w:b/>
        </w:rPr>
        <w:tab/>
      </w:r>
      <w:r w:rsidR="00802BDC">
        <w:rPr>
          <w:b/>
        </w:rPr>
        <w:tab/>
      </w:r>
      <w:r w:rsidRPr="003E3CC7">
        <w:rPr>
          <w:b/>
        </w:rPr>
        <w:t>Points</w:t>
      </w:r>
    </w:p>
    <w:p w:rsidR="00802BDC" w:rsidRDefault="00802BDC" w:rsidP="003E3CC7">
      <w:pPr>
        <w:jc w:val="both"/>
      </w:pPr>
      <w:r>
        <w:tab/>
        <w:t>Participation</w:t>
      </w:r>
      <w:r>
        <w:tab/>
      </w:r>
      <w:r>
        <w:tab/>
      </w:r>
      <w:r>
        <w:tab/>
      </w:r>
      <w:r>
        <w:tab/>
      </w:r>
      <w:r>
        <w:tab/>
        <w:t>100</w:t>
      </w:r>
    </w:p>
    <w:p w:rsidR="00802BDC" w:rsidRDefault="00802BDC" w:rsidP="003E3CC7">
      <w:pPr>
        <w:jc w:val="both"/>
      </w:pPr>
      <w:r>
        <w:tab/>
      </w:r>
      <w:r w:rsidR="004C4F23">
        <w:t>Assignments</w:t>
      </w:r>
      <w:r>
        <w:tab/>
      </w:r>
      <w:r>
        <w:tab/>
      </w:r>
      <w:r>
        <w:tab/>
      </w:r>
      <w:r>
        <w:tab/>
      </w:r>
      <w:r>
        <w:tab/>
        <w:t>100</w:t>
      </w:r>
    </w:p>
    <w:p w:rsidR="00802BDC" w:rsidRDefault="00802BDC" w:rsidP="003E3CC7">
      <w:pPr>
        <w:jc w:val="both"/>
      </w:pPr>
      <w:r>
        <w:tab/>
        <w:t>Midterm</w:t>
      </w:r>
      <w:r>
        <w:tab/>
      </w:r>
      <w:r>
        <w:tab/>
      </w:r>
      <w:r>
        <w:tab/>
      </w:r>
      <w:r>
        <w:tab/>
      </w:r>
      <w:r>
        <w:tab/>
        <w:t>100</w:t>
      </w:r>
    </w:p>
    <w:p w:rsidR="00802BDC" w:rsidRDefault="00802BDC" w:rsidP="003E3CC7">
      <w:pPr>
        <w:jc w:val="both"/>
      </w:pPr>
      <w:r>
        <w:tab/>
        <w:t>Final</w:t>
      </w:r>
      <w:r>
        <w:tab/>
      </w:r>
      <w:r>
        <w:tab/>
      </w:r>
      <w:r>
        <w:tab/>
      </w:r>
      <w:r>
        <w:tab/>
      </w:r>
      <w:r>
        <w:tab/>
      </w:r>
      <w:r>
        <w:tab/>
        <w:t>100</w:t>
      </w:r>
    </w:p>
    <w:p w:rsidR="003E3CC7" w:rsidRPr="003E3CC7" w:rsidRDefault="00802BDC" w:rsidP="00802BDC">
      <w:pPr>
        <w:ind w:firstLine="720"/>
        <w:jc w:val="both"/>
      </w:pPr>
      <w:r>
        <w:t>Field Experience</w:t>
      </w:r>
      <w:r>
        <w:tab/>
      </w:r>
      <w:r>
        <w:tab/>
      </w:r>
      <w:r>
        <w:tab/>
      </w:r>
      <w:r>
        <w:tab/>
      </w:r>
      <w:r w:rsidR="003E3CC7" w:rsidRPr="003E3CC7">
        <w:t xml:space="preserve">100 </w:t>
      </w:r>
      <w:r w:rsidR="003E3CC7" w:rsidRPr="003E3CC7">
        <w:tab/>
      </w:r>
      <w:r w:rsidR="003E3CC7" w:rsidRPr="003E3CC7">
        <w:tab/>
      </w:r>
    </w:p>
    <w:p w:rsidR="00802BDC" w:rsidRDefault="00802BDC" w:rsidP="00802BDC">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val="0"/>
          <w:i w:val="0"/>
          <w:sz w:val="24"/>
          <w:u w:val="single"/>
        </w:rPr>
      </w:pPr>
      <w:r>
        <w:rPr>
          <w:b w:val="0"/>
          <w:bCs w:val="0"/>
          <w:i w:val="0"/>
          <w:iCs w:val="0"/>
          <w:sz w:val="24"/>
        </w:rPr>
        <w:tab/>
      </w:r>
      <w:r w:rsidR="004C4F23">
        <w:rPr>
          <w:b w:val="0"/>
          <w:i w:val="0"/>
          <w:sz w:val="24"/>
        </w:rPr>
        <w:t>Interview Project</w:t>
      </w:r>
      <w:r w:rsidR="004C4F23">
        <w:rPr>
          <w:b w:val="0"/>
          <w:i w:val="0"/>
          <w:sz w:val="24"/>
        </w:rPr>
        <w:tab/>
      </w:r>
      <w:r w:rsidR="004C4F23">
        <w:rPr>
          <w:b w:val="0"/>
          <w:i w:val="0"/>
          <w:sz w:val="24"/>
        </w:rPr>
        <w:tab/>
      </w:r>
      <w:r w:rsidR="004C4F23">
        <w:rPr>
          <w:b w:val="0"/>
          <w:i w:val="0"/>
          <w:sz w:val="24"/>
        </w:rPr>
        <w:tab/>
      </w:r>
      <w:r w:rsidRPr="00802BDC">
        <w:rPr>
          <w:b w:val="0"/>
          <w:i w:val="0"/>
          <w:sz w:val="24"/>
        </w:rPr>
        <w:tab/>
      </w:r>
      <w:r w:rsidR="003E3CC7" w:rsidRPr="00802BDC">
        <w:rPr>
          <w:b w:val="0"/>
          <w:i w:val="0"/>
          <w:sz w:val="24"/>
          <w:u w:val="single"/>
        </w:rPr>
        <w:t>200</w:t>
      </w:r>
    </w:p>
    <w:p w:rsidR="003E3CC7" w:rsidRPr="00802BDC" w:rsidRDefault="00802BDC" w:rsidP="00802BDC">
      <w:pPr>
        <w:pStyle w:val="Heading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i w:val="0"/>
          <w:sz w:val="24"/>
        </w:rPr>
      </w:pPr>
      <w:r>
        <w:rPr>
          <w:i w:val="0"/>
          <w:sz w:val="24"/>
        </w:rPr>
        <w:tab/>
      </w:r>
      <w:r>
        <w:rPr>
          <w:i w:val="0"/>
          <w:sz w:val="24"/>
        </w:rPr>
        <w:tab/>
      </w:r>
      <w:r>
        <w:rPr>
          <w:i w:val="0"/>
          <w:sz w:val="24"/>
        </w:rPr>
        <w:tab/>
      </w:r>
      <w:r>
        <w:rPr>
          <w:i w:val="0"/>
          <w:sz w:val="24"/>
        </w:rPr>
        <w:tab/>
      </w:r>
      <w:r>
        <w:rPr>
          <w:i w:val="0"/>
          <w:sz w:val="24"/>
        </w:rPr>
        <w:tab/>
      </w:r>
      <w:r w:rsidRPr="00802BDC">
        <w:rPr>
          <w:i w:val="0"/>
          <w:sz w:val="24"/>
        </w:rPr>
        <w:t>TOTAL</w:t>
      </w:r>
      <w:r>
        <w:rPr>
          <w:i w:val="0"/>
          <w:sz w:val="24"/>
        </w:rPr>
        <w:tab/>
        <w:t>700</w:t>
      </w:r>
    </w:p>
    <w:p w:rsidR="008A69A5" w:rsidRPr="00234025" w:rsidRDefault="00E0734E" w:rsidP="00802BDC">
      <w:pPr>
        <w:pStyle w:val="BodyTextIndent"/>
        <w:pBdr>
          <w:bottom w:val="none" w:sz="0" w:space="0" w:color="auto"/>
        </w:pBdr>
        <w:ind w:firstLine="0"/>
        <w:rPr>
          <w:sz w:val="24"/>
        </w:rPr>
      </w:pPr>
      <w:r>
        <w:rPr>
          <w:sz w:val="24"/>
        </w:rPr>
        <w:t>C</w:t>
      </w:r>
      <w:r w:rsidR="008A69A5" w:rsidRPr="00234025">
        <w:rPr>
          <w:sz w:val="24"/>
        </w:rPr>
        <w:t>ourse Grading Scale</w:t>
      </w:r>
    </w:p>
    <w:p w:rsidR="008A69A5" w:rsidRDefault="003E3CC7" w:rsidP="00802BDC">
      <w:pPr>
        <w:pStyle w:val="BodyTextIndent"/>
        <w:pBdr>
          <w:bottom w:val="none" w:sz="0" w:space="0" w:color="auto"/>
        </w:pBdr>
        <w:ind w:firstLine="0"/>
        <w:rPr>
          <w:b w:val="0"/>
          <w:sz w:val="24"/>
        </w:rPr>
      </w:pPr>
      <w:r>
        <w:rPr>
          <w:b w:val="0"/>
          <w:sz w:val="24"/>
        </w:rPr>
        <w:tab/>
      </w:r>
      <w:r w:rsidR="008A69A5">
        <w:rPr>
          <w:b w:val="0"/>
          <w:sz w:val="24"/>
        </w:rPr>
        <w:t>90 -  100% = A</w:t>
      </w:r>
    </w:p>
    <w:p w:rsidR="003E3CC7" w:rsidRDefault="003E3CC7" w:rsidP="00802BDC">
      <w:pPr>
        <w:pStyle w:val="BodyTextIndent"/>
        <w:pBdr>
          <w:bottom w:val="none" w:sz="0" w:space="0" w:color="auto"/>
        </w:pBdr>
        <w:ind w:firstLine="0"/>
        <w:rPr>
          <w:b w:val="0"/>
          <w:sz w:val="24"/>
        </w:rPr>
      </w:pPr>
      <w:r>
        <w:rPr>
          <w:b w:val="0"/>
          <w:sz w:val="24"/>
        </w:rPr>
        <w:tab/>
      </w:r>
      <w:r w:rsidR="008A69A5">
        <w:rPr>
          <w:b w:val="0"/>
          <w:sz w:val="24"/>
        </w:rPr>
        <w:t>80 -    89% = B</w:t>
      </w:r>
    </w:p>
    <w:p w:rsidR="008A69A5" w:rsidRPr="008A69A5" w:rsidRDefault="003E3CC7" w:rsidP="00802BDC">
      <w:pPr>
        <w:pStyle w:val="BodyTextIndent"/>
        <w:pBdr>
          <w:bottom w:val="none" w:sz="0" w:space="0" w:color="auto"/>
        </w:pBdr>
        <w:ind w:firstLine="0"/>
        <w:rPr>
          <w:b w:val="0"/>
          <w:sz w:val="24"/>
        </w:rPr>
      </w:pPr>
      <w:r>
        <w:rPr>
          <w:b w:val="0"/>
          <w:sz w:val="24"/>
        </w:rPr>
        <w:tab/>
      </w:r>
      <w:r w:rsidR="008A69A5">
        <w:rPr>
          <w:b w:val="0"/>
          <w:sz w:val="24"/>
        </w:rPr>
        <w:t xml:space="preserve">70 </w:t>
      </w:r>
      <w:r w:rsidR="008A69A5" w:rsidRPr="008A69A5">
        <w:rPr>
          <w:b w:val="0"/>
          <w:sz w:val="24"/>
        </w:rPr>
        <w:t>-    79% = C</w:t>
      </w:r>
    </w:p>
    <w:p w:rsidR="008A69A5" w:rsidRPr="008A69A5" w:rsidRDefault="003E3CC7" w:rsidP="00802BDC">
      <w:pPr>
        <w:pStyle w:val="BodyTextIndent"/>
        <w:pBdr>
          <w:bottom w:val="none" w:sz="0" w:space="0" w:color="auto"/>
        </w:pBdr>
        <w:ind w:firstLine="0"/>
        <w:rPr>
          <w:b w:val="0"/>
          <w:sz w:val="24"/>
        </w:rPr>
      </w:pPr>
      <w:r>
        <w:rPr>
          <w:b w:val="0"/>
          <w:sz w:val="24"/>
        </w:rPr>
        <w:tab/>
      </w:r>
      <w:r w:rsidR="008A69A5" w:rsidRPr="008A69A5">
        <w:rPr>
          <w:b w:val="0"/>
          <w:sz w:val="24"/>
        </w:rPr>
        <w:t>60 -    69% = D</w:t>
      </w:r>
    </w:p>
    <w:p w:rsidR="000030E6" w:rsidRPr="008A69A5" w:rsidRDefault="003E3CC7" w:rsidP="00802BDC">
      <w:pPr>
        <w:pStyle w:val="BodyTextIndent"/>
        <w:pBdr>
          <w:bottom w:val="none" w:sz="0" w:space="0" w:color="auto"/>
        </w:pBdr>
        <w:ind w:firstLine="0"/>
        <w:rPr>
          <w:b w:val="0"/>
          <w:sz w:val="24"/>
        </w:rPr>
      </w:pPr>
      <w:r>
        <w:rPr>
          <w:b w:val="0"/>
          <w:sz w:val="24"/>
        </w:rPr>
        <w:tab/>
      </w:r>
      <w:r w:rsidR="008A69A5" w:rsidRPr="008A69A5">
        <w:rPr>
          <w:b w:val="0"/>
          <w:sz w:val="24"/>
        </w:rPr>
        <w:t>Below 60    = F</w:t>
      </w:r>
    </w:p>
    <w:p w:rsidR="000030E6" w:rsidRDefault="000030E6" w:rsidP="00802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802BDC" w:rsidRDefault="00802B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75412" w:rsidRDefault="00675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F1B22" w:rsidRPr="00DB4E53"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B4E53">
        <w:rPr>
          <w:b/>
        </w:rPr>
        <w:t>Course Schedule</w:t>
      </w:r>
    </w:p>
    <w:p w:rsidR="00DB4E53" w:rsidRPr="00DB4E53" w:rsidRDefault="00DB4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F1B22" w:rsidRPr="00DB4E53" w:rsidRDefault="000F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B4E53">
        <w:t xml:space="preserve"> The course schedule is located in the course website and includes weekly topics, specific assignments, discussion activities, and due dates.  </w:t>
      </w:r>
    </w:p>
    <w:p w:rsidR="000F1B22" w:rsidRDefault="000F1B22">
      <w:pPr>
        <w:ind w:left="180"/>
        <w:rPr>
          <w:rFonts w:ascii="Verdana" w:hAnsi="Verdana"/>
          <w:sz w:val="28"/>
        </w:rPr>
      </w:pPr>
    </w:p>
    <w:p w:rsidR="00802BDC" w:rsidRPr="00A40984" w:rsidRDefault="00802BDC" w:rsidP="00802BDC">
      <w:pPr>
        <w:pStyle w:val="BodyTextIndent"/>
        <w:pBdr>
          <w:bottom w:val="none" w:sz="0" w:space="0" w:color="auto"/>
        </w:pBdr>
        <w:ind w:firstLine="0"/>
        <w:rPr>
          <w:bCs w:val="0"/>
          <w:iCs/>
          <w:sz w:val="24"/>
        </w:rPr>
      </w:pPr>
      <w:r>
        <w:rPr>
          <w:bCs w:val="0"/>
          <w:iCs/>
          <w:sz w:val="24"/>
        </w:rPr>
        <w:t>Incomplete Policy</w:t>
      </w:r>
    </w:p>
    <w:p w:rsidR="00802BDC" w:rsidRDefault="00802BDC" w:rsidP="00802BDC">
      <w:pPr>
        <w:pStyle w:val="BodyTextIndent"/>
        <w:pBdr>
          <w:bottom w:val="none" w:sz="0" w:space="0" w:color="auto"/>
        </w:pBdr>
        <w:ind w:firstLine="0"/>
        <w:rPr>
          <w:b w:val="0"/>
          <w:bCs w:val="0"/>
          <w:i/>
          <w:iCs/>
          <w:sz w:val="24"/>
        </w:rPr>
      </w:pPr>
    </w:p>
    <w:p w:rsidR="00802BDC" w:rsidRDefault="00802BDC" w:rsidP="00802BDC">
      <w:pPr>
        <w:pStyle w:val="BodyTextIndent"/>
        <w:pBdr>
          <w:bottom w:val="none" w:sz="0" w:space="0" w:color="auto"/>
        </w:pBdr>
        <w:ind w:firstLine="0"/>
        <w:rPr>
          <w:b w:val="0"/>
          <w:bCs w:val="0"/>
          <w:iCs/>
          <w:sz w:val="24"/>
        </w:rPr>
      </w:pPr>
      <w:r w:rsidRPr="008440ED">
        <w:rPr>
          <w:b w:val="0"/>
          <w:bCs w:val="0"/>
          <w:iCs/>
          <w:sz w:val="24"/>
        </w:rPr>
        <w:t xml:space="preserve">In accordance with Special Education Program policies at Campbellsville University, students failing to complete requirements within </w:t>
      </w:r>
      <w:smartTag w:uri="urn:schemas-microsoft-com:office:smarttags" w:element="PersonName">
        <w:r w:rsidRPr="008440ED">
          <w:rPr>
            <w:b w:val="0"/>
            <w:bCs w:val="0"/>
            <w:iCs/>
            <w:sz w:val="24"/>
          </w:rPr>
          <w:t>the</w:t>
        </w:r>
      </w:smartTag>
      <w:r w:rsidRPr="008440ED">
        <w:rPr>
          <w:b w:val="0"/>
          <w:bCs w:val="0"/>
          <w:iCs/>
          <w:sz w:val="24"/>
        </w:rPr>
        <w:t xml:space="preserve"> timeframe of a course</w:t>
      </w:r>
      <w:r>
        <w:rPr>
          <w:b w:val="0"/>
          <w:bCs w:val="0"/>
          <w:iCs/>
          <w:sz w:val="24"/>
        </w:rPr>
        <w:t xml:space="preserve">, </w:t>
      </w:r>
      <w:r w:rsidRPr="00026D09">
        <w:rPr>
          <w:bCs w:val="0"/>
          <w:iCs/>
          <w:sz w:val="24"/>
        </w:rPr>
        <w:t>with justifiable cause</w:t>
      </w:r>
      <w:r>
        <w:rPr>
          <w:b w:val="0"/>
          <w:bCs w:val="0"/>
          <w:iCs/>
          <w:sz w:val="24"/>
        </w:rPr>
        <w:t>,</w:t>
      </w:r>
      <w:r w:rsidRPr="008440ED">
        <w:rPr>
          <w:b w:val="0"/>
          <w:bCs w:val="0"/>
          <w:iCs/>
          <w:sz w:val="24"/>
        </w:rPr>
        <w:t xml:space="preserve"> </w:t>
      </w:r>
      <w:r>
        <w:rPr>
          <w:b w:val="0"/>
          <w:bCs w:val="0"/>
          <w:iCs/>
          <w:sz w:val="24"/>
        </w:rPr>
        <w:t>may</w:t>
      </w:r>
      <w:r w:rsidRPr="008440ED">
        <w:rPr>
          <w:b w:val="0"/>
          <w:bCs w:val="0"/>
          <w:iCs/>
          <w:sz w:val="24"/>
        </w:rPr>
        <w:t xml:space="preserve"> </w:t>
      </w:r>
      <w:r w:rsidRPr="00026D09">
        <w:rPr>
          <w:b w:val="0"/>
          <w:bCs w:val="0"/>
          <w:iCs/>
          <w:sz w:val="24"/>
          <w:u w:val="single"/>
        </w:rPr>
        <w:t>request</w:t>
      </w:r>
      <w:r w:rsidRPr="008440ED">
        <w:rPr>
          <w:b w:val="0"/>
          <w:bCs w:val="0"/>
          <w:iCs/>
          <w:sz w:val="24"/>
        </w:rPr>
        <w:t xml:space="preserve"> an Incomplete from </w:t>
      </w:r>
      <w:smartTag w:uri="urn:schemas-microsoft-com:office:smarttags" w:element="PersonName">
        <w:r w:rsidRPr="008440ED">
          <w:rPr>
            <w:b w:val="0"/>
            <w:bCs w:val="0"/>
            <w:iCs/>
            <w:sz w:val="24"/>
          </w:rPr>
          <w:t>the</w:t>
        </w:r>
      </w:smartTag>
      <w:r w:rsidRPr="008440ED">
        <w:rPr>
          <w:b w:val="0"/>
          <w:bCs w:val="0"/>
          <w:iCs/>
          <w:sz w:val="24"/>
        </w:rPr>
        <w:t xml:space="preserve"> professor by </w:t>
      </w:r>
      <w:r>
        <w:rPr>
          <w:b w:val="0"/>
          <w:bCs w:val="0"/>
          <w:iCs/>
          <w:sz w:val="24"/>
        </w:rPr>
        <w:t>submitting</w:t>
      </w:r>
      <w:r w:rsidRPr="008440ED">
        <w:rPr>
          <w:b w:val="0"/>
          <w:bCs w:val="0"/>
          <w:iCs/>
          <w:sz w:val="24"/>
        </w:rPr>
        <w:t xml:space="preserve"> </w:t>
      </w:r>
      <w:r>
        <w:rPr>
          <w:b w:val="0"/>
          <w:bCs w:val="0"/>
          <w:iCs/>
          <w:sz w:val="24"/>
        </w:rPr>
        <w:t>an Incomplete R</w:t>
      </w:r>
      <w:r w:rsidRPr="008440ED">
        <w:rPr>
          <w:b w:val="0"/>
          <w:bCs w:val="0"/>
          <w:iCs/>
          <w:sz w:val="24"/>
        </w:rPr>
        <w:t xml:space="preserve">equest </w:t>
      </w:r>
      <w:r>
        <w:rPr>
          <w:b w:val="0"/>
          <w:bCs w:val="0"/>
          <w:iCs/>
          <w:sz w:val="24"/>
        </w:rPr>
        <w:t>f</w:t>
      </w:r>
      <w:r w:rsidRPr="008440ED">
        <w:rPr>
          <w:b w:val="0"/>
          <w:bCs w:val="0"/>
          <w:iCs/>
          <w:sz w:val="24"/>
        </w:rPr>
        <w:t xml:space="preserve">orm.  This form can be received by contacting </w:t>
      </w:r>
      <w:smartTag w:uri="urn:schemas-microsoft-com:office:smarttags" w:element="PersonName">
        <w:r w:rsidRPr="008440ED">
          <w:rPr>
            <w:b w:val="0"/>
            <w:bCs w:val="0"/>
            <w:iCs/>
            <w:sz w:val="24"/>
          </w:rPr>
          <w:t>the</w:t>
        </w:r>
      </w:smartTag>
      <w:r w:rsidRPr="008440ED">
        <w:rPr>
          <w:b w:val="0"/>
          <w:bCs w:val="0"/>
          <w:iCs/>
          <w:sz w:val="24"/>
        </w:rPr>
        <w:t xml:space="preserve"> Special Education Program Office or by accessing </w:t>
      </w:r>
      <w:smartTag w:uri="urn:schemas-microsoft-com:office:smarttags" w:element="PersonName">
        <w:r w:rsidRPr="008440ED">
          <w:rPr>
            <w:b w:val="0"/>
            <w:bCs w:val="0"/>
            <w:iCs/>
            <w:sz w:val="24"/>
          </w:rPr>
          <w:t>the</w:t>
        </w:r>
      </w:smartTag>
      <w:r w:rsidRPr="008440ED">
        <w:rPr>
          <w:b w:val="0"/>
          <w:bCs w:val="0"/>
          <w:iCs/>
          <w:sz w:val="24"/>
        </w:rPr>
        <w:t xml:space="preserve"> University web page.  </w:t>
      </w:r>
      <w:r>
        <w:rPr>
          <w:b w:val="0"/>
          <w:bCs w:val="0"/>
          <w:iCs/>
          <w:sz w:val="24"/>
        </w:rPr>
        <w:t>It is the student’s responsibility to request and make arrangements with the professor in order to receive an “I”.</w:t>
      </w:r>
    </w:p>
    <w:p w:rsidR="00802BDC" w:rsidRDefault="00802BDC" w:rsidP="00802BDC">
      <w:pPr>
        <w:pStyle w:val="BodyTextIndent"/>
        <w:pBdr>
          <w:bottom w:val="none" w:sz="0" w:space="0" w:color="auto"/>
        </w:pBdr>
        <w:ind w:firstLine="0"/>
        <w:rPr>
          <w:b w:val="0"/>
          <w:bCs w:val="0"/>
          <w:iCs/>
          <w:sz w:val="24"/>
        </w:rPr>
      </w:pPr>
    </w:p>
    <w:p w:rsidR="00F5444F" w:rsidRDefault="00802BDC" w:rsidP="00802BDC">
      <w:pPr>
        <w:pStyle w:val="BodyTextIndent"/>
        <w:pBdr>
          <w:bottom w:val="none" w:sz="0" w:space="0" w:color="auto"/>
        </w:pBdr>
        <w:ind w:firstLine="0"/>
        <w:rPr>
          <w:b w:val="0"/>
          <w:bCs w:val="0"/>
          <w:i/>
          <w:iCs/>
          <w:sz w:val="24"/>
        </w:rPr>
      </w:pPr>
      <w:r w:rsidRPr="008440ED">
        <w:rPr>
          <w:b w:val="0"/>
          <w:bCs w:val="0"/>
          <w:iCs/>
          <w:sz w:val="24"/>
        </w:rPr>
        <w:t>Course work and o</w:t>
      </w:r>
      <w:smartTag w:uri="urn:schemas-microsoft-com:office:smarttags" w:element="PersonName">
        <w:r w:rsidRPr="008440ED">
          <w:rPr>
            <w:b w:val="0"/>
            <w:bCs w:val="0"/>
            <w:iCs/>
            <w:sz w:val="24"/>
          </w:rPr>
          <w:t>the</w:t>
        </w:r>
      </w:smartTag>
      <w:r w:rsidRPr="008440ED">
        <w:rPr>
          <w:b w:val="0"/>
          <w:bCs w:val="0"/>
          <w:iCs/>
          <w:sz w:val="24"/>
        </w:rPr>
        <w:t xml:space="preserve">r requirements to change </w:t>
      </w:r>
      <w:smartTag w:uri="urn:schemas-microsoft-com:office:smarttags" w:element="PersonName">
        <w:r w:rsidRPr="008440ED">
          <w:rPr>
            <w:b w:val="0"/>
            <w:bCs w:val="0"/>
            <w:iCs/>
            <w:sz w:val="24"/>
          </w:rPr>
          <w:t>the</w:t>
        </w:r>
      </w:smartTag>
      <w:r w:rsidRPr="008440ED">
        <w:rPr>
          <w:b w:val="0"/>
          <w:bCs w:val="0"/>
          <w:iCs/>
          <w:sz w:val="24"/>
        </w:rPr>
        <w:t xml:space="preserve"> “I” grade must be completed by </w:t>
      </w:r>
      <w:smartTag w:uri="urn:schemas-microsoft-com:office:smarttags" w:element="PersonName">
        <w:r w:rsidRPr="008440ED">
          <w:rPr>
            <w:b w:val="0"/>
            <w:bCs w:val="0"/>
            <w:iCs/>
            <w:sz w:val="24"/>
          </w:rPr>
          <w:t>the</w:t>
        </w:r>
      </w:smartTag>
      <w:r w:rsidRPr="008440ED">
        <w:rPr>
          <w:b w:val="0"/>
          <w:bCs w:val="0"/>
          <w:iCs/>
          <w:sz w:val="24"/>
        </w:rPr>
        <w:t xml:space="preserve"> end of </w:t>
      </w:r>
      <w:smartTag w:uri="urn:schemas-microsoft-com:office:smarttags" w:element="PersonName">
        <w:r w:rsidRPr="008440ED">
          <w:rPr>
            <w:b w:val="0"/>
            <w:bCs w:val="0"/>
            <w:iCs/>
            <w:sz w:val="24"/>
          </w:rPr>
          <w:t>the</w:t>
        </w:r>
      </w:smartTag>
      <w:r w:rsidRPr="008440ED">
        <w:rPr>
          <w:b w:val="0"/>
          <w:bCs w:val="0"/>
          <w:iCs/>
          <w:sz w:val="24"/>
        </w:rPr>
        <w:t xml:space="preserve"> following 10 weeks. </w:t>
      </w:r>
      <w:r>
        <w:rPr>
          <w:bCs w:val="0"/>
          <w:iCs/>
          <w:sz w:val="24"/>
          <w:u w:val="single"/>
        </w:rPr>
        <w:t>The highest grade attainable as a result of an Incomplete is a “B”</w:t>
      </w:r>
      <w:r>
        <w:rPr>
          <w:b w:val="0"/>
          <w:bCs w:val="0"/>
          <w:iCs/>
          <w:sz w:val="24"/>
        </w:rPr>
        <w:t>.  If by the end of the designated time, the requirements have not been met, the professor will change “I” to an “F”.</w:t>
      </w:r>
    </w:p>
    <w:p w:rsidR="00DB4E53" w:rsidRDefault="00DB4E53" w:rsidP="00802BDC"/>
    <w:p w:rsidR="00763B72" w:rsidRDefault="00763B72" w:rsidP="00802BDC">
      <w:pPr>
        <w:rPr>
          <w:b/>
        </w:rPr>
      </w:pPr>
      <w:r w:rsidRPr="00763B72">
        <w:rPr>
          <w:b/>
        </w:rPr>
        <w:t>Plagiarism Statement</w:t>
      </w:r>
    </w:p>
    <w:p w:rsidR="00DB4E53" w:rsidRPr="00763B72" w:rsidRDefault="00DB4E53" w:rsidP="00802BDC">
      <w:pPr>
        <w:rPr>
          <w:b/>
        </w:rPr>
      </w:pPr>
    </w:p>
    <w:p w:rsidR="000F1B22" w:rsidRDefault="000F1B22" w:rsidP="00802BDC">
      <w:smartTag w:uri="urn:schemas-microsoft-com:office:smarttags" w:element="place">
        <w:smartTag w:uri="urn:schemas-microsoft-com:office:smarttags" w:element="PlaceName">
          <w:r>
            <w:t>Campbellsville</w:t>
          </w:r>
        </w:smartTag>
        <w:r>
          <w:t xml:space="preserve"> </w:t>
        </w:r>
        <w:smartTag w:uri="urn:schemas-microsoft-com:office:smarttags" w:element="PlaceType">
          <w:r>
            <w:t>University</w:t>
          </w:r>
        </w:smartTag>
      </w:smartTag>
      <w:r>
        <w:t>’s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u w:val="single"/>
        </w:rPr>
        <w:t>2003-05 Bulletin Catalog</w:t>
      </w:r>
      <w:r>
        <w:t>, p. 35.)</w:t>
      </w:r>
    </w:p>
    <w:p w:rsidR="000F1B22" w:rsidRDefault="000F1B22" w:rsidP="00802BDC"/>
    <w:p w:rsidR="000F1B22" w:rsidRDefault="000F1B22" w:rsidP="00802BDC">
      <w: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0F1B22" w:rsidRDefault="000F1B22" w:rsidP="00802BDC"/>
    <w:p w:rsidR="000030E6" w:rsidRPr="009D06A3" w:rsidRDefault="000F1B22" w:rsidP="00802BDC">
      <w:r>
        <w:t xml:space="preserve">If a student commits plagiarism or cheats in this course, the professor will decide on one of two penalties: (a) an </w:t>
      </w:r>
      <w:r>
        <w:rPr>
          <w:u w:val="single"/>
        </w:rPr>
        <w:t>F</w:t>
      </w:r>
      <w:r>
        <w:t xml:space="preserve"> on that assignment or (b) an </w:t>
      </w:r>
      <w:r>
        <w:rPr>
          <w:u w:val="single"/>
        </w:rPr>
        <w:t>F</w:t>
      </w:r>
      <w:r>
        <w:t xml:space="preserve"> in the course. The student’s Dean and the Vice-President for Academic Affairs will be notified of either consequence.  </w:t>
      </w:r>
    </w:p>
    <w:p w:rsidR="000F1B22" w:rsidRDefault="000F1B22" w:rsidP="00802BDC"/>
    <w:p w:rsidR="000F1B22" w:rsidRDefault="000F1B22" w:rsidP="00802BDC">
      <w:pPr>
        <w:pStyle w:val="BodyTextIndent"/>
        <w:pBdr>
          <w:bottom w:val="none" w:sz="0" w:space="0" w:color="auto"/>
        </w:pBdr>
        <w:ind w:firstLine="0"/>
        <w:rPr>
          <w:bCs w:val="0"/>
          <w:sz w:val="24"/>
        </w:rPr>
      </w:pPr>
      <w:r>
        <w:rPr>
          <w:bCs w:val="0"/>
          <w:sz w:val="24"/>
        </w:rPr>
        <w:t>Technical Support and Assistance</w:t>
      </w:r>
    </w:p>
    <w:p w:rsidR="00DB4E53" w:rsidRDefault="00DB4E53" w:rsidP="00802BDC">
      <w:pPr>
        <w:pStyle w:val="BodyTextIndent"/>
        <w:pBdr>
          <w:bottom w:val="none" w:sz="0" w:space="0" w:color="auto"/>
        </w:pBdr>
        <w:ind w:firstLine="0"/>
        <w:rPr>
          <w:b w:val="0"/>
          <w:sz w:val="24"/>
        </w:rPr>
      </w:pPr>
    </w:p>
    <w:p w:rsidR="000F1B22" w:rsidRDefault="000F1B22" w:rsidP="00802BDC">
      <w:pPr>
        <w:pStyle w:val="BodyTextIndent"/>
        <w:pBdr>
          <w:bottom w:val="none" w:sz="0" w:space="0" w:color="auto"/>
        </w:pBdr>
        <w:ind w:firstLine="0"/>
        <w:rPr>
          <w:b w:val="0"/>
          <w:bCs w:val="0"/>
          <w:sz w:val="24"/>
        </w:rPr>
      </w:pPr>
      <w:r>
        <w:rPr>
          <w:b w:val="0"/>
          <w:bCs w:val="0"/>
          <w:sz w:val="24"/>
        </w:rPr>
        <w:t>Students are required to have a computer, e-mail and Internet access to enroll in this course.  This course is delivered via online instruction.  All materials with the exclusion of the textbook are delivered via the Internet.</w:t>
      </w:r>
    </w:p>
    <w:p w:rsidR="000F1B22" w:rsidRDefault="000F1B22" w:rsidP="00802BDC">
      <w:pPr>
        <w:pStyle w:val="BodyTextIndent"/>
        <w:pBdr>
          <w:bottom w:val="none" w:sz="0" w:space="0" w:color="auto"/>
        </w:pBdr>
        <w:ind w:firstLine="0"/>
        <w:rPr>
          <w:b w:val="0"/>
          <w:bCs w:val="0"/>
          <w:sz w:val="24"/>
        </w:rPr>
      </w:pPr>
    </w:p>
    <w:p w:rsidR="000F1B22" w:rsidRDefault="009D06A3" w:rsidP="00802BDC">
      <w:pPr>
        <w:pStyle w:val="BodyTextIndent"/>
        <w:pBdr>
          <w:bottom w:val="none" w:sz="0" w:space="0" w:color="auto"/>
        </w:pBdr>
        <w:ind w:firstLine="0"/>
        <w:rPr>
          <w:bCs w:val="0"/>
          <w:sz w:val="24"/>
        </w:rPr>
      </w:pPr>
      <w:r>
        <w:rPr>
          <w:bCs w:val="0"/>
          <w:sz w:val="24"/>
        </w:rPr>
        <w:t>Disability</w:t>
      </w:r>
      <w:r w:rsidR="000F1B22" w:rsidRPr="00750482">
        <w:rPr>
          <w:bCs w:val="0"/>
          <w:sz w:val="24"/>
        </w:rPr>
        <w:t xml:space="preserve"> Statement</w:t>
      </w:r>
    </w:p>
    <w:p w:rsidR="00DB4E53" w:rsidRPr="00750482" w:rsidRDefault="00DB4E53" w:rsidP="00802BDC">
      <w:pPr>
        <w:pStyle w:val="BodyTextIndent"/>
        <w:pBdr>
          <w:bottom w:val="none" w:sz="0" w:space="0" w:color="auto"/>
        </w:pBdr>
        <w:ind w:firstLine="0"/>
        <w:rPr>
          <w:bCs w:val="0"/>
          <w:sz w:val="24"/>
        </w:rPr>
      </w:pPr>
    </w:p>
    <w:p w:rsidR="000F1B22" w:rsidRDefault="000F1B22" w:rsidP="00802BDC">
      <w:pPr>
        <w:pStyle w:val="BodyTextIndent"/>
        <w:pBdr>
          <w:bottom w:val="none" w:sz="0" w:space="0" w:color="auto"/>
        </w:pBdr>
        <w:ind w:firstLine="0"/>
        <w:rPr>
          <w:b w:val="0"/>
          <w:bCs w:val="0"/>
          <w:i/>
          <w:iCs/>
          <w:sz w:val="24"/>
        </w:rPr>
      </w:pPr>
      <w:r w:rsidRPr="00750482">
        <w:rPr>
          <w:b w:val="0"/>
          <w:bCs w:val="0"/>
          <w:i/>
          <w:iCs/>
          <w:sz w:val="24"/>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F26A6" w:rsidRDefault="004F26A6" w:rsidP="00802BDC">
      <w:pPr>
        <w:pStyle w:val="BodyTextIndent"/>
        <w:pBdr>
          <w:bottom w:val="none" w:sz="0" w:space="0" w:color="auto"/>
        </w:pBdr>
        <w:ind w:firstLine="0"/>
        <w:rPr>
          <w:b w:val="0"/>
          <w:bCs w:val="0"/>
          <w:i/>
          <w:iCs/>
          <w:sz w:val="24"/>
        </w:rPr>
      </w:pPr>
    </w:p>
    <w:p w:rsidR="004F26A6" w:rsidRDefault="004F26A6" w:rsidP="00802BDC">
      <w:pPr>
        <w:pStyle w:val="BodyTextIndent"/>
        <w:pBdr>
          <w:bottom w:val="none" w:sz="0" w:space="0" w:color="auto"/>
        </w:pBdr>
        <w:ind w:firstLine="0"/>
        <w:rPr>
          <w:bCs w:val="0"/>
          <w:iCs/>
          <w:sz w:val="24"/>
        </w:rPr>
      </w:pPr>
      <w:r>
        <w:rPr>
          <w:bCs w:val="0"/>
          <w:iCs/>
          <w:sz w:val="24"/>
        </w:rPr>
        <w:t>Title IX Statement:</w:t>
      </w:r>
    </w:p>
    <w:p w:rsidR="004F26A6" w:rsidRDefault="004F26A6" w:rsidP="00802BDC">
      <w:pPr>
        <w:pStyle w:val="BodyTextIndent"/>
        <w:pBdr>
          <w:bottom w:val="none" w:sz="0" w:space="0" w:color="auto"/>
        </w:pBdr>
        <w:ind w:firstLine="0"/>
        <w:rPr>
          <w:bCs w:val="0"/>
          <w:iCs/>
          <w:sz w:val="24"/>
        </w:rPr>
      </w:pPr>
    </w:p>
    <w:p w:rsidR="004F26A6" w:rsidRPr="004F26A6" w:rsidRDefault="004F26A6" w:rsidP="004F26A6">
      <w:pPr>
        <w:pStyle w:val="BodyTextIndent"/>
        <w:rPr>
          <w:b w:val="0"/>
          <w:iCs/>
          <w:sz w:val="24"/>
        </w:rPr>
      </w:pPr>
      <w:r w:rsidRPr="004F26A6">
        <w:rPr>
          <w:b w:val="0"/>
          <w:iCs/>
          <w:sz w:val="24"/>
        </w:rPr>
        <w:t>Campbellsville University and its faculty are committed to assuring a safe and productive educational environment for all students. In order to meet this commitment</w:t>
      </w:r>
    </w:p>
    <w:p w:rsidR="004F26A6" w:rsidRPr="004F26A6" w:rsidRDefault="004F26A6" w:rsidP="004F26A6">
      <w:pPr>
        <w:pStyle w:val="BodyTextIndent"/>
        <w:rPr>
          <w:b w:val="0"/>
          <w:iCs/>
          <w:sz w:val="24"/>
        </w:rPr>
      </w:pPr>
      <w:r w:rsidRPr="004F26A6">
        <w:rPr>
          <w:b w:val="0"/>
          <w:iCs/>
          <w:sz w:val="24"/>
        </w:rPr>
        <w:t>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F26A6" w:rsidRPr="004F26A6" w:rsidRDefault="004F26A6" w:rsidP="004F26A6">
      <w:pPr>
        <w:pStyle w:val="BodyTextIndent"/>
        <w:rPr>
          <w:b w:val="0"/>
          <w:iCs/>
          <w:sz w:val="24"/>
        </w:rPr>
      </w:pPr>
    </w:p>
    <w:p w:rsidR="004F26A6" w:rsidRPr="004F26A6" w:rsidRDefault="004F26A6" w:rsidP="004F26A6">
      <w:pPr>
        <w:pStyle w:val="BodyTextIndent"/>
        <w:rPr>
          <w:b w:val="0"/>
          <w:iCs/>
          <w:sz w:val="24"/>
        </w:rPr>
      </w:pPr>
      <w:r w:rsidRPr="004F26A6">
        <w:rPr>
          <w:b w:val="0"/>
          <w:iCs/>
          <w:sz w:val="24"/>
        </w:rPr>
        <w:t>Title IX Coordinator:</w:t>
      </w:r>
    </w:p>
    <w:p w:rsidR="004F26A6" w:rsidRPr="004F26A6" w:rsidRDefault="004F26A6" w:rsidP="004F26A6">
      <w:pPr>
        <w:pStyle w:val="BodyTextIndent"/>
        <w:rPr>
          <w:b w:val="0"/>
          <w:iCs/>
          <w:sz w:val="24"/>
        </w:rPr>
      </w:pPr>
    </w:p>
    <w:p w:rsidR="004F26A6" w:rsidRPr="004F26A6" w:rsidRDefault="004F26A6" w:rsidP="004F26A6">
      <w:pPr>
        <w:pStyle w:val="BodyTextIndent"/>
        <w:rPr>
          <w:b w:val="0"/>
          <w:iCs/>
          <w:sz w:val="24"/>
        </w:rPr>
      </w:pPr>
      <w:r w:rsidRPr="004F26A6">
        <w:rPr>
          <w:b w:val="0"/>
          <w:iCs/>
          <w:sz w:val="24"/>
        </w:rPr>
        <w:t>Terry VanMeter</w:t>
      </w:r>
    </w:p>
    <w:p w:rsidR="004F26A6" w:rsidRPr="004F26A6" w:rsidRDefault="004F26A6" w:rsidP="004F26A6">
      <w:pPr>
        <w:pStyle w:val="BodyTextIndent"/>
        <w:rPr>
          <w:b w:val="0"/>
          <w:iCs/>
          <w:sz w:val="24"/>
        </w:rPr>
      </w:pPr>
      <w:r w:rsidRPr="004F26A6">
        <w:rPr>
          <w:b w:val="0"/>
          <w:iCs/>
          <w:sz w:val="24"/>
        </w:rPr>
        <w:t>1 University Drive</w:t>
      </w:r>
    </w:p>
    <w:p w:rsidR="004F26A6" w:rsidRPr="004F26A6" w:rsidRDefault="004F26A6" w:rsidP="004F26A6">
      <w:pPr>
        <w:pStyle w:val="BodyTextIndent"/>
        <w:rPr>
          <w:b w:val="0"/>
          <w:iCs/>
          <w:sz w:val="24"/>
        </w:rPr>
      </w:pPr>
      <w:r w:rsidRPr="004F26A6">
        <w:rPr>
          <w:b w:val="0"/>
          <w:iCs/>
          <w:sz w:val="24"/>
        </w:rPr>
        <w:t>UPO Box 944</w:t>
      </w:r>
    </w:p>
    <w:p w:rsidR="004F26A6" w:rsidRPr="004F26A6" w:rsidRDefault="004F26A6" w:rsidP="004F26A6">
      <w:pPr>
        <w:pStyle w:val="BodyTextIndent"/>
        <w:rPr>
          <w:b w:val="0"/>
          <w:iCs/>
          <w:sz w:val="24"/>
        </w:rPr>
      </w:pPr>
      <w:r w:rsidRPr="004F26A6">
        <w:rPr>
          <w:b w:val="0"/>
          <w:iCs/>
          <w:sz w:val="24"/>
        </w:rPr>
        <w:t>Administration Office 8A</w:t>
      </w:r>
    </w:p>
    <w:p w:rsidR="004F26A6" w:rsidRPr="004F26A6" w:rsidRDefault="004F26A6" w:rsidP="004F26A6">
      <w:pPr>
        <w:pStyle w:val="BodyTextIndent"/>
        <w:rPr>
          <w:b w:val="0"/>
          <w:iCs/>
          <w:sz w:val="24"/>
        </w:rPr>
      </w:pPr>
      <w:r w:rsidRPr="004F26A6">
        <w:rPr>
          <w:b w:val="0"/>
          <w:iCs/>
          <w:sz w:val="24"/>
        </w:rPr>
        <w:t>Phone – 270-789-5016</w:t>
      </w:r>
    </w:p>
    <w:p w:rsidR="004F26A6" w:rsidRPr="004F26A6" w:rsidRDefault="004F26A6" w:rsidP="004F26A6">
      <w:pPr>
        <w:pStyle w:val="BodyTextIndent"/>
        <w:rPr>
          <w:b w:val="0"/>
          <w:iCs/>
          <w:sz w:val="24"/>
        </w:rPr>
      </w:pPr>
      <w:r w:rsidRPr="004F26A6">
        <w:rPr>
          <w:b w:val="0"/>
          <w:iCs/>
          <w:sz w:val="24"/>
        </w:rPr>
        <w:t xml:space="preserve">Email – </w:t>
      </w:r>
      <w:hyperlink r:id="rId8" w:history="1">
        <w:r w:rsidRPr="004F26A6">
          <w:rPr>
            <w:rStyle w:val="Hyperlink"/>
            <w:b w:val="0"/>
            <w:iCs/>
            <w:sz w:val="24"/>
          </w:rPr>
          <w:t>twvanmeter@campbellsville.edu</w:t>
        </w:r>
      </w:hyperlink>
    </w:p>
    <w:p w:rsidR="004F26A6" w:rsidRPr="004F26A6" w:rsidRDefault="004F26A6" w:rsidP="004F26A6">
      <w:pPr>
        <w:pStyle w:val="BodyTextIndent"/>
        <w:rPr>
          <w:iCs/>
        </w:rPr>
      </w:pPr>
    </w:p>
    <w:p w:rsidR="004F26A6" w:rsidRPr="004F26A6" w:rsidRDefault="004F26A6" w:rsidP="004F26A6">
      <w:pPr>
        <w:pStyle w:val="BodyTextIndent"/>
        <w:rPr>
          <w:iCs/>
        </w:rPr>
      </w:pPr>
    </w:p>
    <w:p w:rsidR="004F26A6" w:rsidRPr="004F26A6" w:rsidRDefault="004F26A6" w:rsidP="004F26A6">
      <w:pPr>
        <w:pStyle w:val="BodyTextIndent"/>
        <w:rPr>
          <w:iCs/>
        </w:rPr>
      </w:pPr>
      <w:r w:rsidRPr="004F26A6">
        <w:rPr>
          <w:iCs/>
        </w:rPr>
        <w:t xml:space="preserve">Information regarding the reporting of sexual violence and the resources that are available to victims of sexual violence is set forth at: </w:t>
      </w:r>
      <w:hyperlink r:id="rId9" w:history="1">
        <w:r w:rsidRPr="004F26A6">
          <w:rPr>
            <w:rStyle w:val="Hyperlink"/>
            <w:iCs/>
          </w:rPr>
          <w:t>www.campbellsville.edu/titleIX</w:t>
        </w:r>
      </w:hyperlink>
    </w:p>
    <w:p w:rsidR="004F26A6" w:rsidRPr="004F26A6" w:rsidRDefault="004F26A6" w:rsidP="00802BDC">
      <w:pPr>
        <w:pStyle w:val="BodyTextIndent"/>
        <w:pBdr>
          <w:bottom w:val="none" w:sz="0" w:space="0" w:color="auto"/>
        </w:pBdr>
        <w:ind w:firstLine="0"/>
        <w:rPr>
          <w:bCs w:val="0"/>
          <w:sz w:val="24"/>
        </w:rPr>
      </w:pPr>
    </w:p>
    <w:p w:rsidR="004C4F23" w:rsidRDefault="004C4F23" w:rsidP="00802BDC">
      <w:pPr>
        <w:pStyle w:val="Heading9"/>
        <w:jc w:val="center"/>
        <w:rPr>
          <w:szCs w:val="22"/>
        </w:rPr>
      </w:pPr>
    </w:p>
    <w:p w:rsidR="000F1B22" w:rsidRDefault="000F1B22" w:rsidP="00802BDC">
      <w:pPr>
        <w:pStyle w:val="Heading9"/>
        <w:jc w:val="center"/>
        <w:rPr>
          <w:szCs w:val="22"/>
        </w:rPr>
      </w:pPr>
      <w:r>
        <w:rPr>
          <w:szCs w:val="22"/>
        </w:rPr>
        <w:t>References</w:t>
      </w:r>
    </w:p>
    <w:p w:rsidR="00D5224F" w:rsidRPr="00D5224F" w:rsidRDefault="00D5224F" w:rsidP="00D5224F"/>
    <w:p w:rsidR="009D3304" w:rsidRDefault="009D3304" w:rsidP="00D37311">
      <w:r>
        <w:t>Bausch, M. and Ault, M.  (2008).  Assistive technology implementation plan:  A tool for</w:t>
      </w:r>
    </w:p>
    <w:p w:rsidR="009D3304" w:rsidRDefault="009D3304" w:rsidP="00D37311">
      <w:r>
        <w:tab/>
        <w:t xml:space="preserve">improving outcomes.  </w:t>
      </w:r>
      <w:r w:rsidRPr="009D3304">
        <w:rPr>
          <w:i/>
        </w:rPr>
        <w:t>Teaching Exceptional Children</w:t>
      </w:r>
      <w:r>
        <w:t>, 41 (1), 6-14.</w:t>
      </w:r>
    </w:p>
    <w:p w:rsidR="00232F16" w:rsidRDefault="00232F16" w:rsidP="00D37311"/>
    <w:p w:rsidR="00232F16" w:rsidRDefault="00232F16" w:rsidP="00D37311">
      <w:r>
        <w:t xml:space="preserve">Campbell, P., et. al.  (2006).  A review of evidence on practices for teaching young </w:t>
      </w:r>
    </w:p>
    <w:p w:rsidR="00232F16" w:rsidRPr="00232F16" w:rsidRDefault="00232F16" w:rsidP="00D37311">
      <w:pPr>
        <w:rPr>
          <w:i/>
        </w:rPr>
      </w:pPr>
      <w:r>
        <w:tab/>
        <w:t xml:space="preserve">children to use assistive technology devices.  </w:t>
      </w:r>
      <w:r w:rsidRPr="00232F16">
        <w:rPr>
          <w:i/>
        </w:rPr>
        <w:t>Topics in Early Childhood Special</w:t>
      </w:r>
    </w:p>
    <w:p w:rsidR="00232F16" w:rsidRDefault="00232F16" w:rsidP="00D37311">
      <w:r w:rsidRPr="00232F16">
        <w:rPr>
          <w:i/>
        </w:rPr>
        <w:tab/>
        <w:t>Education</w:t>
      </w:r>
      <w:r>
        <w:t>, 26 (1), 3-13.</w:t>
      </w:r>
    </w:p>
    <w:p w:rsidR="009D3304" w:rsidRDefault="009D3304" w:rsidP="00D37311"/>
    <w:p w:rsidR="00D37311" w:rsidRDefault="00D5224F" w:rsidP="00D37311">
      <w:r>
        <w:t>Dyal, A., Carpenter, L., &amp; Wright, J.  (2009).  Assistive technology:  What every school</w:t>
      </w:r>
    </w:p>
    <w:p w:rsidR="00D5224F" w:rsidRDefault="00D5224F" w:rsidP="00D37311">
      <w:r>
        <w:tab/>
      </w:r>
      <w:r w:rsidR="0095750C">
        <w:t>l</w:t>
      </w:r>
      <w:r>
        <w:t xml:space="preserve">eader should know.  </w:t>
      </w:r>
      <w:r w:rsidRPr="00AE31B9">
        <w:rPr>
          <w:i/>
        </w:rPr>
        <w:t>Education</w:t>
      </w:r>
      <w:r>
        <w:t>, 129 (3), 556-560.</w:t>
      </w:r>
    </w:p>
    <w:p w:rsidR="00DA7E11" w:rsidRDefault="00DA7E11" w:rsidP="00D37311"/>
    <w:p w:rsidR="00DA7E11" w:rsidRDefault="00DA7E11" w:rsidP="00D37311">
      <w:r>
        <w:t xml:space="preserve">Elder-Hinshaw, R., et. al. (2006).  Engaging older students with reading disabilities:  </w:t>
      </w:r>
    </w:p>
    <w:p w:rsidR="00DA7E11" w:rsidRPr="00DA7E11" w:rsidRDefault="00DA7E11" w:rsidP="00D37311">
      <w:pPr>
        <w:rPr>
          <w:i/>
        </w:rPr>
      </w:pPr>
      <w:r>
        <w:tab/>
        <w:t xml:space="preserve">Multimedia inquiry projects supported by reading assistive technology.  </w:t>
      </w:r>
      <w:r w:rsidRPr="00DA7E11">
        <w:rPr>
          <w:i/>
        </w:rPr>
        <w:t>Teaching</w:t>
      </w:r>
    </w:p>
    <w:p w:rsidR="00DA7E11" w:rsidRPr="00D37311" w:rsidRDefault="00DA7E11" w:rsidP="00D37311">
      <w:r w:rsidRPr="00DA7E11">
        <w:rPr>
          <w:i/>
        </w:rPr>
        <w:tab/>
        <w:t>Exceptional Children</w:t>
      </w:r>
      <w:r>
        <w:t>, 39 (1), 6-11.</w:t>
      </w:r>
    </w:p>
    <w:p w:rsidR="00D5224F" w:rsidRDefault="00D5224F" w:rsidP="00E33EEA"/>
    <w:p w:rsidR="00E33EEA" w:rsidRDefault="004D5965" w:rsidP="00E33EEA">
      <w:r>
        <w:t xml:space="preserve">Erickson, K., Hatch, P., and Clendon, S.  (2010).  Literacy, assistive technology, and </w:t>
      </w:r>
    </w:p>
    <w:p w:rsidR="004D5965" w:rsidRDefault="004D5965" w:rsidP="00E33EEA">
      <w:r>
        <w:tab/>
      </w:r>
      <w:r w:rsidR="00D37311">
        <w:t>s</w:t>
      </w:r>
      <w:r>
        <w:t xml:space="preserve">tudents with significant disabilities.  </w:t>
      </w:r>
      <w:r w:rsidRPr="00D5224F">
        <w:rPr>
          <w:i/>
        </w:rPr>
        <w:t>Focus on Exceptional Children</w:t>
      </w:r>
      <w:r>
        <w:t xml:space="preserve">, </w:t>
      </w:r>
      <w:r w:rsidR="00D37311">
        <w:t xml:space="preserve">42 (5), </w:t>
      </w:r>
    </w:p>
    <w:p w:rsidR="00D37311" w:rsidRDefault="00D37311" w:rsidP="00E33EEA">
      <w:r>
        <w:tab/>
        <w:t>1-16.</w:t>
      </w:r>
    </w:p>
    <w:p w:rsidR="00C26817" w:rsidRDefault="00C26817" w:rsidP="00E33EEA"/>
    <w:p w:rsidR="00C26817" w:rsidRDefault="00C26817" w:rsidP="00E33EEA">
      <w:r>
        <w:t>Hwa, L. and Templeton, R.  (2008).  Ensuring equal access to technology:  Providing</w:t>
      </w:r>
    </w:p>
    <w:p w:rsidR="00C26817" w:rsidRDefault="00C26817" w:rsidP="00E33EEA">
      <w:r>
        <w:tab/>
      </w:r>
      <w:r w:rsidR="00675412">
        <w:t>a</w:t>
      </w:r>
      <w:r>
        <w:t xml:space="preserve">ssistive </w:t>
      </w:r>
      <w:r w:rsidR="00675412">
        <w:t xml:space="preserve">technology for students with disabilities.  </w:t>
      </w:r>
      <w:r w:rsidR="00675412" w:rsidRPr="00D5224F">
        <w:rPr>
          <w:i/>
        </w:rPr>
        <w:t>Theory Into Practice</w:t>
      </w:r>
      <w:r w:rsidR="00675412">
        <w:t xml:space="preserve">, 47, </w:t>
      </w:r>
    </w:p>
    <w:p w:rsidR="00675412" w:rsidRDefault="00675412" w:rsidP="00E33EEA">
      <w:r>
        <w:tab/>
        <w:t>212-219.</w:t>
      </w:r>
    </w:p>
    <w:p w:rsidR="00784F0A" w:rsidRDefault="00784F0A" w:rsidP="00E33EEA"/>
    <w:p w:rsidR="00784F0A" w:rsidRDefault="00784F0A" w:rsidP="00E33EEA">
      <w:r>
        <w:t xml:space="preserve">Johnstone, C., et. al.  (2009).  Assistive technology approaches for large-scale </w:t>
      </w:r>
    </w:p>
    <w:p w:rsidR="00784F0A" w:rsidRDefault="00784F0A" w:rsidP="00E33EEA">
      <w:r>
        <w:tab/>
        <w:t>assessment:  Perceptions of teachers of students with visual impairments.</w:t>
      </w:r>
    </w:p>
    <w:p w:rsidR="00784F0A" w:rsidRDefault="00784F0A" w:rsidP="00E33EEA">
      <w:r>
        <w:tab/>
      </w:r>
      <w:r w:rsidRPr="00784F0A">
        <w:rPr>
          <w:i/>
        </w:rPr>
        <w:t>Exceptionality</w:t>
      </w:r>
      <w:r>
        <w:t>, 17, 66-77.</w:t>
      </w:r>
    </w:p>
    <w:p w:rsidR="00A01609" w:rsidRDefault="00A01609" w:rsidP="00E33EEA"/>
    <w:p w:rsidR="00A01609" w:rsidRDefault="00A01609" w:rsidP="00E33EEA">
      <w:r>
        <w:t>Kamei-Hannan, C.  (2008).  Examining the accessibility of a computerized adapted test</w:t>
      </w:r>
    </w:p>
    <w:p w:rsidR="00A01609" w:rsidRDefault="00A01609" w:rsidP="00E33EEA">
      <w:r>
        <w:tab/>
      </w:r>
      <w:r w:rsidR="00AE217B">
        <w:t>u</w:t>
      </w:r>
      <w:r>
        <w:t xml:space="preserve">sing assistive technology.  </w:t>
      </w:r>
      <w:r w:rsidRPr="00AE217B">
        <w:rPr>
          <w:i/>
        </w:rPr>
        <w:t>Journal of Visual Impairment &amp; Blindness</w:t>
      </w:r>
      <w:r>
        <w:t>, 102 (5),</w:t>
      </w:r>
    </w:p>
    <w:p w:rsidR="00A01609" w:rsidRDefault="00A01609" w:rsidP="00E33EEA">
      <w:r>
        <w:tab/>
        <w:t>261-271.</w:t>
      </w:r>
    </w:p>
    <w:p w:rsidR="0095750C" w:rsidRDefault="0095750C" w:rsidP="00E33EEA"/>
    <w:p w:rsidR="0095750C" w:rsidRDefault="0095750C" w:rsidP="00E33EEA">
      <w:r>
        <w:t>Marino, M., Marino, E., &amp; Shaw, S.  (2006).  Making informed assistive technology</w:t>
      </w:r>
    </w:p>
    <w:p w:rsidR="0095750C" w:rsidRPr="0095750C" w:rsidRDefault="0095750C" w:rsidP="00E33EEA">
      <w:pPr>
        <w:rPr>
          <w:i/>
        </w:rPr>
      </w:pPr>
      <w:r>
        <w:tab/>
        <w:t xml:space="preserve">decisions for students with high incidence disabilities.  </w:t>
      </w:r>
      <w:r w:rsidRPr="0095750C">
        <w:rPr>
          <w:i/>
        </w:rPr>
        <w:t>Teaching Exceptional</w:t>
      </w:r>
    </w:p>
    <w:p w:rsidR="0095750C" w:rsidRDefault="0095750C" w:rsidP="00E33EEA">
      <w:r w:rsidRPr="0095750C">
        <w:rPr>
          <w:i/>
        </w:rPr>
        <w:tab/>
        <w:t>Children</w:t>
      </w:r>
      <w:r>
        <w:t>, 38 (6), 18-25.</w:t>
      </w:r>
    </w:p>
    <w:p w:rsidR="00EA12D0" w:rsidRDefault="00EA12D0" w:rsidP="00E33EEA"/>
    <w:p w:rsidR="0032289A" w:rsidRDefault="0032289A" w:rsidP="00E33EEA">
      <w:r>
        <w:t>Parette, H., et. al.  (2007).  Monitor that progress!  Interpreting data trends for assistive</w:t>
      </w:r>
    </w:p>
    <w:p w:rsidR="0032289A" w:rsidRDefault="0032289A" w:rsidP="00E33EEA">
      <w:r>
        <w:tab/>
        <w:t xml:space="preserve">technology decision making.  </w:t>
      </w:r>
      <w:r w:rsidRPr="0032289A">
        <w:rPr>
          <w:i/>
        </w:rPr>
        <w:t>Teaching Exceptional Children</w:t>
      </w:r>
      <w:r>
        <w:t>, 40 (1), 22-29.</w:t>
      </w:r>
    </w:p>
    <w:p w:rsidR="00232F16" w:rsidRDefault="00232F16" w:rsidP="00E33EEA"/>
    <w:p w:rsidR="00232F16" w:rsidRDefault="00232F16" w:rsidP="00E33EEA">
      <w:r>
        <w:t xml:space="preserve">Parette, Jr., H. and Murdick, N.  (1998).  Assistive technology and IEPs for young </w:t>
      </w:r>
    </w:p>
    <w:p w:rsidR="00232F16" w:rsidRDefault="00232F16" w:rsidP="00E33EEA">
      <w:r>
        <w:tab/>
        <w:t xml:space="preserve">children with  disabilities.  </w:t>
      </w:r>
      <w:r w:rsidRPr="00232F16">
        <w:rPr>
          <w:i/>
        </w:rPr>
        <w:t>Early Childhood Education Journal</w:t>
      </w:r>
      <w:r>
        <w:t>, 25 (3), 193-198.</w:t>
      </w:r>
    </w:p>
    <w:p w:rsidR="0003619A" w:rsidRDefault="0003619A" w:rsidP="00E33EEA"/>
    <w:p w:rsidR="0087750F" w:rsidRDefault="0087750F" w:rsidP="00E33EEA">
      <w:r>
        <w:t xml:space="preserve">Rapp, W.  (2005).  Using assistive technology with students with exceptional learning </w:t>
      </w:r>
    </w:p>
    <w:p w:rsidR="0087750F" w:rsidRDefault="0087750F" w:rsidP="00E33EEA">
      <w:r>
        <w:tab/>
        <w:t xml:space="preserve">Needs:  when does an aid become a crutch?  </w:t>
      </w:r>
      <w:r w:rsidRPr="00232F16">
        <w:rPr>
          <w:i/>
        </w:rPr>
        <w:t>Reading and Writing Quarterly</w:t>
      </w:r>
      <w:r>
        <w:t xml:space="preserve">, 21, </w:t>
      </w:r>
    </w:p>
    <w:p w:rsidR="0087750F" w:rsidRDefault="0087750F" w:rsidP="00E33EEA">
      <w:r>
        <w:tab/>
        <w:t>193-196.</w:t>
      </w:r>
    </w:p>
    <w:p w:rsidR="00232F16" w:rsidRDefault="00232F16" w:rsidP="00E33EEA"/>
    <w:p w:rsidR="00232F16" w:rsidRDefault="00232F16" w:rsidP="00E33EEA">
      <w:r>
        <w:t xml:space="preserve">Salminen, </w:t>
      </w:r>
      <w:r w:rsidR="0003619A">
        <w:t xml:space="preserve">A., Petrie, H., &amp; Ryan, S.  (2004).  Impact of computer augmented </w:t>
      </w:r>
    </w:p>
    <w:p w:rsidR="0003619A" w:rsidRDefault="0003619A" w:rsidP="00E33EEA">
      <w:r>
        <w:tab/>
        <w:t xml:space="preserve">communication on the daily lives of speech-impaired children.  Part I:  Daily </w:t>
      </w:r>
    </w:p>
    <w:p w:rsidR="0003619A" w:rsidRDefault="0003619A" w:rsidP="00E33EEA">
      <w:r>
        <w:tab/>
        <w:t xml:space="preserve">communication and activities.  </w:t>
      </w:r>
      <w:r w:rsidRPr="0003619A">
        <w:rPr>
          <w:i/>
        </w:rPr>
        <w:t>Technology and Disability</w:t>
      </w:r>
      <w:r>
        <w:t>, 16, 157-167.</w:t>
      </w:r>
    </w:p>
    <w:p w:rsidR="00EA12D0" w:rsidRDefault="0087750F" w:rsidP="00E33EEA">
      <w:r>
        <w:tab/>
      </w:r>
    </w:p>
    <w:p w:rsidR="00EA12D0" w:rsidRDefault="00EA12D0" w:rsidP="00E33EEA">
      <w:r>
        <w:t xml:space="preserve">Stover, D. and Pendegraft, N.  (2005).  Revisiting computer-aided notetaking:  </w:t>
      </w:r>
    </w:p>
    <w:p w:rsidR="0087750F" w:rsidRDefault="00EA12D0" w:rsidP="00E33EEA">
      <w:r>
        <w:tab/>
        <w:t>Technological assistive devices for hearing-impaired students.</w:t>
      </w:r>
      <w:r w:rsidR="0087750F">
        <w:t xml:space="preserve">  </w:t>
      </w:r>
    </w:p>
    <w:p w:rsidR="0087750F" w:rsidRDefault="0087750F" w:rsidP="0087750F">
      <w:pPr>
        <w:ind w:firstLine="720"/>
      </w:pPr>
      <w:r w:rsidRPr="00232F16">
        <w:rPr>
          <w:i/>
        </w:rPr>
        <w:t>Clearinghouse</w:t>
      </w:r>
      <w:r>
        <w:t>, 79 (2), 94-97.</w:t>
      </w:r>
    </w:p>
    <w:p w:rsidR="004D5965" w:rsidRDefault="004D5965" w:rsidP="004D5965"/>
    <w:p w:rsidR="00D37311" w:rsidRDefault="00E33EEA" w:rsidP="004D5965">
      <w:r>
        <w:t>Stumbo</w:t>
      </w:r>
      <w:r w:rsidR="004D5965">
        <w:t xml:space="preserve">, N., Martin, J., &amp; Hedrick, B.  (2009). </w:t>
      </w:r>
      <w:r>
        <w:t xml:space="preserve"> Assistive technology:  Impact on</w:t>
      </w:r>
      <w:r w:rsidR="004D5965">
        <w:tab/>
      </w:r>
    </w:p>
    <w:p w:rsidR="00D37311" w:rsidRDefault="00D37311" w:rsidP="004D5965">
      <w:r>
        <w:tab/>
        <w:t xml:space="preserve">education, employment, and independence of individuals with physical </w:t>
      </w:r>
    </w:p>
    <w:p w:rsidR="0087750F" w:rsidRDefault="00D37311" w:rsidP="004D5965">
      <w:r>
        <w:tab/>
        <w:t>disabilities</w:t>
      </w:r>
      <w:r w:rsidRPr="00D5224F">
        <w:rPr>
          <w:i/>
        </w:rPr>
        <w:t>.  Journal of Vocational Rehabilitation</w:t>
      </w:r>
      <w:r>
        <w:t>, 30, 99-110.</w:t>
      </w:r>
    </w:p>
    <w:p w:rsidR="0087750F" w:rsidRDefault="0087750F" w:rsidP="004D5965"/>
    <w:p w:rsidR="0087750F" w:rsidRDefault="0087750F" w:rsidP="004D5965">
      <w:r>
        <w:t xml:space="preserve">Weikle, B. and Hadadian, A.  (2003).  Can assistive technology help us to not leave any </w:t>
      </w:r>
    </w:p>
    <w:p w:rsidR="0003619A" w:rsidRDefault="0087750F" w:rsidP="004D5965">
      <w:r>
        <w:tab/>
        <w:t xml:space="preserve">child behind?  </w:t>
      </w:r>
      <w:r w:rsidRPr="0087750F">
        <w:rPr>
          <w:i/>
        </w:rPr>
        <w:t>Preventing School Failure</w:t>
      </w:r>
      <w:r>
        <w:t>, 47 (4), 181-186.</w:t>
      </w:r>
    </w:p>
    <w:p w:rsidR="0003619A" w:rsidRDefault="0003619A" w:rsidP="004D5965"/>
    <w:p w:rsidR="0003619A" w:rsidRDefault="0003619A" w:rsidP="004D5965">
      <w:r>
        <w:lastRenderedPageBreak/>
        <w:t xml:space="preserve">Zascavage, V. and Keefe, C.  (2007).  Students with severe speech and physical </w:t>
      </w:r>
    </w:p>
    <w:p w:rsidR="0003619A" w:rsidRDefault="0003619A" w:rsidP="004D5965">
      <w:r>
        <w:tab/>
        <w:t>impairments:  Reflections of models of social construct in educational decisions</w:t>
      </w:r>
    </w:p>
    <w:p w:rsidR="004D5965" w:rsidRDefault="0003619A" w:rsidP="004D5965">
      <w:r>
        <w:tab/>
        <w:t xml:space="preserve">for literacy instruction.  </w:t>
      </w:r>
      <w:r w:rsidRPr="0003619A">
        <w:rPr>
          <w:i/>
        </w:rPr>
        <w:t>Journal of Disability Policy Studies</w:t>
      </w:r>
      <w:r>
        <w:t>, 18 (1), 32-42.</w:t>
      </w:r>
      <w:r w:rsidR="004D5965">
        <w:tab/>
      </w:r>
    </w:p>
    <w:p w:rsidR="00140E83" w:rsidRDefault="00140E83" w:rsidP="004D5965"/>
    <w:p w:rsidR="00140E83" w:rsidRDefault="00AE217B" w:rsidP="004D5965">
      <w:r>
        <w:t>Zascavage, V. and Keefe, C.  (2004).  Students with severe speech and physical</w:t>
      </w:r>
    </w:p>
    <w:p w:rsidR="00AE217B" w:rsidRPr="00AE217B" w:rsidRDefault="00AE217B" w:rsidP="004D5965">
      <w:pPr>
        <w:rPr>
          <w:i/>
        </w:rPr>
      </w:pPr>
      <w:r>
        <w:tab/>
        <w:t xml:space="preserve">impairments:  Opportunity barriers to literacy.  </w:t>
      </w:r>
      <w:r w:rsidRPr="00AE217B">
        <w:rPr>
          <w:i/>
        </w:rPr>
        <w:t xml:space="preserve">Focus on Autism and Other </w:t>
      </w:r>
    </w:p>
    <w:p w:rsidR="00AE217B" w:rsidRPr="00E33EEA" w:rsidRDefault="00AE217B" w:rsidP="004D5965">
      <w:r w:rsidRPr="00AE217B">
        <w:rPr>
          <w:i/>
        </w:rPr>
        <w:tab/>
        <w:t>Developmental Disabilities</w:t>
      </w:r>
      <w:r>
        <w:t>, 19 (4), 223-234.</w:t>
      </w:r>
    </w:p>
    <w:p w:rsidR="000F1B22" w:rsidRDefault="000F1B22" w:rsidP="00802BDC">
      <w:pPr>
        <w:rPr>
          <w:sz w:val="22"/>
          <w:szCs w:val="22"/>
        </w:rPr>
      </w:pPr>
    </w:p>
    <w:sectPr w:rsidR="000F1B22" w:rsidSect="00886373">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3F" w:rsidRDefault="00AE233F">
      <w:r>
        <w:separator/>
      </w:r>
    </w:p>
  </w:endnote>
  <w:endnote w:type="continuationSeparator" w:id="0">
    <w:p w:rsidR="00AE233F" w:rsidRDefault="00AE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1F" w:rsidRDefault="00F35C1F">
    <w:pPr>
      <w:pStyle w:val="Footer"/>
    </w:pPr>
    <w:r>
      <w:tab/>
      <w:t xml:space="preserve">Page </w:t>
    </w:r>
    <w:r w:rsidR="00F72673">
      <w:rPr>
        <w:rStyle w:val="PageNumber"/>
      </w:rPr>
      <w:fldChar w:fldCharType="begin"/>
    </w:r>
    <w:r>
      <w:rPr>
        <w:rStyle w:val="PageNumber"/>
      </w:rPr>
      <w:instrText xml:space="preserve"> PAGE </w:instrText>
    </w:r>
    <w:r w:rsidR="00F72673">
      <w:rPr>
        <w:rStyle w:val="PageNumber"/>
      </w:rPr>
      <w:fldChar w:fldCharType="separate"/>
    </w:r>
    <w:r w:rsidR="00D506EF">
      <w:rPr>
        <w:rStyle w:val="PageNumber"/>
        <w:noProof/>
      </w:rPr>
      <w:t>1</w:t>
    </w:r>
    <w:r w:rsidR="00F72673">
      <w:rPr>
        <w:rStyle w:val="PageNumber"/>
      </w:rPr>
      <w:fldChar w:fldCharType="end"/>
    </w:r>
    <w:r>
      <w:rPr>
        <w:rStyle w:val="PageNumber"/>
      </w:rPr>
      <w:t xml:space="preserve"> of </w:t>
    </w:r>
    <w:r w:rsidR="00F72673">
      <w:rPr>
        <w:rStyle w:val="PageNumber"/>
      </w:rPr>
      <w:fldChar w:fldCharType="begin"/>
    </w:r>
    <w:r>
      <w:rPr>
        <w:rStyle w:val="PageNumber"/>
      </w:rPr>
      <w:instrText xml:space="preserve">  NUMPAGES</w:instrText>
    </w:r>
    <w:r w:rsidR="00F72673">
      <w:rPr>
        <w:rStyle w:val="PageNumber"/>
      </w:rPr>
      <w:fldChar w:fldCharType="separate"/>
    </w:r>
    <w:r w:rsidR="00D506EF">
      <w:rPr>
        <w:rStyle w:val="PageNumber"/>
        <w:noProof/>
      </w:rPr>
      <w:t>9</w:t>
    </w:r>
    <w:r w:rsidR="00F72673">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3F" w:rsidRDefault="00AE233F">
      <w:r>
        <w:separator/>
      </w:r>
    </w:p>
  </w:footnote>
  <w:footnote w:type="continuationSeparator" w:id="0">
    <w:p w:rsidR="00AE233F" w:rsidRDefault="00AE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C1F" w:rsidRDefault="00F35C1F">
    <w:pPr>
      <w:pStyle w:val="Header"/>
    </w:pPr>
    <w:r>
      <w:t xml:space="preserve">  </w:t>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642"/>
    <w:multiLevelType w:val="hybridMultilevel"/>
    <w:tmpl w:val="910C114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77482D"/>
    <w:multiLevelType w:val="hybridMultilevel"/>
    <w:tmpl w:val="916A1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0F4E83"/>
    <w:multiLevelType w:val="hybridMultilevel"/>
    <w:tmpl w:val="58485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D6797"/>
    <w:multiLevelType w:val="multilevel"/>
    <w:tmpl w:val="8E783E1C"/>
    <w:lvl w:ilvl="0">
      <w:start w:val="1"/>
      <w:numFmt w:val="decimal"/>
      <w:lvlText w:val="%1"/>
      <w:lvlJc w:val="left"/>
      <w:pPr>
        <w:tabs>
          <w:tab w:val="num" w:pos="360"/>
        </w:tabs>
        <w:ind w:left="360" w:hanging="360"/>
      </w:pPr>
      <w:rPr>
        <w:i w:val="0"/>
      </w:r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4" w15:restartNumberingAfterBreak="0">
    <w:nsid w:val="357B7783"/>
    <w:multiLevelType w:val="hybridMultilevel"/>
    <w:tmpl w:val="14EE574C"/>
    <w:lvl w:ilvl="0" w:tplc="A480352C">
      <w:start w:val="10"/>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366D2045"/>
    <w:multiLevelType w:val="hybridMultilevel"/>
    <w:tmpl w:val="91088B80"/>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9523D16"/>
    <w:multiLevelType w:val="hybridMultilevel"/>
    <w:tmpl w:val="F2E0195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E090D"/>
    <w:multiLevelType w:val="hybridMultilevel"/>
    <w:tmpl w:val="2CBEEBD2"/>
    <w:lvl w:ilvl="0" w:tplc="868622A4">
      <w:start w:val="1"/>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4D96CE2"/>
    <w:multiLevelType w:val="hybridMultilevel"/>
    <w:tmpl w:val="EF927B80"/>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5B20C77"/>
    <w:multiLevelType w:val="hybridMultilevel"/>
    <w:tmpl w:val="329290CC"/>
    <w:lvl w:ilvl="0" w:tplc="FFFFFFFF">
      <w:start w:val="1"/>
      <w:numFmt w:val="lowerLetter"/>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19607D3"/>
    <w:multiLevelType w:val="multilevel"/>
    <w:tmpl w:val="BC14F61A"/>
    <w:lvl w:ilvl="0">
      <w:start w:val="3"/>
      <w:numFmt w:val="decimal"/>
      <w:lvlText w:val="%1"/>
      <w:lvlJc w:val="left"/>
      <w:pPr>
        <w:tabs>
          <w:tab w:val="num" w:pos="360"/>
        </w:tabs>
        <w:ind w:left="360" w:hanging="360"/>
      </w:pPr>
      <w:rPr>
        <w:i w:val="0"/>
      </w:rPr>
    </w:lvl>
    <w:lvl w:ilvl="1">
      <w:start w:val="3"/>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11" w15:restartNumberingAfterBreak="0">
    <w:nsid w:val="6CD56FAF"/>
    <w:multiLevelType w:val="hybridMultilevel"/>
    <w:tmpl w:val="09CC5954"/>
    <w:lvl w:ilvl="0" w:tplc="E61C40D6">
      <w:start w:val="1"/>
      <w:numFmt w:val="decimal"/>
      <w:lvlText w:val="%1."/>
      <w:lvlJc w:val="left"/>
      <w:pPr>
        <w:tabs>
          <w:tab w:val="num" w:pos="1080"/>
        </w:tabs>
        <w:ind w:left="1080" w:hanging="720"/>
      </w:pPr>
      <w:rPr>
        <w:rFonts w:hint="default"/>
      </w:rPr>
    </w:lvl>
    <w:lvl w:ilvl="1" w:tplc="65D8987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097476"/>
    <w:multiLevelType w:val="multilevel"/>
    <w:tmpl w:val="B37643EA"/>
    <w:lvl w:ilvl="0">
      <w:start w:val="1"/>
      <w:numFmt w:val="decimal"/>
      <w:lvlText w:val="%1"/>
      <w:lvlJc w:val="left"/>
      <w:pPr>
        <w:tabs>
          <w:tab w:val="num" w:pos="360"/>
        </w:tabs>
        <w:ind w:left="360" w:hanging="360"/>
      </w:pPr>
      <w:rPr>
        <w:i w:val="0"/>
      </w:rPr>
    </w:lvl>
    <w:lvl w:ilvl="1">
      <w:start w:val="2"/>
      <w:numFmt w:val="decimal"/>
      <w:lvlText w:val="%1.%2"/>
      <w:lvlJc w:val="left"/>
      <w:pPr>
        <w:tabs>
          <w:tab w:val="num" w:pos="360"/>
        </w:tabs>
        <w:ind w:left="360" w:hanging="36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13" w15:restartNumberingAfterBreak="0">
    <w:nsid w:val="7A93316D"/>
    <w:multiLevelType w:val="singleLevel"/>
    <w:tmpl w:val="D3D426DE"/>
    <w:lvl w:ilvl="0">
      <w:start w:val="11"/>
      <w:numFmt w:val="decimal"/>
      <w:lvlText w:val="%1."/>
      <w:lvlJc w:val="left"/>
      <w:pPr>
        <w:tabs>
          <w:tab w:val="num" w:pos="720"/>
        </w:tabs>
        <w:ind w:left="720" w:hanging="720"/>
      </w:pPr>
    </w:lvl>
  </w:abstractNum>
  <w:abstractNum w:abstractNumId="14" w15:restartNumberingAfterBreak="0">
    <w:nsid w:val="7C621A04"/>
    <w:multiLevelType w:val="hybridMultilevel"/>
    <w:tmpl w:val="CCFA187A"/>
    <w:lvl w:ilvl="0" w:tplc="5252A43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CA76AFE"/>
    <w:multiLevelType w:val="hybridMultilevel"/>
    <w:tmpl w:val="DFCE7F3A"/>
    <w:lvl w:ilvl="0" w:tplc="FFFFFFFF">
      <w:start w:val="1"/>
      <w:numFmt w:val="decimal"/>
      <w:lvlText w:val="%1."/>
      <w:lvlJc w:val="left"/>
      <w:pPr>
        <w:tabs>
          <w:tab w:val="num" w:pos="720"/>
        </w:tabs>
        <w:ind w:left="720" w:hanging="360"/>
      </w:pPr>
    </w:lvl>
    <w:lvl w:ilvl="1" w:tplc="FFFFFFFF">
      <w:start w:val="10"/>
      <w:numFmt w:val="decimal"/>
      <w:lvlText w:val="%2"/>
      <w:lvlJc w:val="left"/>
      <w:pPr>
        <w:tabs>
          <w:tab w:val="num" w:pos="2340"/>
        </w:tabs>
        <w:ind w:left="2340" w:hanging="12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8"/>
  </w:num>
  <w:num w:numId="3">
    <w:abstractNumId w:val="15"/>
  </w:num>
  <w:num w:numId="4">
    <w:abstractNumId w:val="1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1"/>
  </w:num>
  <w:num w:numId="21">
    <w:abstractNumId w:val="7"/>
  </w:num>
  <w:num w:numId="22">
    <w:abstractNumId w:val="14"/>
  </w:num>
  <w:num w:numId="23">
    <w:abstractNumId w:val="11"/>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39"/>
    <w:rsid w:val="000019BB"/>
    <w:rsid w:val="000030E6"/>
    <w:rsid w:val="0003619A"/>
    <w:rsid w:val="00053751"/>
    <w:rsid w:val="00063294"/>
    <w:rsid w:val="000943F2"/>
    <w:rsid w:val="000C4038"/>
    <w:rsid w:val="000F1B22"/>
    <w:rsid w:val="000F2158"/>
    <w:rsid w:val="0010706C"/>
    <w:rsid w:val="0011365B"/>
    <w:rsid w:val="00140E83"/>
    <w:rsid w:val="0014101F"/>
    <w:rsid w:val="001550EB"/>
    <w:rsid w:val="001732B4"/>
    <w:rsid w:val="00210F04"/>
    <w:rsid w:val="00232F16"/>
    <w:rsid w:val="00234025"/>
    <w:rsid w:val="0023447E"/>
    <w:rsid w:val="002502A5"/>
    <w:rsid w:val="00253FAE"/>
    <w:rsid w:val="00261A79"/>
    <w:rsid w:val="00265BD1"/>
    <w:rsid w:val="002726D9"/>
    <w:rsid w:val="002873AE"/>
    <w:rsid w:val="00294ED1"/>
    <w:rsid w:val="002D2739"/>
    <w:rsid w:val="002F3981"/>
    <w:rsid w:val="002F7ACF"/>
    <w:rsid w:val="0032066F"/>
    <w:rsid w:val="00321141"/>
    <w:rsid w:val="00322174"/>
    <w:rsid w:val="0032289A"/>
    <w:rsid w:val="00326A2E"/>
    <w:rsid w:val="00346996"/>
    <w:rsid w:val="00366D75"/>
    <w:rsid w:val="003754A0"/>
    <w:rsid w:val="003C4DE6"/>
    <w:rsid w:val="003C4F57"/>
    <w:rsid w:val="003E3CC7"/>
    <w:rsid w:val="0042267C"/>
    <w:rsid w:val="0043396A"/>
    <w:rsid w:val="00445FD5"/>
    <w:rsid w:val="00455B53"/>
    <w:rsid w:val="004579F8"/>
    <w:rsid w:val="004C4F23"/>
    <w:rsid w:val="004C4F71"/>
    <w:rsid w:val="004D5965"/>
    <w:rsid w:val="004E1292"/>
    <w:rsid w:val="004E4049"/>
    <w:rsid w:val="004F26A6"/>
    <w:rsid w:val="00524E73"/>
    <w:rsid w:val="00532409"/>
    <w:rsid w:val="00544395"/>
    <w:rsid w:val="0057646B"/>
    <w:rsid w:val="005A512A"/>
    <w:rsid w:val="005B04F0"/>
    <w:rsid w:val="005D1AC4"/>
    <w:rsid w:val="005F156D"/>
    <w:rsid w:val="006000C0"/>
    <w:rsid w:val="006646AF"/>
    <w:rsid w:val="00665030"/>
    <w:rsid w:val="0066516C"/>
    <w:rsid w:val="00675412"/>
    <w:rsid w:val="006A6907"/>
    <w:rsid w:val="006C623D"/>
    <w:rsid w:val="006E3570"/>
    <w:rsid w:val="006E3772"/>
    <w:rsid w:val="006E64BB"/>
    <w:rsid w:val="0070004A"/>
    <w:rsid w:val="00743623"/>
    <w:rsid w:val="00750482"/>
    <w:rsid w:val="00763B72"/>
    <w:rsid w:val="007660A9"/>
    <w:rsid w:val="00784F0A"/>
    <w:rsid w:val="00787EEC"/>
    <w:rsid w:val="007949EC"/>
    <w:rsid w:val="007A013E"/>
    <w:rsid w:val="007A5E52"/>
    <w:rsid w:val="007B7541"/>
    <w:rsid w:val="00802BDC"/>
    <w:rsid w:val="00805E3F"/>
    <w:rsid w:val="00812C7C"/>
    <w:rsid w:val="00815AD3"/>
    <w:rsid w:val="008576DF"/>
    <w:rsid w:val="0087750F"/>
    <w:rsid w:val="00883EDD"/>
    <w:rsid w:val="00886373"/>
    <w:rsid w:val="008A69A5"/>
    <w:rsid w:val="008D0881"/>
    <w:rsid w:val="008D1A95"/>
    <w:rsid w:val="00901390"/>
    <w:rsid w:val="00906BB2"/>
    <w:rsid w:val="009078B4"/>
    <w:rsid w:val="0095750C"/>
    <w:rsid w:val="00966B53"/>
    <w:rsid w:val="009717AB"/>
    <w:rsid w:val="00992939"/>
    <w:rsid w:val="009A1FFB"/>
    <w:rsid w:val="009D06A3"/>
    <w:rsid w:val="009D3304"/>
    <w:rsid w:val="009D5AB6"/>
    <w:rsid w:val="00A01609"/>
    <w:rsid w:val="00A42568"/>
    <w:rsid w:val="00A53701"/>
    <w:rsid w:val="00AA72D2"/>
    <w:rsid w:val="00AC1DDF"/>
    <w:rsid w:val="00AE217B"/>
    <w:rsid w:val="00AE233F"/>
    <w:rsid w:val="00AE31B9"/>
    <w:rsid w:val="00AF6FC9"/>
    <w:rsid w:val="00B13F9C"/>
    <w:rsid w:val="00B36042"/>
    <w:rsid w:val="00B371CC"/>
    <w:rsid w:val="00B632D5"/>
    <w:rsid w:val="00B769E1"/>
    <w:rsid w:val="00B80DB0"/>
    <w:rsid w:val="00BA55D1"/>
    <w:rsid w:val="00BB4F2C"/>
    <w:rsid w:val="00BC1304"/>
    <w:rsid w:val="00BC333B"/>
    <w:rsid w:val="00BD1CC5"/>
    <w:rsid w:val="00C11EFB"/>
    <w:rsid w:val="00C26817"/>
    <w:rsid w:val="00C423AD"/>
    <w:rsid w:val="00C47567"/>
    <w:rsid w:val="00C512CB"/>
    <w:rsid w:val="00C54EB2"/>
    <w:rsid w:val="00C61179"/>
    <w:rsid w:val="00C75846"/>
    <w:rsid w:val="00C85DF2"/>
    <w:rsid w:val="00C87FEA"/>
    <w:rsid w:val="00C9378D"/>
    <w:rsid w:val="00C9393B"/>
    <w:rsid w:val="00C970A6"/>
    <w:rsid w:val="00CA39AA"/>
    <w:rsid w:val="00CF4E44"/>
    <w:rsid w:val="00D00D6B"/>
    <w:rsid w:val="00D155CB"/>
    <w:rsid w:val="00D2349A"/>
    <w:rsid w:val="00D37311"/>
    <w:rsid w:val="00D40AD1"/>
    <w:rsid w:val="00D506EF"/>
    <w:rsid w:val="00D5224F"/>
    <w:rsid w:val="00D73532"/>
    <w:rsid w:val="00D935BB"/>
    <w:rsid w:val="00DA5A28"/>
    <w:rsid w:val="00DA7E11"/>
    <w:rsid w:val="00DB4E53"/>
    <w:rsid w:val="00DC2E25"/>
    <w:rsid w:val="00DE5538"/>
    <w:rsid w:val="00DF57CB"/>
    <w:rsid w:val="00E00BFF"/>
    <w:rsid w:val="00E0734E"/>
    <w:rsid w:val="00E17AD4"/>
    <w:rsid w:val="00E239FE"/>
    <w:rsid w:val="00E33EEA"/>
    <w:rsid w:val="00E37112"/>
    <w:rsid w:val="00E4556A"/>
    <w:rsid w:val="00E67B35"/>
    <w:rsid w:val="00EA12D0"/>
    <w:rsid w:val="00EB0955"/>
    <w:rsid w:val="00EB1B4D"/>
    <w:rsid w:val="00EF0EF2"/>
    <w:rsid w:val="00F032DC"/>
    <w:rsid w:val="00F066B8"/>
    <w:rsid w:val="00F238B9"/>
    <w:rsid w:val="00F261D4"/>
    <w:rsid w:val="00F35C1F"/>
    <w:rsid w:val="00F5444F"/>
    <w:rsid w:val="00F72673"/>
    <w:rsid w:val="00FA19F2"/>
    <w:rsid w:val="00FA7404"/>
    <w:rsid w:val="00FB5754"/>
    <w:rsid w:val="00FC1826"/>
    <w:rsid w:val="00FD6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ED3748BA-A2D7-4776-A2F1-DB140DFC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73"/>
    <w:rPr>
      <w:sz w:val="24"/>
      <w:szCs w:val="24"/>
    </w:rPr>
  </w:style>
  <w:style w:type="paragraph" w:styleId="Heading1">
    <w:name w:val="heading 1"/>
    <w:basedOn w:val="Normal"/>
    <w:next w:val="Normal"/>
    <w:qFormat/>
    <w:rsid w:val="00886373"/>
    <w:pPr>
      <w:keepNext/>
      <w:overflowPunct w:val="0"/>
      <w:autoSpaceDE w:val="0"/>
      <w:autoSpaceDN w:val="0"/>
      <w:adjustRightInd w:val="0"/>
      <w:outlineLvl w:val="0"/>
    </w:pPr>
    <w:rPr>
      <w:rFonts w:ascii="Arial" w:hAnsi="Arial"/>
      <w:b/>
      <w:szCs w:val="20"/>
    </w:rPr>
  </w:style>
  <w:style w:type="paragraph" w:styleId="Heading2">
    <w:name w:val="heading 2"/>
    <w:basedOn w:val="Normal"/>
    <w:qFormat/>
    <w:rsid w:val="00886373"/>
    <w:pPr>
      <w:spacing w:before="100" w:beforeAutospacing="1" w:after="100" w:afterAutospacing="1"/>
      <w:outlineLvl w:val="1"/>
    </w:pPr>
    <w:rPr>
      <w:rFonts w:ascii="Arial Unicode MS" w:eastAsia="Arial Unicode MS" w:hAnsi="Arial Unicode MS" w:cs="Arial Unicode MS" w:hint="eastAsia"/>
      <w:b/>
      <w:bCs/>
      <w:sz w:val="36"/>
      <w:szCs w:val="36"/>
    </w:rPr>
  </w:style>
  <w:style w:type="paragraph" w:styleId="Heading4">
    <w:name w:val="heading 4"/>
    <w:basedOn w:val="Normal"/>
    <w:next w:val="Normal"/>
    <w:qFormat/>
    <w:rsid w:val="003E3CC7"/>
    <w:pPr>
      <w:keepNext/>
      <w:spacing w:before="240" w:after="60"/>
      <w:outlineLvl w:val="3"/>
    </w:pPr>
    <w:rPr>
      <w:b/>
      <w:bCs/>
      <w:sz w:val="28"/>
      <w:szCs w:val="28"/>
    </w:rPr>
  </w:style>
  <w:style w:type="paragraph" w:styleId="Heading6">
    <w:name w:val="heading 6"/>
    <w:basedOn w:val="Normal"/>
    <w:next w:val="Normal"/>
    <w:qFormat/>
    <w:rsid w:val="00886373"/>
    <w:pPr>
      <w:keepNext/>
      <w:jc w:val="center"/>
      <w:outlineLvl w:val="5"/>
    </w:pPr>
    <w:rPr>
      <w:b/>
      <w:bCs/>
      <w:i/>
      <w:iCs/>
      <w:sz w:val="20"/>
    </w:rPr>
  </w:style>
  <w:style w:type="paragraph" w:styleId="Heading8">
    <w:name w:val="heading 8"/>
    <w:basedOn w:val="Normal"/>
    <w:next w:val="Normal"/>
    <w:qFormat/>
    <w:rsid w:val="00886373"/>
    <w:pPr>
      <w:keepNext/>
      <w:ind w:firstLine="720"/>
      <w:outlineLvl w:val="7"/>
    </w:pPr>
    <w:rPr>
      <w:b/>
      <w:bCs/>
      <w:sz w:val="20"/>
    </w:rPr>
  </w:style>
  <w:style w:type="paragraph" w:styleId="Heading9">
    <w:name w:val="heading 9"/>
    <w:basedOn w:val="Normal"/>
    <w:next w:val="Normal"/>
    <w:qFormat/>
    <w:rsid w:val="00886373"/>
    <w:pPr>
      <w:keepNext/>
      <w:spacing w:line="360" w:lineRule="auto"/>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373"/>
    <w:pPr>
      <w:overflowPunct w:val="0"/>
      <w:autoSpaceDE w:val="0"/>
      <w:autoSpaceDN w:val="0"/>
      <w:adjustRightInd w:val="0"/>
      <w:jc w:val="center"/>
    </w:pPr>
    <w:rPr>
      <w:rFonts w:ascii="Arial" w:hAnsi="Arial"/>
      <w:b/>
      <w:szCs w:val="20"/>
    </w:rPr>
  </w:style>
  <w:style w:type="paragraph" w:styleId="Subtitle">
    <w:name w:val="Subtitle"/>
    <w:basedOn w:val="Normal"/>
    <w:qFormat/>
    <w:rsid w:val="00886373"/>
    <w:pPr>
      <w:overflowPunct w:val="0"/>
      <w:autoSpaceDE w:val="0"/>
      <w:autoSpaceDN w:val="0"/>
      <w:adjustRightInd w:val="0"/>
    </w:pPr>
    <w:rPr>
      <w:rFonts w:ascii="Arial" w:hAnsi="Arial"/>
      <w:b/>
      <w:szCs w:val="20"/>
    </w:rPr>
  </w:style>
  <w:style w:type="paragraph" w:styleId="BodyText">
    <w:name w:val="Body Text"/>
    <w:basedOn w:val="Normal"/>
    <w:rsid w:val="00886373"/>
    <w:rPr>
      <w:b/>
      <w:bCs/>
      <w:color w:val="3366FF"/>
      <w:sz w:val="16"/>
    </w:rPr>
  </w:style>
  <w:style w:type="paragraph" w:styleId="NormalWeb">
    <w:name w:val="Normal (Web)"/>
    <w:basedOn w:val="Normal"/>
    <w:rsid w:val="00886373"/>
    <w:pPr>
      <w:spacing w:before="100" w:beforeAutospacing="1" w:after="100" w:afterAutospacing="1"/>
    </w:pPr>
    <w:rPr>
      <w:rFonts w:ascii="Arial Unicode MS" w:eastAsia="Arial Unicode MS" w:hAnsi="Arial Unicode MS" w:cs="Arial Unicode MS" w:hint="eastAsia"/>
    </w:rPr>
  </w:style>
  <w:style w:type="paragraph" w:styleId="BodyText2">
    <w:name w:val="Body Text 2"/>
    <w:basedOn w:val="Normal"/>
    <w:rsid w:val="00886373"/>
    <w:rPr>
      <w:sz w:val="16"/>
    </w:rPr>
  </w:style>
  <w:style w:type="paragraph" w:styleId="BodyTextIndent3">
    <w:name w:val="Body Text Indent 3"/>
    <w:basedOn w:val="Normal"/>
    <w:rsid w:val="00886373"/>
    <w:pPr>
      <w:ind w:left="1440" w:firstLine="720"/>
    </w:pPr>
    <w:rPr>
      <w:b/>
      <w:bCs/>
      <w:sz w:val="20"/>
    </w:rPr>
  </w:style>
  <w:style w:type="paragraph" w:styleId="BodyTextIndent">
    <w:name w:val="Body Text Indent"/>
    <w:basedOn w:val="Normal"/>
    <w:rsid w:val="00886373"/>
    <w:pPr>
      <w:pBdr>
        <w:bottom w:val="dotted" w:sz="24" w:space="1" w:color="auto"/>
      </w:pBdr>
      <w:ind w:firstLine="720"/>
    </w:pPr>
    <w:rPr>
      <w:b/>
      <w:bCs/>
      <w:sz w:val="20"/>
    </w:rPr>
  </w:style>
  <w:style w:type="character" w:styleId="Hyperlink">
    <w:name w:val="Hyperlink"/>
    <w:basedOn w:val="DefaultParagraphFont"/>
    <w:rsid w:val="00886373"/>
    <w:rPr>
      <w:color w:val="0000FF"/>
      <w:u w:val="single"/>
    </w:rPr>
  </w:style>
  <w:style w:type="paragraph" w:styleId="Header">
    <w:name w:val="header"/>
    <w:basedOn w:val="Normal"/>
    <w:rsid w:val="00886373"/>
    <w:pPr>
      <w:tabs>
        <w:tab w:val="center" w:pos="4320"/>
        <w:tab w:val="right" w:pos="8640"/>
      </w:tabs>
    </w:pPr>
  </w:style>
  <w:style w:type="paragraph" w:styleId="Footer">
    <w:name w:val="footer"/>
    <w:basedOn w:val="Normal"/>
    <w:rsid w:val="00886373"/>
    <w:pPr>
      <w:tabs>
        <w:tab w:val="center" w:pos="4320"/>
        <w:tab w:val="right" w:pos="8640"/>
      </w:tabs>
    </w:pPr>
  </w:style>
  <w:style w:type="character" w:styleId="PageNumber">
    <w:name w:val="page number"/>
    <w:basedOn w:val="DefaultParagraphFont"/>
    <w:rsid w:val="00886373"/>
  </w:style>
  <w:style w:type="paragraph" w:styleId="BodyTextIndent2">
    <w:name w:val="Body Text Indent 2"/>
    <w:basedOn w:val="Normal"/>
    <w:rsid w:val="00C54EB2"/>
    <w:pPr>
      <w:spacing w:after="120" w:line="480" w:lineRule="auto"/>
      <w:ind w:left="360"/>
    </w:pPr>
  </w:style>
  <w:style w:type="character" w:styleId="Emphasis">
    <w:name w:val="Emphasis"/>
    <w:basedOn w:val="DefaultParagraphFont"/>
    <w:qFormat/>
    <w:rsid w:val="00C970A6"/>
    <w:rPr>
      <w:i/>
      <w:iCs/>
    </w:rPr>
  </w:style>
  <w:style w:type="paragraph" w:styleId="ListParagraph">
    <w:name w:val="List Paragraph"/>
    <w:basedOn w:val="Normal"/>
    <w:uiPriority w:val="34"/>
    <w:qFormat/>
    <w:rsid w:val="00787EEC"/>
    <w:pPr>
      <w:ind w:left="720"/>
      <w:contextualSpacing/>
    </w:pPr>
  </w:style>
  <w:style w:type="paragraph" w:styleId="BalloonText">
    <w:name w:val="Balloon Text"/>
    <w:basedOn w:val="Normal"/>
    <w:link w:val="BalloonTextChar"/>
    <w:rsid w:val="00D155CB"/>
    <w:rPr>
      <w:rFonts w:ascii="Tahoma" w:hAnsi="Tahoma" w:cs="Tahoma"/>
      <w:sz w:val="16"/>
      <w:szCs w:val="16"/>
    </w:rPr>
  </w:style>
  <w:style w:type="character" w:customStyle="1" w:styleId="BalloonTextChar">
    <w:name w:val="Balloon Text Char"/>
    <w:basedOn w:val="DefaultParagraphFont"/>
    <w:link w:val="BalloonText"/>
    <w:rsid w:val="00D155CB"/>
    <w:rPr>
      <w:rFonts w:ascii="Tahoma" w:hAnsi="Tahoma" w:cs="Tahoma"/>
      <w:sz w:val="16"/>
      <w:szCs w:val="16"/>
    </w:rPr>
  </w:style>
  <w:style w:type="paragraph" w:styleId="NoSpacing">
    <w:name w:val="No Spacing"/>
    <w:uiPriority w:val="1"/>
    <w:qFormat/>
    <w:rsid w:val="005A51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wvanmeter@campbellsvill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mpbellsvill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2318</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Campbellsville University</vt:lpstr>
    </vt:vector>
  </TitlesOfParts>
  <Company>Campbellsville Univeristy</Company>
  <LinksUpToDate>false</LinksUpToDate>
  <CharactersWithSpaces>16705</CharactersWithSpaces>
  <SharedDoc>false</SharedDoc>
  <HLinks>
    <vt:vector size="48" baseType="variant">
      <vt:variant>
        <vt:i4>3473486</vt:i4>
      </vt:variant>
      <vt:variant>
        <vt:i4>24</vt:i4>
      </vt:variant>
      <vt:variant>
        <vt:i4>0</vt:i4>
      </vt:variant>
      <vt:variant>
        <vt:i4>5</vt:i4>
      </vt:variant>
      <vt:variant>
        <vt:lpwstr>http://www.ldonline.org/ld_indepth/resource-guide.html</vt:lpwstr>
      </vt:variant>
      <vt:variant>
        <vt:lpwstr/>
      </vt:variant>
      <vt:variant>
        <vt:i4>5767189</vt:i4>
      </vt:variant>
      <vt:variant>
        <vt:i4>21</vt:i4>
      </vt:variant>
      <vt:variant>
        <vt:i4>0</vt:i4>
      </vt:variant>
      <vt:variant>
        <vt:i4>5</vt:i4>
      </vt:variant>
      <vt:variant>
        <vt:lpwstr>http://www.ku-crl.org/htmlfiles/core.html</vt:lpwstr>
      </vt:variant>
      <vt:variant>
        <vt:lpwstr/>
      </vt:variant>
      <vt:variant>
        <vt:i4>4980761</vt:i4>
      </vt:variant>
      <vt:variant>
        <vt:i4>18</vt:i4>
      </vt:variant>
      <vt:variant>
        <vt:i4>0</vt:i4>
      </vt:variant>
      <vt:variant>
        <vt:i4>5</vt:i4>
      </vt:variant>
      <vt:variant>
        <vt:lpwstr>http://www.glc.k12.ga.us/</vt:lpwstr>
      </vt:variant>
      <vt:variant>
        <vt:lpwstr/>
      </vt:variant>
      <vt:variant>
        <vt:i4>3276862</vt:i4>
      </vt:variant>
      <vt:variant>
        <vt:i4>15</vt:i4>
      </vt:variant>
      <vt:variant>
        <vt:i4>0</vt:i4>
      </vt:variant>
      <vt:variant>
        <vt:i4>5</vt:i4>
      </vt:variant>
      <vt:variant>
        <vt:lpwstr>http://www.ed.gov/pubs/parents/Math/index.html</vt:lpwstr>
      </vt:variant>
      <vt:variant>
        <vt:lpwstr/>
      </vt:variant>
      <vt:variant>
        <vt:i4>6226007</vt:i4>
      </vt:variant>
      <vt:variant>
        <vt:i4>12</vt:i4>
      </vt:variant>
      <vt:variant>
        <vt:i4>0</vt:i4>
      </vt:variant>
      <vt:variant>
        <vt:i4>5</vt:i4>
      </vt:variant>
      <vt:variant>
        <vt:lpwstr>http://www.ofcn.org/cyber.serv/academy/ace/math/elem.html</vt:lpwstr>
      </vt:variant>
      <vt:variant>
        <vt:lpwstr/>
      </vt:variant>
      <vt:variant>
        <vt:i4>5111827</vt:i4>
      </vt:variant>
      <vt:variant>
        <vt:i4>9</vt:i4>
      </vt:variant>
      <vt:variant>
        <vt:i4>0</vt:i4>
      </vt:variant>
      <vt:variant>
        <vt:i4>5</vt:i4>
      </vt:variant>
      <vt:variant>
        <vt:lpwstr>http://www.socialstudies.org/</vt:lpwstr>
      </vt:variant>
      <vt:variant>
        <vt:lpwstr/>
      </vt:variant>
      <vt:variant>
        <vt:i4>4063331</vt:i4>
      </vt:variant>
      <vt:variant>
        <vt:i4>6</vt:i4>
      </vt:variant>
      <vt:variant>
        <vt:i4>0</vt:i4>
      </vt:variant>
      <vt:variant>
        <vt:i4>5</vt:i4>
      </vt:variant>
      <vt:variant>
        <vt:lpwstr>http://www.reading.org/</vt:lpwstr>
      </vt:variant>
      <vt:variant>
        <vt:lpwstr/>
      </vt:variant>
      <vt:variant>
        <vt:i4>2293803</vt:i4>
      </vt:variant>
      <vt:variant>
        <vt:i4>3</vt:i4>
      </vt:variant>
      <vt:variant>
        <vt:i4>0</vt:i4>
      </vt:variant>
      <vt:variant>
        <vt:i4>5</vt:i4>
      </vt:variant>
      <vt:variant>
        <vt:lpwstr>http://ldanatl.org/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University</dc:title>
  <dc:creator>dgrichard</dc:creator>
  <cp:lastModifiedBy>educator</cp:lastModifiedBy>
  <cp:revision>2</cp:revision>
  <cp:lastPrinted>2015-01-28T16:34:00Z</cp:lastPrinted>
  <dcterms:created xsi:type="dcterms:W3CDTF">2017-09-04T16:05:00Z</dcterms:created>
  <dcterms:modified xsi:type="dcterms:W3CDTF">2017-09-04T16:05:00Z</dcterms:modified>
</cp:coreProperties>
</file>