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680F6A">
        <w:rPr>
          <w:b/>
          <w:sz w:val="24"/>
          <w:szCs w:val="24"/>
        </w:rPr>
        <w:t>5</w:t>
      </w:r>
      <w:r w:rsidRPr="00E14E78">
        <w:rPr>
          <w:b/>
          <w:sz w:val="24"/>
          <w:szCs w:val="24"/>
        </w:rPr>
        <w:t>, 2017</w:t>
      </w:r>
    </w:p>
    <w:p w:rsidR="002E35E6" w:rsidRPr="00E14E78" w:rsidRDefault="008351C9" w:rsidP="00E14E78">
      <w:pPr>
        <w:jc w:val="center"/>
        <w:rPr>
          <w:b/>
          <w:sz w:val="24"/>
          <w:szCs w:val="24"/>
        </w:rPr>
      </w:pPr>
      <w:r w:rsidRPr="00E14E78">
        <w:rPr>
          <w:b/>
          <w:sz w:val="24"/>
          <w:szCs w:val="24"/>
        </w:rPr>
        <w:t xml:space="preserve">SGC </w:t>
      </w:r>
      <w:r w:rsidR="00680F6A">
        <w:rPr>
          <w:b/>
          <w:sz w:val="24"/>
          <w:szCs w:val="24"/>
        </w:rPr>
        <w:t>532 Students Victimized by Crisis and Abuse</w:t>
      </w:r>
    </w:p>
    <w:p w:rsidR="002E35E6" w:rsidRDefault="002E35E6">
      <w:pPr>
        <w:pStyle w:val="BodyText"/>
        <w:spacing w:before="5"/>
        <w:rPr>
          <w:b/>
          <w:sz w:val="21"/>
        </w:rPr>
      </w:pPr>
    </w:p>
    <w:p w:rsidR="00B17F4A" w:rsidRDefault="00B17F4A" w:rsidP="00B17F4A">
      <w:pPr>
        <w:pStyle w:val="Standarduser"/>
      </w:pPr>
      <w:r>
        <w:rPr>
          <w:b/>
          <w:bCs/>
        </w:rPr>
        <w:t>Professor:  Rahsheeno Griffith, PhD</w:t>
      </w:r>
      <w:r>
        <w:t xml:space="preserve">   </w:t>
      </w:r>
    </w:p>
    <w:p w:rsidR="00B17F4A" w:rsidRDefault="00B17F4A" w:rsidP="00B17F4A">
      <w:pPr>
        <w:pStyle w:val="Standarduser"/>
      </w:pPr>
      <w:r>
        <w:t>502-724-5691 (mobile)</w:t>
      </w:r>
      <w:r>
        <w:tab/>
      </w:r>
    </w:p>
    <w:p w:rsidR="00B17F4A" w:rsidRDefault="00B17F4A" w:rsidP="00B17F4A">
      <w:pPr>
        <w:pStyle w:val="Standarduser"/>
      </w:pPr>
      <w:r>
        <w:rPr>
          <w:b/>
          <w:bCs/>
        </w:rPr>
        <w:t xml:space="preserve">Email: </w:t>
      </w:r>
      <w:hyperlink r:id="rId8" w:history="1">
        <w:r w:rsidRPr="00023228">
          <w:rPr>
            <w:rStyle w:val="Hyperlink"/>
            <w:b/>
            <w:bCs/>
          </w:rPr>
          <w:t>rgriffith@campbellsville.edu</w:t>
        </w:r>
      </w:hyperlink>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8351C9" w:rsidRPr="008351C9"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680F6A" w:rsidRDefault="00680F6A" w:rsidP="00680F6A">
      <w:pPr>
        <w:rPr>
          <w:rFonts w:eastAsia="Calibri"/>
          <w:sz w:val="24"/>
          <w:szCs w:val="24"/>
        </w:rPr>
      </w:pPr>
    </w:p>
    <w:p w:rsidR="00680F6A" w:rsidRDefault="00680F6A" w:rsidP="00680F6A">
      <w:pPr>
        <w:rPr>
          <w:rFonts w:eastAsia="Calibri"/>
          <w:sz w:val="24"/>
          <w:szCs w:val="24"/>
        </w:rPr>
      </w:pPr>
      <w:r>
        <w:rPr>
          <w:rFonts w:eastAsia="Calibri"/>
          <w:sz w:val="24"/>
          <w:szCs w:val="24"/>
        </w:rPr>
        <w:t xml:space="preserve">Jackson-Cherry, L. &amp; Erford, B.  (2014).  </w:t>
      </w:r>
      <w:r w:rsidRPr="00BF2438">
        <w:rPr>
          <w:rFonts w:eastAsia="Calibri"/>
          <w:i/>
          <w:sz w:val="24"/>
          <w:szCs w:val="24"/>
        </w:rPr>
        <w:t>Crisis Assessment, Intervention, and Preventio</w:t>
      </w:r>
      <w:r>
        <w:rPr>
          <w:rFonts w:eastAsia="Calibri"/>
          <w:sz w:val="24"/>
          <w:szCs w:val="24"/>
        </w:rPr>
        <w:t xml:space="preserve">n, </w:t>
      </w:r>
    </w:p>
    <w:p w:rsidR="00680F6A" w:rsidRPr="008351C9" w:rsidRDefault="00680F6A" w:rsidP="00680F6A">
      <w:pPr>
        <w:rPr>
          <w:rFonts w:eastAsia="Calibri"/>
          <w:sz w:val="24"/>
          <w:szCs w:val="24"/>
        </w:rPr>
      </w:pPr>
      <w:r>
        <w:rPr>
          <w:rFonts w:eastAsia="Calibri"/>
          <w:sz w:val="24"/>
          <w:szCs w:val="24"/>
        </w:rPr>
        <w:tab/>
        <w:t>Upper Saddle River, NJ:  Pearson.</w:t>
      </w:r>
    </w:p>
    <w:p w:rsidR="00321EA2" w:rsidRDefault="00321EA2" w:rsidP="00321EA2">
      <w:pPr>
        <w:pStyle w:val="Heading2"/>
      </w:pPr>
    </w:p>
    <w:p w:rsidR="002E35E6" w:rsidRDefault="002E35E6">
      <w:pPr>
        <w:pStyle w:val="BodyText"/>
        <w:spacing w:before="6"/>
        <w:rPr>
          <w:b/>
          <w:sz w:val="23"/>
        </w:rPr>
      </w:pP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680F6A" w:rsidRPr="00BF2438" w:rsidRDefault="00321EA2" w:rsidP="00680F6A">
      <w:pPr>
        <w:spacing w:after="200" w:line="276" w:lineRule="auto"/>
        <w:rPr>
          <w:rFonts w:eastAsia="Calibri"/>
          <w:sz w:val="24"/>
          <w:szCs w:val="24"/>
        </w:rPr>
      </w:pPr>
      <w:r w:rsidRPr="00E14E78">
        <w:rPr>
          <w:b/>
          <w:sz w:val="24"/>
          <w:szCs w:val="24"/>
        </w:rPr>
        <w:t>Course Description</w:t>
      </w:r>
      <w:r w:rsidRPr="00DD67B5">
        <w:rPr>
          <w:sz w:val="24"/>
          <w:szCs w:val="24"/>
        </w:rPr>
        <w:t>:</w:t>
      </w:r>
      <w:r w:rsidR="00E14E78">
        <w:rPr>
          <w:sz w:val="24"/>
          <w:szCs w:val="24"/>
        </w:rPr>
        <w:t xml:space="preserve">  </w:t>
      </w:r>
      <w:r w:rsidR="00680F6A">
        <w:rPr>
          <w:sz w:val="24"/>
          <w:szCs w:val="24"/>
        </w:rPr>
        <w:t xml:space="preserve">This course </w:t>
      </w:r>
      <w:r w:rsidR="00680F6A" w:rsidRPr="00BF2438">
        <w:rPr>
          <w:rFonts w:eastAsia="Calibri"/>
          <w:sz w:val="24"/>
          <w:szCs w:val="24"/>
        </w:rPr>
        <w:t xml:space="preserve">explores issues such as abuse, neglect, and violence and how they affect the development and functioning of students.  Other topics include strategies and methods of working with parents, guardians, families, and communities to empower them to act on behalf of their children. </w:t>
      </w:r>
    </w:p>
    <w:p w:rsidR="00680F6A" w:rsidRDefault="00680F6A" w:rsidP="00680F6A">
      <w:pPr>
        <w:spacing w:before="52"/>
        <w:ind w:left="100" w:right="1978"/>
        <w:rPr>
          <w:b/>
        </w:rPr>
      </w:pPr>
      <w:r>
        <w:rPr>
          <w:b/>
        </w:rPr>
        <w:t>PROFESSIONAL STANDARDS addressed in this course:</w:t>
      </w:r>
    </w:p>
    <w:p w:rsidR="00680F6A" w:rsidRDefault="00680F6A" w:rsidP="00680F6A">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1002"/>
        <w:gridCol w:w="1062"/>
        <w:gridCol w:w="931"/>
        <w:gridCol w:w="795"/>
        <w:gridCol w:w="930"/>
        <w:gridCol w:w="617"/>
        <w:gridCol w:w="697"/>
        <w:gridCol w:w="919"/>
        <w:gridCol w:w="963"/>
        <w:gridCol w:w="1052"/>
      </w:tblGrid>
      <w:tr w:rsidR="00680F6A" w:rsidRPr="00E14E78" w:rsidTr="00680F6A">
        <w:tc>
          <w:tcPr>
            <w:tcW w:w="572" w:type="pct"/>
            <w:shd w:val="clear" w:color="auto" w:fill="D9D9D9"/>
          </w:tcPr>
          <w:p w:rsidR="00680F6A" w:rsidRPr="00680F6A" w:rsidRDefault="00680F6A" w:rsidP="005C08AE">
            <w:pPr>
              <w:pStyle w:val="NoSpacing"/>
              <w:rPr>
                <w:sz w:val="16"/>
                <w:szCs w:val="16"/>
              </w:rPr>
            </w:pPr>
          </w:p>
          <w:p w:rsidR="00680F6A" w:rsidRPr="00680F6A" w:rsidRDefault="00680F6A" w:rsidP="005C08AE">
            <w:pPr>
              <w:pStyle w:val="NoSpacing"/>
              <w:rPr>
                <w:b/>
                <w:sz w:val="16"/>
                <w:szCs w:val="16"/>
              </w:rPr>
            </w:pPr>
            <w:r w:rsidRPr="00680F6A">
              <w:rPr>
                <w:noProof/>
                <w:sz w:val="16"/>
                <w:szCs w:val="16"/>
              </w:rPr>
              <mc:AlternateContent>
                <mc:Choice Requires="wps">
                  <w:drawing>
                    <wp:anchor distT="4294967294" distB="4294967294" distL="114300" distR="114300" simplePos="0" relativeHeight="251667456" behindDoc="0" locked="0" layoutInCell="1" allowOverlap="1" wp14:anchorId="5BF3590D" wp14:editId="21AC1CC5">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ED79E"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80F6A">
              <w:rPr>
                <w:b/>
                <w:sz w:val="16"/>
                <w:szCs w:val="16"/>
              </w:rPr>
              <w:t xml:space="preserve">Aligned with </w:t>
            </w:r>
          </w:p>
          <w:p w:rsidR="00680F6A" w:rsidRPr="00680F6A" w:rsidRDefault="00680F6A" w:rsidP="005C08AE">
            <w:pPr>
              <w:pStyle w:val="NoSpacing"/>
              <w:rPr>
                <w:b/>
                <w:sz w:val="16"/>
                <w:szCs w:val="16"/>
              </w:rPr>
            </w:pPr>
          </w:p>
          <w:p w:rsidR="00680F6A" w:rsidRPr="00680F6A" w:rsidRDefault="00680F6A" w:rsidP="005C08AE">
            <w:pPr>
              <w:pStyle w:val="NoSpacing"/>
              <w:rPr>
                <w:b/>
                <w:sz w:val="16"/>
                <w:szCs w:val="16"/>
              </w:rPr>
            </w:pPr>
            <w:r w:rsidRPr="00680F6A">
              <w:rPr>
                <w:noProof/>
                <w:sz w:val="16"/>
                <w:szCs w:val="16"/>
              </w:rPr>
              <mc:AlternateContent>
                <mc:Choice Requires="wps">
                  <w:drawing>
                    <wp:anchor distT="0" distB="0" distL="114298" distR="114298" simplePos="0" relativeHeight="251668480" behindDoc="0" locked="0" layoutInCell="1" allowOverlap="1" wp14:anchorId="62D86B42" wp14:editId="2397BDF0">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6634F" id="AutoShape 6" o:spid="_x0000_s1026" type="#_x0000_t32" style="position:absolute;margin-left:69.1pt;margin-top:6.5pt;width:0;height:8.6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80F6A">
              <w:rPr>
                <w:noProof/>
                <w:sz w:val="16"/>
                <w:szCs w:val="16"/>
              </w:rPr>
              <mc:AlternateContent>
                <mc:Choice Requires="wps">
                  <w:drawing>
                    <wp:anchor distT="4294967294" distB="4294967294" distL="114300" distR="114300" simplePos="0" relativeHeight="251669504" behindDoc="0" locked="0" layoutInCell="1" allowOverlap="1" wp14:anchorId="0F5E5670" wp14:editId="3126CDA5">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E331E" id="AutoShape 7" o:spid="_x0000_s1026" type="#_x0000_t32" style="position:absolute;margin-left:58.75pt;margin-top:6.5pt;width:10.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80F6A">
              <w:rPr>
                <w:b/>
                <w:sz w:val="16"/>
                <w:szCs w:val="16"/>
              </w:rPr>
              <w:t xml:space="preserve">Assessment </w:t>
            </w:r>
          </w:p>
          <w:p w:rsidR="00680F6A" w:rsidRPr="00680F6A" w:rsidRDefault="00680F6A" w:rsidP="005C08AE">
            <w:pPr>
              <w:pStyle w:val="NoSpacing"/>
              <w:rPr>
                <w:sz w:val="16"/>
                <w:szCs w:val="16"/>
              </w:rPr>
            </w:pPr>
            <w:r w:rsidRPr="00680F6A">
              <w:rPr>
                <w:b/>
                <w:sz w:val="16"/>
                <w:szCs w:val="16"/>
              </w:rPr>
              <w:lastRenderedPageBreak/>
              <w:t>(point values)</w:t>
            </w:r>
          </w:p>
        </w:tc>
        <w:tc>
          <w:tcPr>
            <w:tcW w:w="542" w:type="pct"/>
          </w:tcPr>
          <w:p w:rsidR="00680F6A" w:rsidRPr="00680F6A" w:rsidRDefault="00680F6A" w:rsidP="005C08AE">
            <w:pPr>
              <w:pStyle w:val="NoSpacing"/>
              <w:jc w:val="center"/>
              <w:rPr>
                <w:sz w:val="16"/>
                <w:szCs w:val="16"/>
              </w:rPr>
            </w:pPr>
          </w:p>
          <w:p w:rsidR="00680F6A" w:rsidRPr="00680F6A" w:rsidRDefault="00680F6A" w:rsidP="005C08AE">
            <w:pPr>
              <w:pStyle w:val="NoSpacing"/>
              <w:jc w:val="center"/>
              <w:rPr>
                <w:sz w:val="16"/>
                <w:szCs w:val="16"/>
              </w:rPr>
            </w:pPr>
            <w:r w:rsidRPr="00680F6A">
              <w:rPr>
                <w:b/>
                <w:sz w:val="16"/>
                <w:szCs w:val="16"/>
              </w:rPr>
              <w:t xml:space="preserve">Kentucky Standards for Guidance </w:t>
            </w:r>
            <w:r w:rsidRPr="00680F6A">
              <w:rPr>
                <w:b/>
                <w:sz w:val="16"/>
                <w:szCs w:val="16"/>
              </w:rPr>
              <w:lastRenderedPageBreak/>
              <w:t>Counseling Programs</w:t>
            </w:r>
          </w:p>
        </w:tc>
        <w:tc>
          <w:tcPr>
            <w:tcW w:w="572" w:type="pct"/>
          </w:tcPr>
          <w:p w:rsidR="00680F6A" w:rsidRPr="00680F6A" w:rsidRDefault="00680F6A" w:rsidP="005C08AE">
            <w:pPr>
              <w:pStyle w:val="NoSpacing"/>
              <w:jc w:val="center"/>
              <w:rPr>
                <w:b/>
                <w:sz w:val="16"/>
                <w:szCs w:val="16"/>
              </w:rPr>
            </w:pPr>
            <w:r w:rsidRPr="00680F6A">
              <w:rPr>
                <w:b/>
                <w:sz w:val="16"/>
                <w:szCs w:val="16"/>
              </w:rPr>
              <w:lastRenderedPageBreak/>
              <w:t xml:space="preserve">Kentucky Guidance Counselor Program Objectives </w:t>
            </w:r>
            <w:r w:rsidRPr="00680F6A">
              <w:rPr>
                <w:b/>
                <w:sz w:val="16"/>
                <w:szCs w:val="16"/>
              </w:rPr>
              <w:lastRenderedPageBreak/>
              <w:t>and Curriculum</w:t>
            </w:r>
          </w:p>
        </w:tc>
        <w:tc>
          <w:tcPr>
            <w:tcW w:w="506" w:type="pct"/>
          </w:tcPr>
          <w:p w:rsidR="00680F6A" w:rsidRPr="00680F6A" w:rsidRDefault="00680F6A" w:rsidP="005C08AE">
            <w:pPr>
              <w:pStyle w:val="NoSpacing"/>
              <w:jc w:val="center"/>
              <w:rPr>
                <w:b/>
                <w:sz w:val="16"/>
                <w:szCs w:val="16"/>
              </w:rPr>
            </w:pPr>
          </w:p>
          <w:p w:rsidR="00680F6A" w:rsidRPr="00680F6A" w:rsidRDefault="0079025E" w:rsidP="005C08AE">
            <w:pPr>
              <w:pStyle w:val="NoSpacing"/>
              <w:jc w:val="center"/>
              <w:rPr>
                <w:b/>
                <w:sz w:val="16"/>
                <w:szCs w:val="16"/>
              </w:rPr>
            </w:pPr>
            <w:r>
              <w:rPr>
                <w:b/>
                <w:sz w:val="16"/>
                <w:szCs w:val="16"/>
              </w:rPr>
              <w:t xml:space="preserve">CU </w:t>
            </w:r>
            <w:r w:rsidR="00680F6A" w:rsidRPr="00680F6A">
              <w:rPr>
                <w:b/>
                <w:sz w:val="16"/>
                <w:szCs w:val="16"/>
              </w:rPr>
              <w:t>Diversity Indicators</w:t>
            </w:r>
          </w:p>
        </w:tc>
        <w:tc>
          <w:tcPr>
            <w:tcW w:w="436" w:type="pct"/>
          </w:tcPr>
          <w:p w:rsidR="00680F6A" w:rsidRPr="00680F6A" w:rsidRDefault="00680F6A" w:rsidP="005C08AE">
            <w:pPr>
              <w:pStyle w:val="NoSpacing"/>
              <w:jc w:val="center"/>
              <w:rPr>
                <w:b/>
                <w:sz w:val="16"/>
                <w:szCs w:val="16"/>
              </w:rPr>
            </w:pPr>
          </w:p>
          <w:p w:rsidR="00680F6A" w:rsidRPr="00680F6A" w:rsidRDefault="00680F6A" w:rsidP="005C08AE">
            <w:pPr>
              <w:pStyle w:val="NoSpacing"/>
              <w:jc w:val="center"/>
              <w:rPr>
                <w:b/>
                <w:sz w:val="16"/>
                <w:szCs w:val="16"/>
              </w:rPr>
            </w:pPr>
            <w:r w:rsidRPr="00680F6A">
              <w:rPr>
                <w:b/>
                <w:sz w:val="16"/>
                <w:szCs w:val="16"/>
              </w:rPr>
              <w:t>InTASC</w:t>
            </w:r>
          </w:p>
        </w:tc>
        <w:tc>
          <w:tcPr>
            <w:tcW w:w="507" w:type="pct"/>
          </w:tcPr>
          <w:p w:rsidR="00680F6A" w:rsidRPr="00680F6A" w:rsidRDefault="00680F6A" w:rsidP="005C08AE">
            <w:pPr>
              <w:pStyle w:val="NoSpacing"/>
              <w:jc w:val="center"/>
              <w:rPr>
                <w:sz w:val="16"/>
                <w:szCs w:val="16"/>
              </w:rPr>
            </w:pPr>
          </w:p>
          <w:p w:rsidR="00680F6A" w:rsidRPr="00680F6A" w:rsidRDefault="00680F6A" w:rsidP="005C08AE">
            <w:pPr>
              <w:pStyle w:val="NoSpacing"/>
              <w:jc w:val="center"/>
              <w:rPr>
                <w:b/>
                <w:sz w:val="16"/>
                <w:szCs w:val="16"/>
              </w:rPr>
            </w:pPr>
            <w:r w:rsidRPr="00680F6A">
              <w:rPr>
                <w:b/>
                <w:sz w:val="16"/>
                <w:szCs w:val="16"/>
              </w:rPr>
              <w:t>ILA Standards</w:t>
            </w:r>
          </w:p>
        </w:tc>
        <w:tc>
          <w:tcPr>
            <w:tcW w:w="335" w:type="pct"/>
          </w:tcPr>
          <w:p w:rsidR="00680F6A" w:rsidRPr="00680F6A" w:rsidRDefault="00680F6A" w:rsidP="005C08AE">
            <w:pPr>
              <w:pStyle w:val="NoSpacing"/>
              <w:jc w:val="center"/>
              <w:rPr>
                <w:sz w:val="16"/>
                <w:szCs w:val="16"/>
              </w:rPr>
            </w:pPr>
          </w:p>
          <w:p w:rsidR="00680F6A" w:rsidRPr="00680F6A" w:rsidRDefault="00680F6A" w:rsidP="005C08AE">
            <w:pPr>
              <w:pStyle w:val="NoSpacing"/>
              <w:jc w:val="center"/>
              <w:rPr>
                <w:b/>
                <w:sz w:val="16"/>
                <w:szCs w:val="16"/>
              </w:rPr>
            </w:pPr>
            <w:r w:rsidRPr="00680F6A">
              <w:rPr>
                <w:b/>
                <w:sz w:val="16"/>
                <w:szCs w:val="16"/>
              </w:rPr>
              <w:t>TSSA</w:t>
            </w:r>
          </w:p>
        </w:tc>
        <w:tc>
          <w:tcPr>
            <w:tcW w:w="380" w:type="pct"/>
          </w:tcPr>
          <w:p w:rsidR="00680F6A" w:rsidRPr="00680F6A" w:rsidRDefault="00680F6A" w:rsidP="005C08AE">
            <w:pPr>
              <w:pStyle w:val="NoSpacing"/>
              <w:jc w:val="center"/>
              <w:rPr>
                <w:sz w:val="16"/>
                <w:szCs w:val="16"/>
              </w:rPr>
            </w:pPr>
          </w:p>
          <w:p w:rsidR="00680F6A" w:rsidRPr="00680F6A" w:rsidRDefault="00680F6A" w:rsidP="005C08AE">
            <w:pPr>
              <w:pStyle w:val="NoSpacing"/>
              <w:jc w:val="center"/>
              <w:rPr>
                <w:b/>
                <w:sz w:val="16"/>
                <w:szCs w:val="16"/>
              </w:rPr>
            </w:pPr>
            <w:r w:rsidRPr="00680F6A">
              <w:rPr>
                <w:b/>
                <w:sz w:val="16"/>
                <w:szCs w:val="16"/>
              </w:rPr>
              <w:t>ISLLC</w:t>
            </w:r>
          </w:p>
          <w:p w:rsidR="00680F6A" w:rsidRPr="00680F6A" w:rsidRDefault="00680F6A" w:rsidP="005C08AE">
            <w:pPr>
              <w:pStyle w:val="NoSpacing"/>
              <w:jc w:val="center"/>
              <w:rPr>
                <w:sz w:val="16"/>
                <w:szCs w:val="16"/>
              </w:rPr>
            </w:pPr>
          </w:p>
          <w:p w:rsidR="00680F6A" w:rsidRPr="00680F6A" w:rsidRDefault="00680F6A" w:rsidP="005C08AE">
            <w:pPr>
              <w:pStyle w:val="NoSpacing"/>
              <w:jc w:val="center"/>
              <w:rPr>
                <w:sz w:val="16"/>
                <w:szCs w:val="16"/>
              </w:rPr>
            </w:pPr>
          </w:p>
        </w:tc>
        <w:tc>
          <w:tcPr>
            <w:tcW w:w="507" w:type="pct"/>
          </w:tcPr>
          <w:p w:rsidR="00680F6A" w:rsidRPr="00680F6A" w:rsidRDefault="00680F6A" w:rsidP="005C08AE">
            <w:pPr>
              <w:pStyle w:val="NoSpacing"/>
              <w:jc w:val="center"/>
              <w:rPr>
                <w:b/>
                <w:sz w:val="16"/>
                <w:szCs w:val="16"/>
              </w:rPr>
            </w:pPr>
            <w:r w:rsidRPr="00680F6A">
              <w:rPr>
                <w:b/>
                <w:sz w:val="16"/>
                <w:szCs w:val="16"/>
              </w:rPr>
              <w:t xml:space="preserve">CAEP Advanced Standards for Teaching </w:t>
            </w:r>
            <w:r w:rsidRPr="00680F6A">
              <w:rPr>
                <w:b/>
                <w:sz w:val="16"/>
                <w:szCs w:val="16"/>
              </w:rPr>
              <w:lastRenderedPageBreak/>
              <w:t>and Learning</w:t>
            </w:r>
          </w:p>
          <w:p w:rsidR="00680F6A" w:rsidRPr="00680F6A" w:rsidRDefault="00680F6A" w:rsidP="005C08AE">
            <w:pPr>
              <w:pStyle w:val="NoSpacing"/>
              <w:jc w:val="center"/>
              <w:rPr>
                <w:b/>
                <w:sz w:val="16"/>
                <w:szCs w:val="16"/>
              </w:rPr>
            </w:pPr>
          </w:p>
        </w:tc>
        <w:tc>
          <w:tcPr>
            <w:tcW w:w="532" w:type="pct"/>
          </w:tcPr>
          <w:p w:rsidR="00680F6A" w:rsidRPr="00680F6A" w:rsidRDefault="00680F6A" w:rsidP="005C08AE">
            <w:pPr>
              <w:pStyle w:val="NoSpacing"/>
              <w:jc w:val="center"/>
              <w:rPr>
                <w:b/>
                <w:sz w:val="16"/>
                <w:szCs w:val="16"/>
              </w:rPr>
            </w:pPr>
            <w:r w:rsidRPr="00680F6A">
              <w:rPr>
                <w:b/>
                <w:sz w:val="16"/>
                <w:szCs w:val="16"/>
              </w:rPr>
              <w:lastRenderedPageBreak/>
              <w:t>CACREP Common Core Curricular Areas</w:t>
            </w:r>
          </w:p>
        </w:tc>
        <w:tc>
          <w:tcPr>
            <w:tcW w:w="110" w:type="pct"/>
          </w:tcPr>
          <w:p w:rsidR="00680F6A" w:rsidRDefault="00680F6A" w:rsidP="005C08AE">
            <w:pPr>
              <w:pStyle w:val="NoSpacing"/>
              <w:jc w:val="center"/>
              <w:rPr>
                <w:b/>
                <w:sz w:val="16"/>
                <w:szCs w:val="16"/>
              </w:rPr>
            </w:pPr>
            <w:r w:rsidRPr="00680F6A">
              <w:rPr>
                <w:b/>
                <w:sz w:val="16"/>
                <w:szCs w:val="16"/>
              </w:rPr>
              <w:t>CACREP</w:t>
            </w:r>
          </w:p>
          <w:p w:rsidR="00680F6A" w:rsidRPr="00680F6A" w:rsidRDefault="00680F6A" w:rsidP="005C08AE">
            <w:pPr>
              <w:pStyle w:val="NoSpacing"/>
              <w:jc w:val="center"/>
              <w:rPr>
                <w:b/>
                <w:sz w:val="16"/>
                <w:szCs w:val="16"/>
              </w:rPr>
            </w:pPr>
            <w:r>
              <w:rPr>
                <w:b/>
                <w:sz w:val="16"/>
                <w:szCs w:val="16"/>
              </w:rPr>
              <w:t>Counselor Professional Knowledge, Skills and Practices</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Case Studies</w:t>
            </w:r>
          </w:p>
          <w:p w:rsidR="00680F6A" w:rsidRPr="00680F6A" w:rsidRDefault="00680F6A" w:rsidP="005C08AE">
            <w:pPr>
              <w:pStyle w:val="NoSpacing"/>
              <w:rPr>
                <w:sz w:val="16"/>
                <w:szCs w:val="16"/>
              </w:rPr>
            </w:pPr>
            <w:r w:rsidRPr="00680F6A">
              <w:rPr>
                <w:sz w:val="16"/>
                <w:szCs w:val="16"/>
              </w:rPr>
              <w:t>350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Obj.: 1 - 9</w:t>
            </w:r>
          </w:p>
        </w:tc>
        <w:tc>
          <w:tcPr>
            <w:tcW w:w="542" w:type="pct"/>
          </w:tcPr>
          <w:p w:rsidR="00680F6A" w:rsidRPr="00680F6A" w:rsidRDefault="00680F6A" w:rsidP="005C08AE">
            <w:pPr>
              <w:pStyle w:val="NoSpacing"/>
              <w:rPr>
                <w:sz w:val="16"/>
                <w:szCs w:val="16"/>
              </w:rPr>
            </w:pPr>
            <w:r w:rsidRPr="00680F6A">
              <w:rPr>
                <w:sz w:val="16"/>
                <w:szCs w:val="16"/>
              </w:rPr>
              <w:t>B 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1 c, 3 f, 4 g, 5 d, g, 9 d, e, f, 10 b, d, e, f, i</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II C, VI B, C, D</w:t>
            </w:r>
          </w:p>
        </w:tc>
        <w:tc>
          <w:tcPr>
            <w:tcW w:w="380" w:type="pct"/>
          </w:tcPr>
          <w:p w:rsidR="00680F6A" w:rsidRPr="00680F6A" w:rsidRDefault="00680F6A" w:rsidP="005C08AE">
            <w:pPr>
              <w:pStyle w:val="NoSpacing"/>
              <w:rPr>
                <w:sz w:val="16"/>
                <w:szCs w:val="16"/>
              </w:rPr>
            </w:pPr>
            <w:r w:rsidRPr="00680F6A">
              <w:rPr>
                <w:sz w:val="16"/>
                <w:szCs w:val="16"/>
              </w:rPr>
              <w:t>2 A, 3 C, 4 B, C, D, 5 B, C, D, E, 6 A</w:t>
            </w:r>
          </w:p>
        </w:tc>
        <w:tc>
          <w:tcPr>
            <w:tcW w:w="507" w:type="pct"/>
          </w:tcPr>
          <w:p w:rsidR="00680F6A" w:rsidRPr="00680F6A" w:rsidRDefault="00680F6A" w:rsidP="005C08AE">
            <w:pPr>
              <w:pStyle w:val="NoSpacing"/>
              <w:rPr>
                <w:sz w:val="16"/>
                <w:szCs w:val="16"/>
              </w:rPr>
            </w:pPr>
            <w:r w:rsidRPr="00680F6A">
              <w:rPr>
                <w:sz w:val="16"/>
                <w:szCs w:val="16"/>
              </w:rPr>
              <w:t>A.1.1, A.1.2</w:t>
            </w:r>
          </w:p>
        </w:tc>
        <w:tc>
          <w:tcPr>
            <w:tcW w:w="532" w:type="pct"/>
          </w:tcPr>
          <w:p w:rsidR="00680F6A" w:rsidRPr="00680F6A" w:rsidRDefault="00680F6A" w:rsidP="005C08AE">
            <w:pPr>
              <w:pStyle w:val="NoSpacing"/>
              <w:rPr>
                <w:sz w:val="16"/>
                <w:szCs w:val="16"/>
              </w:rPr>
            </w:pPr>
            <w:r w:rsidRPr="00680F6A">
              <w:rPr>
                <w:sz w:val="16"/>
                <w:szCs w:val="16"/>
              </w:rPr>
              <w:t>1.b, c, d, 3.c, f, g, 5.a, g</w:t>
            </w:r>
          </w:p>
        </w:tc>
        <w:tc>
          <w:tcPr>
            <w:tcW w:w="110" w:type="pct"/>
          </w:tcPr>
          <w:p w:rsidR="00680F6A" w:rsidRPr="00680F6A" w:rsidRDefault="00680F6A" w:rsidP="005C08AE">
            <w:pPr>
              <w:pStyle w:val="NoSpacing"/>
              <w:rPr>
                <w:sz w:val="16"/>
                <w:szCs w:val="16"/>
              </w:rPr>
            </w:pPr>
            <w:r>
              <w:rPr>
                <w:sz w:val="16"/>
                <w:szCs w:val="16"/>
              </w:rPr>
              <w:t>C.6, G.1, 2</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 xml:space="preserve">Discussion Forums </w:t>
            </w:r>
          </w:p>
          <w:p w:rsidR="00680F6A" w:rsidRPr="00680F6A" w:rsidRDefault="00680F6A" w:rsidP="005C08AE">
            <w:pPr>
              <w:pStyle w:val="NoSpacing"/>
              <w:rPr>
                <w:sz w:val="16"/>
                <w:szCs w:val="16"/>
              </w:rPr>
            </w:pPr>
            <w:r w:rsidRPr="00680F6A">
              <w:rPr>
                <w:sz w:val="16"/>
                <w:szCs w:val="16"/>
              </w:rPr>
              <w:t>80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Obj. 1-9</w:t>
            </w:r>
          </w:p>
        </w:tc>
        <w:tc>
          <w:tcPr>
            <w:tcW w:w="542" w:type="pct"/>
          </w:tcPr>
          <w:p w:rsidR="00680F6A" w:rsidRPr="00680F6A" w:rsidRDefault="00680F6A" w:rsidP="005C08AE">
            <w:pPr>
              <w:pStyle w:val="NoSpacing"/>
              <w:rPr>
                <w:sz w:val="16"/>
                <w:szCs w:val="16"/>
              </w:rPr>
            </w:pPr>
            <w:r w:rsidRPr="00680F6A">
              <w:rPr>
                <w:sz w:val="16"/>
                <w:szCs w:val="16"/>
              </w:rPr>
              <w:t>B 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1 c, 3 f, 4 g, 5 d, g, 9 d, e, f, 10 b, d, e, f, i</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II C, VI B, C, D</w:t>
            </w:r>
          </w:p>
        </w:tc>
        <w:tc>
          <w:tcPr>
            <w:tcW w:w="380" w:type="pct"/>
          </w:tcPr>
          <w:p w:rsidR="00680F6A" w:rsidRPr="00680F6A" w:rsidRDefault="00680F6A" w:rsidP="005C08AE">
            <w:pPr>
              <w:pStyle w:val="NoSpacing"/>
              <w:rPr>
                <w:sz w:val="16"/>
                <w:szCs w:val="16"/>
              </w:rPr>
            </w:pPr>
            <w:r w:rsidRPr="00680F6A">
              <w:rPr>
                <w:sz w:val="16"/>
                <w:szCs w:val="16"/>
              </w:rPr>
              <w:t>2 A, 3 C, 4 B, C, D, 5 B, C, D, E, 6 A</w:t>
            </w:r>
          </w:p>
        </w:tc>
        <w:tc>
          <w:tcPr>
            <w:tcW w:w="507" w:type="pct"/>
          </w:tcPr>
          <w:p w:rsidR="00680F6A" w:rsidRPr="00680F6A" w:rsidRDefault="00680F6A" w:rsidP="005C08AE">
            <w:pPr>
              <w:pStyle w:val="NoSpacing"/>
              <w:rPr>
                <w:sz w:val="16"/>
                <w:szCs w:val="16"/>
              </w:rPr>
            </w:pPr>
            <w:r w:rsidRPr="00680F6A">
              <w:rPr>
                <w:sz w:val="16"/>
                <w:szCs w:val="16"/>
              </w:rPr>
              <w:t>A.1.1, A.1.2</w:t>
            </w:r>
          </w:p>
        </w:tc>
        <w:tc>
          <w:tcPr>
            <w:tcW w:w="532" w:type="pct"/>
          </w:tcPr>
          <w:p w:rsidR="00680F6A" w:rsidRPr="00680F6A" w:rsidRDefault="00680F6A" w:rsidP="005C08AE">
            <w:pPr>
              <w:pStyle w:val="NoSpacing"/>
              <w:rPr>
                <w:sz w:val="16"/>
                <w:szCs w:val="16"/>
              </w:rPr>
            </w:pPr>
            <w:r w:rsidRPr="00680F6A">
              <w:rPr>
                <w:sz w:val="16"/>
                <w:szCs w:val="16"/>
              </w:rPr>
              <w:t>1.b, c, d, 3.c, f, g, 5.a, g</w:t>
            </w:r>
          </w:p>
        </w:tc>
        <w:tc>
          <w:tcPr>
            <w:tcW w:w="110" w:type="pct"/>
          </w:tcPr>
          <w:p w:rsidR="00680F6A" w:rsidRPr="00680F6A" w:rsidRDefault="00680F6A" w:rsidP="005C08AE">
            <w:pPr>
              <w:pStyle w:val="NoSpacing"/>
              <w:rPr>
                <w:sz w:val="16"/>
                <w:szCs w:val="16"/>
              </w:rPr>
            </w:pPr>
            <w:r>
              <w:rPr>
                <w:sz w:val="16"/>
                <w:szCs w:val="16"/>
              </w:rPr>
              <w:t>C.6, G.1, 2</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Weekly Quizzes</w:t>
            </w:r>
          </w:p>
          <w:p w:rsidR="00680F6A" w:rsidRPr="00680F6A" w:rsidRDefault="00680F6A" w:rsidP="005C08AE">
            <w:pPr>
              <w:pStyle w:val="NoSpacing"/>
              <w:rPr>
                <w:sz w:val="16"/>
                <w:szCs w:val="16"/>
              </w:rPr>
            </w:pPr>
            <w:r w:rsidRPr="00680F6A">
              <w:rPr>
                <w:sz w:val="16"/>
                <w:szCs w:val="16"/>
              </w:rPr>
              <w:t>80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 xml:space="preserve">Obj. 1-9 </w:t>
            </w:r>
          </w:p>
        </w:tc>
        <w:tc>
          <w:tcPr>
            <w:tcW w:w="542" w:type="pct"/>
          </w:tcPr>
          <w:p w:rsidR="00680F6A" w:rsidRPr="00680F6A" w:rsidRDefault="00680F6A" w:rsidP="005C08AE">
            <w:pPr>
              <w:pStyle w:val="NoSpacing"/>
              <w:rPr>
                <w:sz w:val="16"/>
                <w:szCs w:val="16"/>
              </w:rPr>
            </w:pPr>
            <w:r w:rsidRPr="00680F6A">
              <w:rPr>
                <w:sz w:val="16"/>
                <w:szCs w:val="16"/>
              </w:rPr>
              <w:t>B7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1 c, 3 f, 4 g, 5 d, g, 9 d, e, f, 10 b, d, e, f, i</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II C, VI B, C, D</w:t>
            </w:r>
          </w:p>
        </w:tc>
        <w:tc>
          <w:tcPr>
            <w:tcW w:w="380" w:type="pct"/>
          </w:tcPr>
          <w:p w:rsidR="00680F6A" w:rsidRPr="00680F6A" w:rsidRDefault="00680F6A" w:rsidP="005C08AE">
            <w:pPr>
              <w:pStyle w:val="NoSpacing"/>
              <w:rPr>
                <w:sz w:val="16"/>
                <w:szCs w:val="16"/>
              </w:rPr>
            </w:pPr>
            <w:r w:rsidRPr="00680F6A">
              <w:rPr>
                <w:sz w:val="16"/>
                <w:szCs w:val="16"/>
              </w:rPr>
              <w:t>2 A, 3 C, 4 B, C, D, 5 B, C, D, E, 6 A</w:t>
            </w:r>
          </w:p>
        </w:tc>
        <w:tc>
          <w:tcPr>
            <w:tcW w:w="507" w:type="pct"/>
          </w:tcPr>
          <w:p w:rsidR="00680F6A" w:rsidRPr="00680F6A" w:rsidRDefault="00680F6A" w:rsidP="005C08AE">
            <w:pPr>
              <w:pStyle w:val="NoSpacing"/>
              <w:rPr>
                <w:sz w:val="16"/>
                <w:szCs w:val="16"/>
              </w:rPr>
            </w:pPr>
            <w:r w:rsidRPr="00680F6A">
              <w:rPr>
                <w:sz w:val="16"/>
                <w:szCs w:val="16"/>
              </w:rPr>
              <w:t>A.1.1, A.1.2</w:t>
            </w:r>
          </w:p>
        </w:tc>
        <w:tc>
          <w:tcPr>
            <w:tcW w:w="532" w:type="pct"/>
          </w:tcPr>
          <w:p w:rsidR="00680F6A" w:rsidRPr="00680F6A" w:rsidRDefault="00680F6A" w:rsidP="005C08AE">
            <w:pPr>
              <w:pStyle w:val="NoSpacing"/>
              <w:rPr>
                <w:sz w:val="16"/>
                <w:szCs w:val="16"/>
              </w:rPr>
            </w:pPr>
            <w:r w:rsidRPr="00680F6A">
              <w:rPr>
                <w:sz w:val="16"/>
                <w:szCs w:val="16"/>
              </w:rPr>
              <w:t>1.b, c, d, 3.c, f, g, 5.a, g</w:t>
            </w:r>
          </w:p>
        </w:tc>
        <w:tc>
          <w:tcPr>
            <w:tcW w:w="110" w:type="pct"/>
          </w:tcPr>
          <w:p w:rsidR="00680F6A" w:rsidRPr="00680F6A" w:rsidRDefault="00680F6A" w:rsidP="005C08AE">
            <w:pPr>
              <w:pStyle w:val="NoSpacing"/>
              <w:rPr>
                <w:sz w:val="16"/>
                <w:szCs w:val="16"/>
              </w:rPr>
            </w:pPr>
            <w:r>
              <w:rPr>
                <w:sz w:val="16"/>
                <w:szCs w:val="16"/>
              </w:rPr>
              <w:t>C.6, G.1, 2</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Effects of Crisis and Abuse on Children and Adolescents Research and Reflection Paper</w:t>
            </w:r>
          </w:p>
          <w:p w:rsidR="00680F6A" w:rsidRPr="00680F6A" w:rsidRDefault="00680F6A" w:rsidP="005C08AE">
            <w:pPr>
              <w:pStyle w:val="NoSpacing"/>
              <w:rPr>
                <w:sz w:val="16"/>
                <w:szCs w:val="16"/>
              </w:rPr>
            </w:pPr>
            <w:r w:rsidRPr="00680F6A">
              <w:rPr>
                <w:sz w:val="16"/>
                <w:szCs w:val="16"/>
              </w:rPr>
              <w:t>100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Obj: 5-8</w:t>
            </w:r>
          </w:p>
        </w:tc>
        <w:tc>
          <w:tcPr>
            <w:tcW w:w="542" w:type="pct"/>
          </w:tcPr>
          <w:p w:rsidR="00680F6A" w:rsidRPr="00680F6A" w:rsidRDefault="00680F6A" w:rsidP="005C08AE">
            <w:pPr>
              <w:pStyle w:val="NoSpacing"/>
              <w:rPr>
                <w:sz w:val="16"/>
                <w:szCs w:val="16"/>
              </w:rPr>
            </w:pPr>
            <w:r w:rsidRPr="00680F6A">
              <w:rPr>
                <w:sz w:val="16"/>
                <w:szCs w:val="16"/>
              </w:rPr>
              <w:t>B7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9 d</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VI B</w:t>
            </w:r>
          </w:p>
        </w:tc>
        <w:tc>
          <w:tcPr>
            <w:tcW w:w="380" w:type="pct"/>
          </w:tcPr>
          <w:p w:rsidR="00680F6A" w:rsidRPr="00680F6A" w:rsidRDefault="00680F6A" w:rsidP="005C08AE">
            <w:pPr>
              <w:pStyle w:val="NoSpacing"/>
              <w:rPr>
                <w:sz w:val="16"/>
                <w:szCs w:val="16"/>
              </w:rPr>
            </w:pPr>
            <w:r w:rsidRPr="00680F6A">
              <w:rPr>
                <w:sz w:val="16"/>
                <w:szCs w:val="16"/>
              </w:rPr>
              <w:t>5 D, 6 A</w:t>
            </w:r>
          </w:p>
        </w:tc>
        <w:tc>
          <w:tcPr>
            <w:tcW w:w="507" w:type="pct"/>
          </w:tcPr>
          <w:p w:rsidR="00680F6A" w:rsidRPr="00680F6A" w:rsidRDefault="00680F6A" w:rsidP="005C08AE">
            <w:pPr>
              <w:pStyle w:val="NoSpacing"/>
              <w:rPr>
                <w:sz w:val="16"/>
                <w:szCs w:val="16"/>
              </w:rPr>
            </w:pPr>
            <w:r w:rsidRPr="00680F6A">
              <w:rPr>
                <w:sz w:val="16"/>
                <w:szCs w:val="16"/>
              </w:rPr>
              <w:t>A.1.1, A.1.2</w:t>
            </w:r>
          </w:p>
        </w:tc>
        <w:tc>
          <w:tcPr>
            <w:tcW w:w="532" w:type="pct"/>
          </w:tcPr>
          <w:p w:rsidR="00680F6A" w:rsidRPr="00680F6A" w:rsidRDefault="00680F6A" w:rsidP="005C08AE">
            <w:pPr>
              <w:pStyle w:val="NoSpacing"/>
              <w:rPr>
                <w:sz w:val="16"/>
                <w:szCs w:val="16"/>
              </w:rPr>
            </w:pPr>
            <w:r w:rsidRPr="00680F6A">
              <w:rPr>
                <w:sz w:val="16"/>
                <w:szCs w:val="16"/>
              </w:rPr>
              <w:t>3.c, f</w:t>
            </w:r>
          </w:p>
        </w:tc>
        <w:tc>
          <w:tcPr>
            <w:tcW w:w="110" w:type="pct"/>
          </w:tcPr>
          <w:p w:rsidR="00680F6A" w:rsidRPr="00680F6A" w:rsidRDefault="0079025E" w:rsidP="005C08AE">
            <w:pPr>
              <w:pStyle w:val="NoSpacing"/>
              <w:rPr>
                <w:sz w:val="16"/>
                <w:szCs w:val="16"/>
              </w:rPr>
            </w:pPr>
            <w:r>
              <w:rPr>
                <w:sz w:val="16"/>
                <w:szCs w:val="16"/>
              </w:rPr>
              <w:t>C.6, G.1, 2</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Field Experience Reflection</w:t>
            </w:r>
          </w:p>
          <w:p w:rsidR="00680F6A" w:rsidRPr="00680F6A" w:rsidRDefault="00680F6A" w:rsidP="005C08AE">
            <w:pPr>
              <w:pStyle w:val="NoSpacing"/>
              <w:rPr>
                <w:sz w:val="16"/>
                <w:szCs w:val="16"/>
              </w:rPr>
            </w:pPr>
            <w:r w:rsidRPr="00680F6A">
              <w:rPr>
                <w:sz w:val="16"/>
                <w:szCs w:val="16"/>
              </w:rPr>
              <w:t>100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Obj. 3, 5, 7, 9</w:t>
            </w:r>
          </w:p>
        </w:tc>
        <w:tc>
          <w:tcPr>
            <w:tcW w:w="542" w:type="pct"/>
          </w:tcPr>
          <w:p w:rsidR="00680F6A" w:rsidRPr="00680F6A" w:rsidRDefault="00680F6A" w:rsidP="005C08AE">
            <w:pPr>
              <w:pStyle w:val="NoSpacing"/>
              <w:rPr>
                <w:sz w:val="16"/>
                <w:szCs w:val="16"/>
              </w:rPr>
            </w:pPr>
            <w:r w:rsidRPr="00680F6A">
              <w:rPr>
                <w:sz w:val="16"/>
                <w:szCs w:val="16"/>
              </w:rPr>
              <w:t>B7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1 c, 3 f, 4 g, 5 d, g, 9 d, e, f, 10 b, d, e, f, i</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II C, VI B, C, D</w:t>
            </w:r>
          </w:p>
        </w:tc>
        <w:tc>
          <w:tcPr>
            <w:tcW w:w="380" w:type="pct"/>
          </w:tcPr>
          <w:p w:rsidR="00680F6A" w:rsidRPr="00680F6A" w:rsidRDefault="00680F6A" w:rsidP="005C08AE">
            <w:pPr>
              <w:pStyle w:val="NoSpacing"/>
              <w:rPr>
                <w:sz w:val="16"/>
                <w:szCs w:val="16"/>
              </w:rPr>
            </w:pPr>
            <w:r w:rsidRPr="00680F6A">
              <w:rPr>
                <w:sz w:val="16"/>
                <w:szCs w:val="16"/>
              </w:rPr>
              <w:t>2 A, 3 C, 4 B, C, D, 5 B, C, D, E, 6 A</w:t>
            </w:r>
          </w:p>
        </w:tc>
        <w:tc>
          <w:tcPr>
            <w:tcW w:w="507" w:type="pct"/>
          </w:tcPr>
          <w:p w:rsidR="00680F6A" w:rsidRPr="00680F6A" w:rsidRDefault="00680F6A" w:rsidP="005C08AE">
            <w:pPr>
              <w:pStyle w:val="NoSpacing"/>
              <w:rPr>
                <w:sz w:val="16"/>
                <w:szCs w:val="16"/>
              </w:rPr>
            </w:pPr>
            <w:r w:rsidRPr="00680F6A">
              <w:rPr>
                <w:sz w:val="16"/>
                <w:szCs w:val="16"/>
              </w:rPr>
              <w:t>A.1.1, A.1.2, A.2.1, A.2.2</w:t>
            </w:r>
          </w:p>
        </w:tc>
        <w:tc>
          <w:tcPr>
            <w:tcW w:w="532" w:type="pct"/>
          </w:tcPr>
          <w:p w:rsidR="00680F6A" w:rsidRPr="00680F6A" w:rsidRDefault="00680F6A" w:rsidP="005C08AE">
            <w:pPr>
              <w:pStyle w:val="NoSpacing"/>
              <w:rPr>
                <w:sz w:val="16"/>
                <w:szCs w:val="16"/>
              </w:rPr>
            </w:pPr>
            <w:r w:rsidRPr="00680F6A">
              <w:rPr>
                <w:sz w:val="16"/>
                <w:szCs w:val="16"/>
              </w:rPr>
              <w:t>1.b, c, 5.g</w:t>
            </w:r>
          </w:p>
        </w:tc>
        <w:tc>
          <w:tcPr>
            <w:tcW w:w="110" w:type="pct"/>
          </w:tcPr>
          <w:p w:rsidR="00680F6A" w:rsidRPr="00680F6A" w:rsidRDefault="0079025E" w:rsidP="005C08AE">
            <w:pPr>
              <w:pStyle w:val="NoSpacing"/>
              <w:rPr>
                <w:sz w:val="16"/>
                <w:szCs w:val="16"/>
              </w:rPr>
            </w:pPr>
            <w:r>
              <w:rPr>
                <w:sz w:val="16"/>
                <w:szCs w:val="16"/>
              </w:rPr>
              <w:t>C.6, G.1, 2</w:t>
            </w:r>
          </w:p>
        </w:tc>
      </w:tr>
      <w:tr w:rsidR="00680F6A" w:rsidRPr="00E14E78" w:rsidTr="00680F6A">
        <w:tc>
          <w:tcPr>
            <w:tcW w:w="572" w:type="pct"/>
            <w:shd w:val="clear" w:color="auto" w:fill="D9D9D9"/>
          </w:tcPr>
          <w:p w:rsidR="00680F6A" w:rsidRPr="00680F6A" w:rsidRDefault="00680F6A" w:rsidP="005C08AE">
            <w:pPr>
              <w:pStyle w:val="NoSpacing"/>
              <w:rPr>
                <w:sz w:val="16"/>
                <w:szCs w:val="16"/>
              </w:rPr>
            </w:pPr>
            <w:r w:rsidRPr="00680F6A">
              <w:rPr>
                <w:sz w:val="16"/>
                <w:szCs w:val="16"/>
              </w:rPr>
              <w:t>Class Participation</w:t>
            </w:r>
          </w:p>
          <w:p w:rsidR="00680F6A" w:rsidRPr="00680F6A" w:rsidRDefault="00680F6A" w:rsidP="005C08AE">
            <w:pPr>
              <w:pStyle w:val="NoSpacing"/>
              <w:rPr>
                <w:sz w:val="16"/>
                <w:szCs w:val="16"/>
              </w:rPr>
            </w:pPr>
            <w:r w:rsidRPr="00680F6A">
              <w:rPr>
                <w:sz w:val="16"/>
                <w:szCs w:val="16"/>
              </w:rPr>
              <w:t>80 pts.</w:t>
            </w:r>
          </w:p>
          <w:p w:rsidR="00680F6A" w:rsidRPr="00680F6A" w:rsidRDefault="00680F6A" w:rsidP="005C08AE">
            <w:pPr>
              <w:pStyle w:val="NoSpacing"/>
              <w:rPr>
                <w:sz w:val="16"/>
                <w:szCs w:val="16"/>
              </w:rPr>
            </w:pPr>
          </w:p>
          <w:p w:rsidR="00680F6A" w:rsidRPr="00680F6A" w:rsidRDefault="00680F6A" w:rsidP="005C08AE">
            <w:pPr>
              <w:pStyle w:val="NoSpacing"/>
              <w:rPr>
                <w:sz w:val="16"/>
                <w:szCs w:val="16"/>
              </w:rPr>
            </w:pPr>
            <w:r w:rsidRPr="00680F6A">
              <w:rPr>
                <w:sz w:val="16"/>
                <w:szCs w:val="16"/>
              </w:rPr>
              <w:t>Obj. 1-9</w:t>
            </w:r>
          </w:p>
        </w:tc>
        <w:tc>
          <w:tcPr>
            <w:tcW w:w="542" w:type="pct"/>
          </w:tcPr>
          <w:p w:rsidR="00680F6A" w:rsidRPr="00680F6A" w:rsidRDefault="00680F6A" w:rsidP="005C08AE">
            <w:pPr>
              <w:pStyle w:val="NoSpacing"/>
              <w:rPr>
                <w:sz w:val="16"/>
                <w:szCs w:val="16"/>
              </w:rPr>
            </w:pPr>
            <w:r w:rsidRPr="00680F6A">
              <w:rPr>
                <w:sz w:val="16"/>
                <w:szCs w:val="16"/>
              </w:rPr>
              <w:t>B7</w:t>
            </w:r>
          </w:p>
        </w:tc>
        <w:tc>
          <w:tcPr>
            <w:tcW w:w="572" w:type="pct"/>
          </w:tcPr>
          <w:p w:rsidR="00680F6A" w:rsidRPr="00680F6A" w:rsidRDefault="00680F6A" w:rsidP="005C08AE">
            <w:pPr>
              <w:pStyle w:val="NoSpacing"/>
              <w:rPr>
                <w:sz w:val="16"/>
                <w:szCs w:val="16"/>
              </w:rPr>
            </w:pPr>
            <w:r w:rsidRPr="00680F6A">
              <w:rPr>
                <w:sz w:val="16"/>
                <w:szCs w:val="16"/>
              </w:rPr>
              <w:t>3 c</w:t>
            </w:r>
          </w:p>
        </w:tc>
        <w:tc>
          <w:tcPr>
            <w:tcW w:w="506" w:type="pct"/>
          </w:tcPr>
          <w:p w:rsidR="00680F6A" w:rsidRPr="00680F6A" w:rsidRDefault="0079025E" w:rsidP="005C08AE">
            <w:pPr>
              <w:pStyle w:val="NoSpacing"/>
              <w:rPr>
                <w:sz w:val="16"/>
                <w:szCs w:val="16"/>
              </w:rPr>
            </w:pPr>
            <w:r>
              <w:rPr>
                <w:sz w:val="16"/>
                <w:szCs w:val="16"/>
              </w:rPr>
              <w:t>C.2.c, 3.c</w:t>
            </w:r>
          </w:p>
        </w:tc>
        <w:tc>
          <w:tcPr>
            <w:tcW w:w="436" w:type="pct"/>
          </w:tcPr>
          <w:p w:rsidR="00680F6A" w:rsidRPr="00680F6A" w:rsidRDefault="00680F6A" w:rsidP="005C08AE">
            <w:pPr>
              <w:pStyle w:val="NoSpacing"/>
              <w:rPr>
                <w:sz w:val="16"/>
                <w:szCs w:val="16"/>
              </w:rPr>
            </w:pPr>
            <w:r w:rsidRPr="00680F6A">
              <w:rPr>
                <w:sz w:val="16"/>
                <w:szCs w:val="16"/>
              </w:rPr>
              <w:t>1 c, 3 f, 4 g, 5 d, g, 9 d, e, f, 10 b, d, e, f, i</w:t>
            </w:r>
          </w:p>
        </w:tc>
        <w:tc>
          <w:tcPr>
            <w:tcW w:w="507" w:type="pct"/>
          </w:tcPr>
          <w:p w:rsidR="00680F6A" w:rsidRPr="00680F6A" w:rsidRDefault="00680F6A" w:rsidP="005C08AE">
            <w:pPr>
              <w:pStyle w:val="NoSpacing"/>
              <w:rPr>
                <w:sz w:val="16"/>
                <w:szCs w:val="16"/>
              </w:rPr>
            </w:pPr>
            <w:r w:rsidRPr="00680F6A">
              <w:rPr>
                <w:sz w:val="16"/>
                <w:szCs w:val="16"/>
              </w:rPr>
              <w:t>4</w:t>
            </w:r>
          </w:p>
        </w:tc>
        <w:tc>
          <w:tcPr>
            <w:tcW w:w="335" w:type="pct"/>
          </w:tcPr>
          <w:p w:rsidR="00680F6A" w:rsidRPr="00680F6A" w:rsidRDefault="00680F6A" w:rsidP="005C08AE">
            <w:pPr>
              <w:pStyle w:val="NoSpacing"/>
              <w:rPr>
                <w:sz w:val="16"/>
                <w:szCs w:val="16"/>
              </w:rPr>
            </w:pPr>
            <w:r w:rsidRPr="00680F6A">
              <w:rPr>
                <w:sz w:val="16"/>
                <w:szCs w:val="16"/>
              </w:rPr>
              <w:t>I D, II C, VI B, C, D</w:t>
            </w:r>
          </w:p>
        </w:tc>
        <w:tc>
          <w:tcPr>
            <w:tcW w:w="380" w:type="pct"/>
          </w:tcPr>
          <w:p w:rsidR="00680F6A" w:rsidRPr="00680F6A" w:rsidRDefault="00680F6A" w:rsidP="005C08AE">
            <w:pPr>
              <w:pStyle w:val="NoSpacing"/>
              <w:rPr>
                <w:sz w:val="16"/>
                <w:szCs w:val="16"/>
              </w:rPr>
            </w:pPr>
            <w:r w:rsidRPr="00680F6A">
              <w:rPr>
                <w:sz w:val="16"/>
                <w:szCs w:val="16"/>
              </w:rPr>
              <w:t>2 A, 3 C, 4 B, C, D, 5 B, C, D, E, 6 A</w:t>
            </w:r>
          </w:p>
        </w:tc>
        <w:tc>
          <w:tcPr>
            <w:tcW w:w="507" w:type="pct"/>
          </w:tcPr>
          <w:p w:rsidR="00680F6A" w:rsidRPr="00680F6A" w:rsidRDefault="00680F6A" w:rsidP="005C08AE">
            <w:pPr>
              <w:pStyle w:val="NoSpacing"/>
              <w:rPr>
                <w:sz w:val="16"/>
                <w:szCs w:val="16"/>
              </w:rPr>
            </w:pPr>
            <w:r w:rsidRPr="00680F6A">
              <w:rPr>
                <w:sz w:val="16"/>
                <w:szCs w:val="16"/>
              </w:rPr>
              <w:t>A.1.1, A.1.2</w:t>
            </w:r>
          </w:p>
        </w:tc>
        <w:tc>
          <w:tcPr>
            <w:tcW w:w="532" w:type="pct"/>
          </w:tcPr>
          <w:p w:rsidR="00680F6A" w:rsidRPr="00680F6A" w:rsidRDefault="00680F6A" w:rsidP="005C08AE">
            <w:pPr>
              <w:pStyle w:val="NoSpacing"/>
              <w:rPr>
                <w:sz w:val="16"/>
                <w:szCs w:val="16"/>
              </w:rPr>
            </w:pPr>
            <w:r w:rsidRPr="00680F6A">
              <w:rPr>
                <w:sz w:val="16"/>
                <w:szCs w:val="16"/>
              </w:rPr>
              <w:t>1.b, c, d, 3.c, f, g, 5.a, g</w:t>
            </w:r>
          </w:p>
        </w:tc>
        <w:tc>
          <w:tcPr>
            <w:tcW w:w="110" w:type="pct"/>
          </w:tcPr>
          <w:p w:rsidR="00680F6A" w:rsidRPr="00680F6A" w:rsidRDefault="0079025E" w:rsidP="005C08AE">
            <w:pPr>
              <w:pStyle w:val="NoSpacing"/>
              <w:rPr>
                <w:sz w:val="16"/>
                <w:szCs w:val="16"/>
              </w:rPr>
            </w:pPr>
            <w:r>
              <w:rPr>
                <w:sz w:val="16"/>
                <w:szCs w:val="16"/>
              </w:rPr>
              <w:t>C.6, G.1, 2</w:t>
            </w:r>
          </w:p>
        </w:tc>
      </w:tr>
    </w:tbl>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79025E" w:rsidRDefault="0079025E" w:rsidP="0079025E">
      <w:pPr>
        <w:spacing w:after="120"/>
        <w:rPr>
          <w:szCs w:val="16"/>
        </w:rPr>
      </w:pPr>
    </w:p>
    <w:p w:rsidR="0079025E" w:rsidRPr="0079025E" w:rsidRDefault="0079025E" w:rsidP="0079025E">
      <w:pPr>
        <w:spacing w:after="120"/>
        <w:ind w:firstLine="720"/>
        <w:rPr>
          <w:sz w:val="24"/>
          <w:szCs w:val="24"/>
        </w:rPr>
      </w:pPr>
      <w:r w:rsidRPr="0079025E">
        <w:rPr>
          <w:sz w:val="24"/>
          <w:szCs w:val="24"/>
        </w:rPr>
        <w:t>B. 7.</w:t>
      </w:r>
      <w:r w:rsidRPr="0079025E">
        <w:rPr>
          <w:sz w:val="24"/>
          <w:szCs w:val="24"/>
        </w:rPr>
        <w:tab/>
        <w:t>Knowledge of prevention and crisis intervention strategies.</w:t>
      </w:r>
    </w:p>
    <w:p w:rsidR="00E114E7" w:rsidRPr="00396BC6" w:rsidRDefault="00E114E7" w:rsidP="00E114E7">
      <w:pPr>
        <w:rPr>
          <w:rFonts w:eastAsiaTheme="minorHAnsi"/>
          <w:b/>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E114E7" w:rsidRPr="00396BC6" w:rsidRDefault="00E114E7" w:rsidP="00E114E7">
      <w:pPr>
        <w:rPr>
          <w:rFonts w:eastAsiaTheme="minorHAnsi"/>
          <w:b/>
          <w:sz w:val="24"/>
          <w:szCs w:val="24"/>
        </w:rPr>
      </w:pPr>
    </w:p>
    <w:p w:rsidR="0079025E" w:rsidRPr="0079025E" w:rsidRDefault="00E114E7" w:rsidP="0079025E">
      <w:pPr>
        <w:rPr>
          <w:sz w:val="24"/>
          <w:szCs w:val="24"/>
        </w:rPr>
      </w:pPr>
      <w:r w:rsidRPr="00396BC6">
        <w:rPr>
          <w:rFonts w:eastAsiaTheme="minorHAnsi"/>
          <w:b/>
          <w:sz w:val="24"/>
          <w:szCs w:val="24"/>
        </w:rPr>
        <w:tab/>
      </w:r>
      <w:r w:rsidR="0079025E" w:rsidRPr="0079025E">
        <w:rPr>
          <w:sz w:val="24"/>
          <w:szCs w:val="24"/>
        </w:rPr>
        <w:t xml:space="preserve">3. c. </w:t>
      </w:r>
      <w:r w:rsidR="0079025E" w:rsidRPr="0079025E">
        <w:rPr>
          <w:sz w:val="24"/>
          <w:szCs w:val="24"/>
        </w:rPr>
        <w:tab/>
        <w:t>Human behavior including an understanding of developmental crisis, disability,</w:t>
      </w:r>
    </w:p>
    <w:p w:rsidR="0079025E" w:rsidRPr="0079025E" w:rsidRDefault="0079025E" w:rsidP="0079025E">
      <w:pPr>
        <w:rPr>
          <w:sz w:val="24"/>
          <w:szCs w:val="24"/>
        </w:rPr>
      </w:pPr>
      <w:r w:rsidRPr="0079025E">
        <w:rPr>
          <w:sz w:val="24"/>
          <w:szCs w:val="24"/>
        </w:rPr>
        <w:tab/>
      </w:r>
      <w:r w:rsidRPr="0079025E">
        <w:rPr>
          <w:sz w:val="24"/>
          <w:szCs w:val="24"/>
        </w:rPr>
        <w:tab/>
        <w:t>exceptional behavior, addictive behavior, psychopathology, and situational and</w:t>
      </w:r>
    </w:p>
    <w:p w:rsidR="0079025E" w:rsidRPr="00AD7438" w:rsidRDefault="0079025E" w:rsidP="0079025E">
      <w:pPr>
        <w:rPr>
          <w:szCs w:val="16"/>
        </w:rPr>
      </w:pPr>
      <w:r w:rsidRPr="0079025E">
        <w:rPr>
          <w:sz w:val="24"/>
          <w:szCs w:val="24"/>
        </w:rPr>
        <w:tab/>
      </w:r>
      <w:r w:rsidRPr="0079025E">
        <w:rPr>
          <w:sz w:val="24"/>
          <w:szCs w:val="24"/>
        </w:rPr>
        <w:tab/>
        <w:t>environmental factors that affect both normal and abnormal behavior</w:t>
      </w:r>
      <w:r w:rsidRPr="00AD7438">
        <w:rPr>
          <w:szCs w:val="16"/>
        </w:rPr>
        <w:t>.</w:t>
      </w:r>
    </w:p>
    <w:p w:rsidR="00E114E7" w:rsidRPr="00396BC6" w:rsidRDefault="00E114E7" w:rsidP="00E114E7">
      <w:pPr>
        <w:rPr>
          <w:rFonts w:eastAsiaTheme="minorHAnsi"/>
          <w:sz w:val="24"/>
          <w:szCs w:val="24"/>
        </w:rPr>
      </w:pPr>
    </w:p>
    <w:p w:rsidR="00E114E7" w:rsidRPr="00396BC6" w:rsidRDefault="00E114E7" w:rsidP="00E114E7">
      <w:pPr>
        <w:spacing w:after="120"/>
        <w:rPr>
          <w:rFonts w:eastAsiaTheme="minorHAnsi"/>
          <w:b/>
          <w:sz w:val="24"/>
          <w:szCs w:val="24"/>
        </w:rPr>
      </w:pPr>
      <w:r w:rsidRPr="00396BC6">
        <w:rPr>
          <w:rFonts w:eastAsiaTheme="minorHAnsi"/>
          <w:b/>
          <w:sz w:val="24"/>
          <w:szCs w:val="24"/>
        </w:rPr>
        <w:t>Council For Accreditation of Counseling and Related Educational Programs (CACREP) Common Core Curricular Areas Addressed:</w:t>
      </w:r>
    </w:p>
    <w:p w:rsidR="00680F6A" w:rsidRDefault="00680F6A" w:rsidP="00680F6A">
      <w:pPr>
        <w:ind w:firstLine="720"/>
        <w:rPr>
          <w:sz w:val="24"/>
          <w:szCs w:val="24"/>
        </w:rPr>
      </w:pPr>
    </w:p>
    <w:p w:rsidR="00680F6A" w:rsidRPr="00680F6A" w:rsidRDefault="00680F6A" w:rsidP="00680F6A">
      <w:pPr>
        <w:ind w:firstLine="720"/>
        <w:rPr>
          <w:sz w:val="24"/>
          <w:szCs w:val="24"/>
        </w:rPr>
      </w:pPr>
      <w:r w:rsidRPr="00680F6A">
        <w:rPr>
          <w:sz w:val="24"/>
          <w:szCs w:val="24"/>
        </w:rPr>
        <w:t>1. b.</w:t>
      </w:r>
      <w:r w:rsidRPr="00680F6A">
        <w:rPr>
          <w:sz w:val="24"/>
          <w:szCs w:val="24"/>
        </w:rPr>
        <w:tab/>
        <w:t>Professional roles, functions, and relationships with other human services</w:t>
      </w:r>
    </w:p>
    <w:p w:rsidR="00680F6A" w:rsidRPr="00680F6A" w:rsidRDefault="00680F6A" w:rsidP="00680F6A">
      <w:pPr>
        <w:rPr>
          <w:sz w:val="24"/>
          <w:szCs w:val="24"/>
        </w:rPr>
      </w:pPr>
      <w:r w:rsidRPr="00680F6A">
        <w:rPr>
          <w:sz w:val="24"/>
          <w:szCs w:val="24"/>
        </w:rPr>
        <w:tab/>
      </w:r>
      <w:r w:rsidRPr="00680F6A">
        <w:rPr>
          <w:sz w:val="24"/>
          <w:szCs w:val="24"/>
        </w:rPr>
        <w:tab/>
        <w:t>providers, including strategies for interagency/interorganization collaboration</w:t>
      </w:r>
    </w:p>
    <w:p w:rsidR="00680F6A" w:rsidRPr="00680F6A" w:rsidRDefault="00680F6A" w:rsidP="00680F6A">
      <w:pPr>
        <w:rPr>
          <w:sz w:val="24"/>
          <w:szCs w:val="24"/>
        </w:rPr>
      </w:pPr>
      <w:r w:rsidRPr="00680F6A">
        <w:rPr>
          <w:sz w:val="24"/>
          <w:szCs w:val="24"/>
        </w:rPr>
        <w:tab/>
      </w:r>
      <w:r w:rsidRPr="00680F6A">
        <w:rPr>
          <w:sz w:val="24"/>
          <w:szCs w:val="24"/>
        </w:rPr>
        <w:tab/>
        <w:t>and communications;</w:t>
      </w:r>
    </w:p>
    <w:p w:rsidR="00680F6A" w:rsidRPr="00680F6A" w:rsidRDefault="00680F6A" w:rsidP="00680F6A">
      <w:pPr>
        <w:rPr>
          <w:sz w:val="24"/>
          <w:szCs w:val="24"/>
        </w:rPr>
      </w:pPr>
      <w:r w:rsidRPr="00680F6A">
        <w:rPr>
          <w:sz w:val="24"/>
          <w:szCs w:val="24"/>
        </w:rPr>
        <w:tab/>
      </w:r>
      <w:r>
        <w:rPr>
          <w:sz w:val="24"/>
          <w:szCs w:val="24"/>
        </w:rPr>
        <w:t>1.</w:t>
      </w:r>
      <w:r w:rsidRPr="00680F6A">
        <w:rPr>
          <w:sz w:val="24"/>
          <w:szCs w:val="24"/>
        </w:rPr>
        <w:t>c.</w:t>
      </w:r>
      <w:r w:rsidRPr="00680F6A">
        <w:rPr>
          <w:sz w:val="24"/>
          <w:szCs w:val="24"/>
        </w:rPr>
        <w:tab/>
        <w:t xml:space="preserve">counselors’ roles and responsibilities as members of an interdisciplinary </w:t>
      </w:r>
    </w:p>
    <w:p w:rsidR="00680F6A" w:rsidRPr="00680F6A" w:rsidRDefault="00680F6A" w:rsidP="00680F6A">
      <w:pPr>
        <w:rPr>
          <w:sz w:val="24"/>
          <w:szCs w:val="24"/>
        </w:rPr>
      </w:pPr>
      <w:r w:rsidRPr="00680F6A">
        <w:rPr>
          <w:sz w:val="24"/>
          <w:szCs w:val="24"/>
        </w:rPr>
        <w:tab/>
      </w:r>
      <w:r w:rsidRPr="00680F6A">
        <w:rPr>
          <w:sz w:val="24"/>
          <w:szCs w:val="24"/>
        </w:rPr>
        <w:tab/>
        <w:t>emergency management response team during a local, rational, or national</w:t>
      </w:r>
    </w:p>
    <w:p w:rsidR="00680F6A" w:rsidRPr="00680F6A" w:rsidRDefault="00680F6A" w:rsidP="00680F6A">
      <w:pPr>
        <w:rPr>
          <w:sz w:val="24"/>
          <w:szCs w:val="24"/>
        </w:rPr>
      </w:pPr>
      <w:r w:rsidRPr="00680F6A">
        <w:rPr>
          <w:sz w:val="24"/>
          <w:szCs w:val="24"/>
        </w:rPr>
        <w:tab/>
      </w:r>
      <w:r w:rsidRPr="00680F6A">
        <w:rPr>
          <w:sz w:val="24"/>
          <w:szCs w:val="24"/>
        </w:rPr>
        <w:tab/>
        <w:t>crisis, disaster or other trauma-causing event;</w:t>
      </w:r>
    </w:p>
    <w:p w:rsidR="00680F6A" w:rsidRPr="00680F6A" w:rsidRDefault="00680F6A" w:rsidP="00680F6A">
      <w:pPr>
        <w:rPr>
          <w:sz w:val="24"/>
          <w:szCs w:val="24"/>
        </w:rPr>
      </w:pPr>
      <w:r w:rsidRPr="00680F6A">
        <w:rPr>
          <w:sz w:val="24"/>
          <w:szCs w:val="24"/>
        </w:rPr>
        <w:lastRenderedPageBreak/>
        <w:tab/>
      </w:r>
      <w:r>
        <w:rPr>
          <w:sz w:val="24"/>
          <w:szCs w:val="24"/>
        </w:rPr>
        <w:t>1.</w:t>
      </w:r>
      <w:r w:rsidRPr="00680F6A">
        <w:rPr>
          <w:sz w:val="24"/>
          <w:szCs w:val="24"/>
        </w:rPr>
        <w:t>d.</w:t>
      </w:r>
      <w:r w:rsidRPr="00680F6A">
        <w:rPr>
          <w:sz w:val="24"/>
          <w:szCs w:val="24"/>
        </w:rPr>
        <w:tab/>
        <w:t>self-care strategies appropriate to the counselor role;</w:t>
      </w:r>
    </w:p>
    <w:p w:rsidR="00680F6A" w:rsidRPr="00680F6A" w:rsidRDefault="00680F6A" w:rsidP="00680F6A">
      <w:pPr>
        <w:rPr>
          <w:sz w:val="24"/>
          <w:szCs w:val="24"/>
        </w:rPr>
      </w:pPr>
      <w:r w:rsidRPr="00680F6A">
        <w:rPr>
          <w:sz w:val="24"/>
          <w:szCs w:val="24"/>
        </w:rPr>
        <w:tab/>
        <w:t>3. c.</w:t>
      </w:r>
      <w:r w:rsidRPr="00680F6A">
        <w:rPr>
          <w:sz w:val="24"/>
          <w:szCs w:val="24"/>
        </w:rPr>
        <w:tab/>
        <w:t>effects of crises, disasters, and other trauma-causing events on persons of</w:t>
      </w:r>
    </w:p>
    <w:p w:rsidR="00680F6A" w:rsidRPr="00680F6A" w:rsidRDefault="00680F6A" w:rsidP="00680F6A">
      <w:pPr>
        <w:rPr>
          <w:sz w:val="24"/>
          <w:szCs w:val="24"/>
        </w:rPr>
      </w:pPr>
      <w:r w:rsidRPr="00680F6A">
        <w:rPr>
          <w:sz w:val="24"/>
          <w:szCs w:val="24"/>
        </w:rPr>
        <w:tab/>
      </w:r>
      <w:r w:rsidRPr="00680F6A">
        <w:rPr>
          <w:sz w:val="24"/>
          <w:szCs w:val="24"/>
        </w:rPr>
        <w:tab/>
        <w:t>all ages;</w:t>
      </w:r>
    </w:p>
    <w:p w:rsidR="00680F6A" w:rsidRPr="00680F6A" w:rsidRDefault="00680F6A" w:rsidP="00680F6A">
      <w:pPr>
        <w:rPr>
          <w:sz w:val="24"/>
          <w:szCs w:val="24"/>
        </w:rPr>
      </w:pPr>
      <w:r w:rsidRPr="00680F6A">
        <w:rPr>
          <w:sz w:val="24"/>
          <w:szCs w:val="24"/>
        </w:rPr>
        <w:tab/>
        <w:t>3. f.</w:t>
      </w:r>
      <w:r w:rsidRPr="00680F6A">
        <w:rPr>
          <w:sz w:val="24"/>
          <w:szCs w:val="24"/>
        </w:rPr>
        <w:tab/>
        <w:t>human behavior, including an understanding of developmental crises, disability,</w:t>
      </w:r>
    </w:p>
    <w:p w:rsidR="00680F6A" w:rsidRPr="00680F6A" w:rsidRDefault="00680F6A" w:rsidP="00680F6A">
      <w:pPr>
        <w:rPr>
          <w:sz w:val="24"/>
          <w:szCs w:val="24"/>
        </w:rPr>
      </w:pPr>
      <w:r w:rsidRPr="00680F6A">
        <w:rPr>
          <w:sz w:val="24"/>
          <w:szCs w:val="24"/>
        </w:rPr>
        <w:tab/>
      </w:r>
      <w:r w:rsidRPr="00680F6A">
        <w:rPr>
          <w:sz w:val="24"/>
          <w:szCs w:val="24"/>
        </w:rPr>
        <w:tab/>
        <w:t>psychopathology, and situational and environmental factors that affect both</w:t>
      </w:r>
    </w:p>
    <w:p w:rsidR="00680F6A" w:rsidRPr="00680F6A" w:rsidRDefault="00680F6A" w:rsidP="00680F6A">
      <w:pPr>
        <w:rPr>
          <w:sz w:val="24"/>
          <w:szCs w:val="24"/>
        </w:rPr>
      </w:pPr>
      <w:r w:rsidRPr="00680F6A">
        <w:rPr>
          <w:sz w:val="24"/>
          <w:szCs w:val="24"/>
        </w:rPr>
        <w:tab/>
      </w:r>
      <w:r w:rsidRPr="00680F6A">
        <w:rPr>
          <w:sz w:val="24"/>
          <w:szCs w:val="24"/>
        </w:rPr>
        <w:tab/>
        <w:t xml:space="preserve">normal and abnormal behavior; </w:t>
      </w:r>
    </w:p>
    <w:p w:rsidR="00680F6A" w:rsidRPr="00680F6A" w:rsidRDefault="00680F6A" w:rsidP="00680F6A">
      <w:pPr>
        <w:rPr>
          <w:sz w:val="24"/>
          <w:szCs w:val="24"/>
        </w:rPr>
      </w:pPr>
      <w:r w:rsidRPr="00680F6A">
        <w:rPr>
          <w:sz w:val="24"/>
          <w:szCs w:val="24"/>
        </w:rPr>
        <w:tab/>
        <w:t>3. g.</w:t>
      </w:r>
      <w:r w:rsidRPr="00680F6A">
        <w:rPr>
          <w:sz w:val="24"/>
          <w:szCs w:val="24"/>
        </w:rPr>
        <w:tab/>
        <w:t>theories and etiology of addictions and addictive behaviors, including strategies</w:t>
      </w:r>
    </w:p>
    <w:p w:rsidR="00680F6A" w:rsidRPr="00680F6A" w:rsidRDefault="00680F6A" w:rsidP="00680F6A">
      <w:pPr>
        <w:rPr>
          <w:sz w:val="24"/>
          <w:szCs w:val="24"/>
        </w:rPr>
      </w:pPr>
      <w:r w:rsidRPr="00680F6A">
        <w:rPr>
          <w:sz w:val="24"/>
          <w:szCs w:val="24"/>
        </w:rPr>
        <w:tab/>
      </w:r>
      <w:r w:rsidRPr="00680F6A">
        <w:rPr>
          <w:sz w:val="24"/>
          <w:szCs w:val="24"/>
        </w:rPr>
        <w:tab/>
        <w:t>for prevention, intervention, and treatment;</w:t>
      </w:r>
    </w:p>
    <w:p w:rsidR="00680F6A" w:rsidRPr="00680F6A" w:rsidRDefault="00680F6A" w:rsidP="00680F6A">
      <w:pPr>
        <w:rPr>
          <w:sz w:val="24"/>
          <w:szCs w:val="24"/>
        </w:rPr>
      </w:pPr>
      <w:r w:rsidRPr="00680F6A">
        <w:rPr>
          <w:sz w:val="24"/>
          <w:szCs w:val="24"/>
        </w:rPr>
        <w:tab/>
        <w:t>5. a.</w:t>
      </w:r>
      <w:r w:rsidRPr="00680F6A">
        <w:rPr>
          <w:sz w:val="24"/>
          <w:szCs w:val="24"/>
        </w:rPr>
        <w:tab/>
        <w:t>an orientation to wellness and prevention as desired counseling goals;</w:t>
      </w:r>
    </w:p>
    <w:p w:rsidR="00680F6A" w:rsidRPr="00680F6A" w:rsidRDefault="00680F6A" w:rsidP="00680F6A">
      <w:pPr>
        <w:rPr>
          <w:sz w:val="24"/>
          <w:szCs w:val="24"/>
        </w:rPr>
      </w:pPr>
      <w:r w:rsidRPr="00680F6A">
        <w:rPr>
          <w:sz w:val="24"/>
          <w:szCs w:val="24"/>
        </w:rPr>
        <w:tab/>
        <w:t>5. g.</w:t>
      </w:r>
      <w:r w:rsidRPr="00680F6A">
        <w:rPr>
          <w:sz w:val="24"/>
          <w:szCs w:val="24"/>
        </w:rPr>
        <w:tab/>
        <w:t xml:space="preserve">crisis intervention and suicide prevention models, including the use of </w:t>
      </w:r>
    </w:p>
    <w:p w:rsidR="00680F6A" w:rsidRPr="00680F6A" w:rsidRDefault="00680F6A" w:rsidP="00680F6A">
      <w:pPr>
        <w:rPr>
          <w:sz w:val="24"/>
          <w:szCs w:val="24"/>
        </w:rPr>
      </w:pPr>
      <w:r w:rsidRPr="00680F6A">
        <w:rPr>
          <w:sz w:val="24"/>
          <w:szCs w:val="24"/>
        </w:rPr>
        <w:tab/>
      </w:r>
      <w:r w:rsidRPr="00680F6A">
        <w:rPr>
          <w:sz w:val="24"/>
          <w:szCs w:val="24"/>
        </w:rPr>
        <w:tab/>
        <w:t>psychological first aid strategies.</w:t>
      </w:r>
    </w:p>
    <w:p w:rsidR="00E114E7" w:rsidRPr="00680F6A" w:rsidRDefault="00E114E7" w:rsidP="00E114E7">
      <w:pPr>
        <w:rPr>
          <w:rFonts w:eastAsiaTheme="minorHAnsi"/>
          <w:sz w:val="24"/>
          <w:szCs w:val="24"/>
        </w:rPr>
      </w:pPr>
    </w:p>
    <w:p w:rsidR="00E114E7" w:rsidRPr="00680F6A" w:rsidRDefault="00E114E7" w:rsidP="00E114E7">
      <w:pPr>
        <w:rPr>
          <w:rFonts w:eastAsiaTheme="minorHAnsi"/>
          <w:sz w:val="24"/>
          <w:szCs w:val="24"/>
        </w:rPr>
      </w:pPr>
      <w:r w:rsidRPr="00680F6A">
        <w:rPr>
          <w:rFonts w:eastAsiaTheme="minorHAnsi"/>
          <w:sz w:val="24"/>
          <w:szCs w:val="24"/>
        </w:rPr>
        <w:tab/>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Council For Accreditation of Counseling and Related Educational Programs (CACREP) School Counselor Professional Knowledge, Skills, and Practices Addressed:</w:t>
      </w:r>
    </w:p>
    <w:p w:rsidR="00E114E7" w:rsidRDefault="00E114E7" w:rsidP="00E114E7">
      <w:pPr>
        <w:rPr>
          <w:rFonts w:eastAsiaTheme="minorHAnsi"/>
          <w:sz w:val="24"/>
          <w:szCs w:val="24"/>
        </w:rPr>
      </w:pPr>
    </w:p>
    <w:p w:rsidR="00680F6A" w:rsidRPr="00680F6A" w:rsidRDefault="00680F6A" w:rsidP="00680F6A">
      <w:pPr>
        <w:ind w:firstLine="720"/>
        <w:rPr>
          <w:sz w:val="24"/>
          <w:szCs w:val="24"/>
        </w:rPr>
      </w:pPr>
      <w:r w:rsidRPr="00680F6A">
        <w:rPr>
          <w:sz w:val="24"/>
          <w:szCs w:val="24"/>
        </w:rPr>
        <w:t>C. 6.</w:t>
      </w:r>
      <w:r w:rsidRPr="00680F6A">
        <w:rPr>
          <w:sz w:val="24"/>
          <w:szCs w:val="24"/>
        </w:rPr>
        <w:tab/>
        <w:t>Understands the potential impact of crises, emergencies, and disasters on students,</w:t>
      </w:r>
    </w:p>
    <w:p w:rsidR="00680F6A" w:rsidRPr="00680F6A" w:rsidRDefault="00680F6A" w:rsidP="00680F6A">
      <w:pPr>
        <w:rPr>
          <w:sz w:val="24"/>
          <w:szCs w:val="24"/>
        </w:rPr>
      </w:pPr>
      <w:r w:rsidRPr="00680F6A">
        <w:rPr>
          <w:sz w:val="24"/>
          <w:szCs w:val="24"/>
        </w:rPr>
        <w:tab/>
      </w:r>
      <w:r w:rsidRPr="00680F6A">
        <w:rPr>
          <w:sz w:val="24"/>
          <w:szCs w:val="24"/>
        </w:rPr>
        <w:tab/>
        <w:t>Educators, and schools, and knows the skills needed for crisis intervention.</w:t>
      </w:r>
    </w:p>
    <w:p w:rsidR="00680F6A" w:rsidRPr="00680F6A" w:rsidRDefault="00680F6A" w:rsidP="00680F6A">
      <w:pPr>
        <w:rPr>
          <w:sz w:val="24"/>
          <w:szCs w:val="24"/>
        </w:rPr>
      </w:pPr>
      <w:r w:rsidRPr="00680F6A">
        <w:rPr>
          <w:sz w:val="24"/>
          <w:szCs w:val="24"/>
        </w:rPr>
        <w:tab/>
        <w:t>G. 1.</w:t>
      </w:r>
      <w:r w:rsidRPr="00680F6A">
        <w:rPr>
          <w:sz w:val="24"/>
          <w:szCs w:val="24"/>
        </w:rPr>
        <w:tab/>
        <w:t xml:space="preserve">Understands the influence of multiple factors (e.g., abuse, violence, eating </w:t>
      </w:r>
    </w:p>
    <w:p w:rsidR="00680F6A" w:rsidRPr="00680F6A" w:rsidRDefault="00680F6A" w:rsidP="00680F6A">
      <w:pPr>
        <w:rPr>
          <w:sz w:val="24"/>
          <w:szCs w:val="24"/>
        </w:rPr>
      </w:pPr>
      <w:r w:rsidRPr="00680F6A">
        <w:rPr>
          <w:sz w:val="24"/>
          <w:szCs w:val="24"/>
        </w:rPr>
        <w:tab/>
      </w:r>
      <w:r w:rsidRPr="00680F6A">
        <w:rPr>
          <w:sz w:val="24"/>
          <w:szCs w:val="24"/>
        </w:rPr>
        <w:tab/>
        <w:t>disorders, attention deficit hyperactivity disorder, childhood depression) that</w:t>
      </w:r>
    </w:p>
    <w:p w:rsidR="00680F6A" w:rsidRPr="00680F6A" w:rsidRDefault="00680F6A" w:rsidP="00680F6A">
      <w:pPr>
        <w:rPr>
          <w:sz w:val="24"/>
          <w:szCs w:val="24"/>
        </w:rPr>
      </w:pPr>
      <w:r w:rsidRPr="00680F6A">
        <w:rPr>
          <w:sz w:val="24"/>
          <w:szCs w:val="24"/>
        </w:rPr>
        <w:tab/>
      </w:r>
      <w:r w:rsidRPr="00680F6A">
        <w:rPr>
          <w:sz w:val="24"/>
          <w:szCs w:val="24"/>
        </w:rPr>
        <w:tab/>
        <w:t>may affect the personal, social, and academic functioning of students.</w:t>
      </w:r>
    </w:p>
    <w:p w:rsidR="00680F6A" w:rsidRPr="00680F6A" w:rsidRDefault="00680F6A" w:rsidP="00680F6A">
      <w:pPr>
        <w:rPr>
          <w:sz w:val="24"/>
          <w:szCs w:val="24"/>
        </w:rPr>
      </w:pPr>
      <w:r w:rsidRPr="00680F6A">
        <w:rPr>
          <w:sz w:val="24"/>
          <w:szCs w:val="24"/>
        </w:rPr>
        <w:tab/>
        <w:t>G. 2.</w:t>
      </w:r>
      <w:r w:rsidRPr="00680F6A">
        <w:rPr>
          <w:sz w:val="24"/>
          <w:szCs w:val="24"/>
        </w:rPr>
        <w:tab/>
        <w:t>Knows the signs and symptoms of substance abuse in children and adolescents, as</w:t>
      </w:r>
    </w:p>
    <w:p w:rsidR="00680F6A" w:rsidRPr="00680F6A" w:rsidRDefault="00680F6A" w:rsidP="00680F6A">
      <w:pPr>
        <w:rPr>
          <w:sz w:val="24"/>
          <w:szCs w:val="24"/>
        </w:rPr>
      </w:pPr>
      <w:r w:rsidRPr="00680F6A">
        <w:rPr>
          <w:sz w:val="24"/>
          <w:szCs w:val="24"/>
        </w:rPr>
        <w:tab/>
      </w:r>
      <w:r w:rsidRPr="00680F6A">
        <w:rPr>
          <w:sz w:val="24"/>
          <w:szCs w:val="24"/>
        </w:rPr>
        <w:tab/>
        <w:t xml:space="preserve">well as the signs and symptoms of living in a home where substance abuse </w:t>
      </w:r>
    </w:p>
    <w:p w:rsidR="00680F6A" w:rsidRPr="00680F6A" w:rsidRDefault="00680F6A" w:rsidP="00680F6A">
      <w:pPr>
        <w:rPr>
          <w:sz w:val="24"/>
          <w:szCs w:val="24"/>
        </w:rPr>
      </w:pPr>
      <w:r w:rsidRPr="00680F6A">
        <w:rPr>
          <w:sz w:val="24"/>
          <w:szCs w:val="24"/>
        </w:rPr>
        <w:tab/>
      </w:r>
      <w:r w:rsidRPr="00680F6A">
        <w:rPr>
          <w:sz w:val="24"/>
          <w:szCs w:val="24"/>
        </w:rPr>
        <w:tab/>
        <w:t xml:space="preserve">occurs.  </w:t>
      </w:r>
    </w:p>
    <w:p w:rsidR="00680F6A" w:rsidRPr="00396BC6" w:rsidRDefault="00680F6A" w:rsidP="00E114E7">
      <w:pPr>
        <w:rPr>
          <w:rFonts w:eastAsiaTheme="minorHAnsi"/>
          <w:sz w:val="24"/>
          <w:szCs w:val="24"/>
        </w:rPr>
      </w:pPr>
    </w:p>
    <w:p w:rsidR="002E35E6" w:rsidRDefault="00E114E7" w:rsidP="00E114E7">
      <w:pPr>
        <w:rPr>
          <w:b/>
        </w:rPr>
      </w:pPr>
      <w:r w:rsidRPr="00396BC6">
        <w:rPr>
          <w:rFonts w:eastAsiaTheme="minorHAnsi"/>
          <w:sz w:val="24"/>
          <w:szCs w:val="24"/>
        </w:rPr>
        <w:tab/>
      </w: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Pr="0079025E" w:rsidRDefault="002E4885" w:rsidP="002E4885">
      <w:pPr>
        <w:ind w:left="720"/>
        <w:rPr>
          <w:rFonts w:eastAsia="Calibri"/>
          <w:sz w:val="24"/>
          <w:szCs w:val="24"/>
        </w:rPr>
      </w:pPr>
      <w:r w:rsidRPr="0079025E">
        <w:rPr>
          <w:rFonts w:eastAsia="Calibri"/>
          <w:sz w:val="24"/>
          <w:szCs w:val="24"/>
        </w:rPr>
        <w:t>C.2.c.  Understands issues that may affect the development and functioning of students (e.g., abuse, violence, eating disorders, attention deficit hyperactivity disorder, childhood depression, and suicide.</w:t>
      </w:r>
    </w:p>
    <w:p w:rsidR="002E4885" w:rsidRPr="0079025E" w:rsidRDefault="002E4885" w:rsidP="002E4885">
      <w:pPr>
        <w:ind w:left="720"/>
        <w:rPr>
          <w:rFonts w:eastAsia="Calibri"/>
          <w:sz w:val="24"/>
          <w:szCs w:val="24"/>
        </w:rPr>
      </w:pPr>
      <w:r w:rsidRPr="0079025E">
        <w:rPr>
          <w:rFonts w:eastAsia="Calibri"/>
          <w:sz w:val="24"/>
          <w:szCs w:val="24"/>
        </w:rPr>
        <w:t>3.c.  Understands human behavior including an understanding of developmental crises, disability, exceptional behavior, addictive behavior, psychopathology, and situational and environmental factors that affect both normal and abnormal behavior.</w:t>
      </w:r>
    </w:p>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r w:rsidRPr="00000CDA">
        <w:rPr>
          <w:b/>
          <w:i/>
          <w:sz w:val="24"/>
          <w:szCs w:val="24"/>
        </w:rPr>
        <w:t>InTASC</w:t>
      </w:r>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InTASC 1  Learner Development</w:t>
      </w:r>
    </w:p>
    <w:p w:rsidR="00000CDA" w:rsidRDefault="00321EA2" w:rsidP="00000CDA">
      <w:pPr>
        <w:ind w:left="720"/>
        <w:rPr>
          <w:sz w:val="24"/>
          <w:szCs w:val="24"/>
        </w:rPr>
      </w:pPr>
      <w:r w:rsidRPr="00000CDA">
        <w:rPr>
          <w:sz w:val="24"/>
          <w:szCs w:val="24"/>
        </w:rPr>
        <w:t xml:space="preserve">InTASC 3 Learning Environments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t xml:space="preserve">InTASC 4 Content Knowledge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t xml:space="preserve">InTASC 5 Application of Content </w:t>
      </w:r>
    </w:p>
    <w:p w:rsidR="002E35E6" w:rsidRPr="00000CDA" w:rsidRDefault="00321EA2" w:rsidP="00000CDA">
      <w:pPr>
        <w:ind w:firstLine="720"/>
        <w:rPr>
          <w:sz w:val="24"/>
          <w:szCs w:val="24"/>
        </w:rPr>
      </w:pPr>
      <w:r w:rsidRPr="00000CDA">
        <w:rPr>
          <w:sz w:val="24"/>
          <w:szCs w:val="24"/>
        </w:rPr>
        <w:t xml:space="preserve">InTASC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InTASC 10  Leadership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Standard 4 Diversity</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lastRenderedPageBreak/>
        <w:t xml:space="preserve"> </w:t>
      </w: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0B0B1D"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3 Candidate Quality, Recruitment, and Selectivity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4 Program Impact</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5 Provider Quality Assurance and Continuous Improvement</w:t>
      </w:r>
    </w:p>
    <w:p w:rsidR="00EB43E6" w:rsidRDefault="00EB43E6" w:rsidP="00EB43E6">
      <w:pPr>
        <w:spacing w:line="252" w:lineRule="exact"/>
        <w:ind w:left="1540" w:right="162"/>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000CDA" w:rsidRDefault="00EB43E6" w:rsidP="00000CDA">
      <w:pPr>
        <w:rPr>
          <w:sz w:val="24"/>
          <w:szCs w:val="24"/>
        </w:rPr>
      </w:pPr>
      <w:r w:rsidRPr="00000CDA">
        <w:rPr>
          <w:sz w:val="24"/>
          <w:szCs w:val="24"/>
        </w:rPr>
        <w:tab/>
        <w:t xml:space="preserve"> Standard VI. Social, Legal, and Ethical Issues</w:t>
      </w:r>
    </w:p>
    <w:p w:rsidR="00000CDA" w:rsidRDefault="00000CDA" w:rsidP="00000CDA">
      <w:pPr>
        <w:rPr>
          <w:sz w:val="24"/>
          <w:szCs w:val="24"/>
        </w:rPr>
      </w:pP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rPr>
          <w:sz w:val="24"/>
          <w:szCs w:val="24"/>
        </w:rPr>
      </w:pPr>
      <w:r w:rsidRPr="00000CDA">
        <w:rPr>
          <w:sz w:val="24"/>
          <w:szCs w:val="24"/>
        </w:rPr>
        <w:tab/>
        <w:t xml:space="preserve"> Standard 2  Advocating,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3  Ensuring management of the organization, operation, and resources for a safe,</w:t>
      </w:r>
    </w:p>
    <w:p w:rsidR="00F83AC9" w:rsidRPr="00000CDA" w:rsidRDefault="00F83AC9" w:rsidP="00000CDA">
      <w:pPr>
        <w:rPr>
          <w:sz w:val="24"/>
          <w:szCs w:val="24"/>
        </w:rPr>
      </w:pPr>
      <w:r w:rsidRPr="00000CDA">
        <w:rPr>
          <w:sz w:val="24"/>
          <w:szCs w:val="24"/>
        </w:rPr>
        <w:tab/>
        <w:t xml:space="preserve"> efficient, and effective learning environment</w:t>
      </w:r>
    </w:p>
    <w:p w:rsidR="00F83AC9" w:rsidRPr="00000CDA" w:rsidRDefault="00F83AC9" w:rsidP="00000CDA">
      <w:pPr>
        <w:rPr>
          <w:sz w:val="24"/>
          <w:szCs w:val="24"/>
        </w:rPr>
      </w:pPr>
      <w:r w:rsidRPr="00000CDA">
        <w:rPr>
          <w:sz w:val="24"/>
          <w:szCs w:val="24"/>
        </w:rPr>
        <w:tab/>
        <w:t xml:space="preserve"> Standard 4  Collaborating with faculty and community members, responding to diverse </w:t>
      </w:r>
    </w:p>
    <w:p w:rsidR="00F83AC9" w:rsidRPr="00000CDA" w:rsidRDefault="00F83AC9" w:rsidP="00000CDA">
      <w:pPr>
        <w:rPr>
          <w:sz w:val="24"/>
          <w:szCs w:val="24"/>
        </w:rPr>
      </w:pPr>
      <w:r w:rsidRPr="00000CDA">
        <w:rPr>
          <w:sz w:val="24"/>
          <w:szCs w:val="24"/>
        </w:rPr>
        <w:tab/>
        <w:t xml:space="preserve"> community interests and needs, and mobilizing community resources</w:t>
      </w:r>
    </w:p>
    <w:p w:rsidR="00F83AC9" w:rsidRPr="00000CDA" w:rsidRDefault="00F83AC9" w:rsidP="00000CDA">
      <w:pPr>
        <w:rPr>
          <w:sz w:val="24"/>
          <w:szCs w:val="24"/>
        </w:rPr>
      </w:pPr>
      <w:r w:rsidRPr="00000CDA">
        <w:rPr>
          <w:sz w:val="24"/>
          <w:szCs w:val="24"/>
        </w:rPr>
        <w:tab/>
        <w:t xml:space="preserve"> Standard 5  Acting with integrity, fairness, and in an ethical manner</w:t>
      </w:r>
    </w:p>
    <w:p w:rsidR="00F83AC9" w:rsidRPr="00000CDA" w:rsidRDefault="00F83AC9" w:rsidP="00000CDA">
      <w:pPr>
        <w:rPr>
          <w:sz w:val="24"/>
          <w:szCs w:val="24"/>
        </w:rPr>
      </w:pPr>
      <w:r w:rsidRPr="00000CDA">
        <w:rPr>
          <w:sz w:val="24"/>
          <w:szCs w:val="24"/>
        </w:rPr>
        <w:tab/>
        <w:t xml:space="preserve"> Standard 6  Understanding,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Pr="0079025E" w:rsidRDefault="00000CDA">
      <w:pPr>
        <w:pStyle w:val="BodyText"/>
        <w:rPr>
          <w:sz w:val="24"/>
          <w:szCs w:val="24"/>
        </w:rPr>
      </w:pPr>
      <w:r>
        <w:rPr>
          <w:sz w:val="22"/>
        </w:rPr>
        <w:tab/>
      </w:r>
      <w:r w:rsidRPr="0079025E">
        <w:rPr>
          <w:sz w:val="24"/>
          <w:szCs w:val="24"/>
        </w:rPr>
        <w:t>Upon completion of this course, candidates will:</w:t>
      </w:r>
    </w:p>
    <w:p w:rsidR="002E35E6" w:rsidRPr="0079025E" w:rsidRDefault="002E35E6">
      <w:pPr>
        <w:pStyle w:val="BodyText"/>
        <w:rPr>
          <w:sz w:val="24"/>
          <w:szCs w:val="24"/>
        </w:rPr>
      </w:pPr>
    </w:p>
    <w:p w:rsidR="0079025E" w:rsidRPr="0079025E" w:rsidRDefault="0079025E" w:rsidP="0079025E">
      <w:pPr>
        <w:spacing w:after="200" w:line="276" w:lineRule="auto"/>
        <w:ind w:firstLine="720"/>
        <w:outlineLvl w:val="0"/>
        <w:rPr>
          <w:rFonts w:eastAsia="Calibri"/>
          <w:sz w:val="24"/>
          <w:szCs w:val="24"/>
        </w:rPr>
      </w:pPr>
      <w:r w:rsidRPr="0079025E">
        <w:rPr>
          <w:rFonts w:eastAsia="Calibri"/>
          <w:sz w:val="24"/>
          <w:szCs w:val="24"/>
        </w:rPr>
        <w:t>1.  Candidates will summarize the key elements of crisis intervention.</w:t>
      </w:r>
    </w:p>
    <w:p w:rsidR="0079025E" w:rsidRPr="0079025E" w:rsidRDefault="0079025E" w:rsidP="0079025E">
      <w:pPr>
        <w:spacing w:after="200" w:line="276" w:lineRule="auto"/>
        <w:ind w:firstLine="720"/>
        <w:outlineLvl w:val="0"/>
        <w:rPr>
          <w:rFonts w:eastAsia="Calibri"/>
          <w:sz w:val="24"/>
          <w:szCs w:val="24"/>
        </w:rPr>
      </w:pPr>
      <w:r w:rsidRPr="0079025E">
        <w:rPr>
          <w:rFonts w:eastAsia="Calibri"/>
          <w:sz w:val="24"/>
          <w:szCs w:val="24"/>
        </w:rPr>
        <w:t>2.  Candidates will examine crucial elements of safety and self-care in crisis situations.</w:t>
      </w:r>
    </w:p>
    <w:p w:rsidR="0079025E" w:rsidRPr="0079025E" w:rsidRDefault="0079025E" w:rsidP="0079025E">
      <w:pPr>
        <w:spacing w:after="200" w:line="276" w:lineRule="auto"/>
        <w:ind w:left="720"/>
        <w:outlineLvl w:val="0"/>
        <w:rPr>
          <w:rFonts w:eastAsia="Calibri"/>
          <w:sz w:val="24"/>
          <w:szCs w:val="24"/>
        </w:rPr>
      </w:pPr>
      <w:r w:rsidRPr="0079025E">
        <w:rPr>
          <w:rFonts w:eastAsia="Calibri"/>
          <w:sz w:val="24"/>
          <w:szCs w:val="24"/>
        </w:rPr>
        <w:t>3.  Candidates will explain ethical and legal considerations involved in counseling students involved in crisis situations.</w:t>
      </w:r>
    </w:p>
    <w:p w:rsidR="0079025E" w:rsidRPr="0079025E" w:rsidRDefault="0079025E" w:rsidP="0079025E">
      <w:pPr>
        <w:spacing w:after="200" w:line="276" w:lineRule="auto"/>
        <w:ind w:firstLine="720"/>
        <w:outlineLvl w:val="0"/>
        <w:rPr>
          <w:rFonts w:eastAsia="Calibri"/>
          <w:sz w:val="24"/>
          <w:szCs w:val="24"/>
        </w:rPr>
      </w:pPr>
      <w:r w:rsidRPr="0079025E">
        <w:rPr>
          <w:rFonts w:eastAsia="Calibri"/>
          <w:sz w:val="24"/>
          <w:szCs w:val="24"/>
        </w:rPr>
        <w:t>4.  Candidates will role play essential crisis intervention skills.</w:t>
      </w:r>
    </w:p>
    <w:p w:rsidR="0079025E" w:rsidRPr="0079025E" w:rsidRDefault="0079025E" w:rsidP="0079025E">
      <w:pPr>
        <w:spacing w:after="200" w:line="276" w:lineRule="auto"/>
        <w:ind w:left="720"/>
        <w:outlineLvl w:val="0"/>
        <w:rPr>
          <w:rFonts w:eastAsia="Calibri"/>
          <w:sz w:val="24"/>
          <w:szCs w:val="24"/>
        </w:rPr>
      </w:pPr>
      <w:r w:rsidRPr="0079025E">
        <w:rPr>
          <w:rFonts w:eastAsia="Calibri"/>
          <w:sz w:val="24"/>
          <w:szCs w:val="24"/>
        </w:rPr>
        <w:t>5.  Candidates will identify strategies for risk assessment and intervention of students who may be violent or the victims of violence.</w:t>
      </w:r>
    </w:p>
    <w:p w:rsidR="0079025E" w:rsidRPr="0079025E" w:rsidRDefault="0079025E" w:rsidP="0079025E">
      <w:pPr>
        <w:spacing w:after="200" w:line="276" w:lineRule="auto"/>
        <w:ind w:left="720"/>
        <w:outlineLvl w:val="0"/>
        <w:rPr>
          <w:rFonts w:eastAsia="Calibri"/>
          <w:sz w:val="24"/>
          <w:szCs w:val="24"/>
        </w:rPr>
      </w:pPr>
      <w:r w:rsidRPr="0079025E">
        <w:rPr>
          <w:rFonts w:eastAsia="Calibri"/>
          <w:sz w:val="24"/>
          <w:szCs w:val="24"/>
        </w:rPr>
        <w:t>6.  Candidates will examine strategies for working with students who have substance abuse issues.</w:t>
      </w:r>
    </w:p>
    <w:p w:rsidR="0079025E" w:rsidRPr="0079025E" w:rsidRDefault="0079025E" w:rsidP="0079025E">
      <w:pPr>
        <w:spacing w:after="200" w:line="276" w:lineRule="auto"/>
        <w:ind w:left="720"/>
        <w:outlineLvl w:val="0"/>
        <w:rPr>
          <w:rFonts w:eastAsia="Calibri"/>
          <w:sz w:val="24"/>
          <w:szCs w:val="24"/>
        </w:rPr>
      </w:pPr>
      <w:r w:rsidRPr="0079025E">
        <w:rPr>
          <w:rFonts w:eastAsia="Calibri"/>
          <w:sz w:val="24"/>
          <w:szCs w:val="24"/>
        </w:rPr>
        <w:t>7.  Candidates will examine strategies for working with students who have been the victim of sexual assault or sexual abuse.</w:t>
      </w:r>
    </w:p>
    <w:p w:rsidR="0079025E" w:rsidRPr="0079025E" w:rsidRDefault="0079025E" w:rsidP="0079025E">
      <w:pPr>
        <w:spacing w:after="200" w:line="276" w:lineRule="auto"/>
        <w:ind w:left="720"/>
        <w:outlineLvl w:val="0"/>
        <w:rPr>
          <w:rFonts w:eastAsia="Calibri"/>
          <w:sz w:val="24"/>
          <w:szCs w:val="24"/>
        </w:rPr>
      </w:pPr>
      <w:r w:rsidRPr="0079025E">
        <w:rPr>
          <w:rFonts w:eastAsia="Calibri"/>
          <w:sz w:val="24"/>
          <w:szCs w:val="24"/>
        </w:rPr>
        <w:t>8.  Candidates will identify strategies for working with students who are dealing with grief and loss.</w:t>
      </w:r>
    </w:p>
    <w:p w:rsidR="0079025E" w:rsidRPr="0079025E" w:rsidRDefault="0079025E" w:rsidP="0079025E">
      <w:pPr>
        <w:spacing w:after="200" w:line="276" w:lineRule="auto"/>
        <w:ind w:firstLine="720"/>
        <w:outlineLvl w:val="0"/>
        <w:rPr>
          <w:rFonts w:eastAsia="Calibri"/>
          <w:sz w:val="24"/>
          <w:szCs w:val="24"/>
        </w:rPr>
      </w:pPr>
      <w:r w:rsidRPr="0079025E">
        <w:rPr>
          <w:rFonts w:eastAsia="Calibri"/>
          <w:sz w:val="24"/>
          <w:szCs w:val="24"/>
        </w:rPr>
        <w:t>9.  Candidates will discuss emergency preparedness in the school and community.</w:t>
      </w:r>
    </w:p>
    <w:p w:rsidR="002E35E6" w:rsidRPr="0079025E" w:rsidRDefault="002E35E6">
      <w:pPr>
        <w:pStyle w:val="BodyText"/>
        <w:rPr>
          <w:sz w:val="24"/>
          <w:szCs w:val="24"/>
        </w:rPr>
      </w:pPr>
    </w:p>
    <w:p w:rsidR="002E35E6" w:rsidRDefault="002E35E6">
      <w:pPr>
        <w:pStyle w:val="BodyText"/>
        <w:spacing w:before="4"/>
        <w:rPr>
          <w:sz w:val="22"/>
        </w:rPr>
      </w:pP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Pr="0079025E" w:rsidRDefault="00000CDA" w:rsidP="00000CDA">
      <w:pPr>
        <w:keepNext/>
        <w:ind w:left="720"/>
        <w:outlineLvl w:val="3"/>
        <w:rPr>
          <w:sz w:val="24"/>
          <w:szCs w:val="24"/>
        </w:rPr>
      </w:pPr>
      <w:r w:rsidRPr="0079025E">
        <w:rPr>
          <w:b/>
          <w:sz w:val="24"/>
          <w:szCs w:val="24"/>
        </w:rPr>
        <w:t xml:space="preserve">Class Participation (80 pts.) </w:t>
      </w:r>
      <w:r w:rsidRPr="0079025E">
        <w:rPr>
          <w:bCs/>
          <w:sz w:val="24"/>
          <w:szCs w:val="24"/>
        </w:rPr>
        <w:t>Candidates</w:t>
      </w:r>
      <w:r w:rsidRPr="0079025E">
        <w:rPr>
          <w:sz w:val="24"/>
          <w:szCs w:val="24"/>
        </w:rPr>
        <w:t xml:space="preserve"> will be graded on their attendance in the synchronous class times and their ability to ask pertinent questions and critically discuss issues related to the learning activities of the class, ie. small and large group online discussions, study</w:t>
      </w:r>
      <w:r w:rsidRPr="0079025E">
        <w:rPr>
          <w:sz w:val="24"/>
          <w:szCs w:val="24"/>
        </w:rPr>
        <w:tab/>
        <w:t>questions and reflective writing assignments.</w:t>
      </w:r>
    </w:p>
    <w:p w:rsidR="0079025E" w:rsidRPr="0079025E" w:rsidRDefault="0079025E" w:rsidP="00000CDA">
      <w:pPr>
        <w:keepNext/>
        <w:ind w:left="720"/>
        <w:outlineLvl w:val="3"/>
        <w:rPr>
          <w:b/>
          <w:sz w:val="24"/>
          <w:szCs w:val="24"/>
        </w:rPr>
      </w:pPr>
    </w:p>
    <w:p w:rsidR="0079025E" w:rsidRPr="0079025E" w:rsidRDefault="0079025E" w:rsidP="0079025E">
      <w:pPr>
        <w:ind w:left="720"/>
        <w:rPr>
          <w:color w:val="000000"/>
          <w:sz w:val="24"/>
          <w:szCs w:val="24"/>
        </w:rPr>
      </w:pPr>
      <w:r w:rsidRPr="0079025E">
        <w:rPr>
          <w:b/>
          <w:sz w:val="24"/>
          <w:szCs w:val="24"/>
        </w:rPr>
        <w:t xml:space="preserve">Field Experiences (100 pts.)  </w:t>
      </w:r>
      <w:r w:rsidRPr="0079025E">
        <w:rPr>
          <w:color w:val="000000"/>
          <w:sz w:val="24"/>
          <w:szCs w:val="24"/>
        </w:rPr>
        <w:t>Candidates will interview a school counselor, a building administrator, and a district administrator about the school and district crisis plan focusing on specific counselor responsibilities working with the student body and individual students in times of crisis.  (3 hours)</w:t>
      </w:r>
    </w:p>
    <w:p w:rsidR="0079025E" w:rsidRPr="0079025E" w:rsidRDefault="0079025E" w:rsidP="0079025E">
      <w:pPr>
        <w:jc w:val="center"/>
        <w:rPr>
          <w:b/>
          <w:color w:val="000000"/>
          <w:sz w:val="24"/>
          <w:szCs w:val="24"/>
        </w:rPr>
      </w:pPr>
      <w:r w:rsidRPr="0079025E">
        <w:rPr>
          <w:b/>
          <w:color w:val="000000"/>
          <w:sz w:val="24"/>
          <w:szCs w:val="24"/>
        </w:rPr>
        <w:t>and</w:t>
      </w:r>
    </w:p>
    <w:p w:rsidR="0079025E" w:rsidRPr="0079025E" w:rsidRDefault="0079025E" w:rsidP="0079025E">
      <w:pPr>
        <w:ind w:left="720"/>
        <w:rPr>
          <w:sz w:val="24"/>
          <w:szCs w:val="24"/>
        </w:rPr>
      </w:pPr>
      <w:r w:rsidRPr="0079025E">
        <w:rPr>
          <w:color w:val="000000"/>
          <w:sz w:val="24"/>
          <w:szCs w:val="24"/>
        </w:rPr>
        <w:t>Candidates will interview a school counselor, a building administrator, and a district administrator about the school and district crisis plan focusing on specific counselor responsibilities in reporting suspected abuse.  (3 hours)</w:t>
      </w:r>
    </w:p>
    <w:p w:rsidR="0079025E" w:rsidRPr="0079025E" w:rsidRDefault="0079025E" w:rsidP="0079025E">
      <w:pPr>
        <w:ind w:firstLine="720"/>
        <w:rPr>
          <w:sz w:val="24"/>
          <w:szCs w:val="24"/>
        </w:rPr>
      </w:pPr>
    </w:p>
    <w:p w:rsidR="0079025E" w:rsidRPr="0079025E" w:rsidRDefault="0079025E" w:rsidP="0079025E">
      <w:pPr>
        <w:ind w:firstLine="720"/>
        <w:rPr>
          <w:sz w:val="24"/>
          <w:szCs w:val="24"/>
        </w:rPr>
      </w:pPr>
      <w:r w:rsidRPr="0079025E">
        <w:rPr>
          <w:sz w:val="24"/>
          <w:szCs w:val="24"/>
        </w:rPr>
        <w:t xml:space="preserve">Candidates will write a reflection based on the total field experience and will submit with the </w:t>
      </w:r>
      <w:r w:rsidRPr="0079025E">
        <w:rPr>
          <w:sz w:val="24"/>
          <w:szCs w:val="24"/>
        </w:rPr>
        <w:tab/>
        <w:t>completed and signed Field Experience Summary Form.</w:t>
      </w:r>
    </w:p>
    <w:p w:rsidR="0079025E" w:rsidRPr="0079025E" w:rsidRDefault="0079025E" w:rsidP="0079025E">
      <w:pPr>
        <w:ind w:firstLine="720"/>
        <w:rPr>
          <w:sz w:val="24"/>
          <w:szCs w:val="24"/>
        </w:rPr>
      </w:pPr>
    </w:p>
    <w:p w:rsidR="0079025E" w:rsidRPr="0079025E" w:rsidRDefault="0079025E" w:rsidP="0079025E">
      <w:pPr>
        <w:ind w:left="720"/>
        <w:rPr>
          <w:b/>
          <w:sz w:val="24"/>
          <w:szCs w:val="24"/>
        </w:rPr>
      </w:pPr>
      <w:r w:rsidRPr="0079025E">
        <w:rPr>
          <w:b/>
          <w:sz w:val="24"/>
          <w:szCs w:val="24"/>
        </w:rPr>
        <w:t xml:space="preserve">Discussion Forums (80 pts.)  </w:t>
      </w:r>
      <w:r w:rsidRPr="0079025E">
        <w:rPr>
          <w:sz w:val="24"/>
          <w:szCs w:val="24"/>
        </w:rPr>
        <w:t xml:space="preserve">Participation in discussion forums includes an initial response to the discussion forum prompt provided by the professor and responding to a minimum of two </w:t>
      </w:r>
      <w:r w:rsidRPr="0079025E">
        <w:rPr>
          <w:sz w:val="24"/>
          <w:szCs w:val="24"/>
        </w:rPr>
        <w:tab/>
        <w:t xml:space="preserve">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79025E">
        <w:rPr>
          <w:b/>
          <w:sz w:val="24"/>
          <w:szCs w:val="24"/>
        </w:rPr>
        <w:t xml:space="preserve">students will not receive credit for discussion forums that are completed late for any reason.  </w:t>
      </w:r>
      <w:r w:rsidRPr="0079025E">
        <w:rPr>
          <w:sz w:val="24"/>
          <w:szCs w:val="24"/>
        </w:rPr>
        <w:t xml:space="preserve">When you complete your forums late, not only are you not prepared for class that week, but you are impacting how </w:t>
      </w:r>
      <w:r w:rsidRPr="0079025E">
        <w:rPr>
          <w:sz w:val="24"/>
          <w:szCs w:val="24"/>
        </w:rPr>
        <w:tab/>
        <w:t>prepared your fellow classmates are as well</w:t>
      </w:r>
      <w:r w:rsidRPr="0079025E">
        <w:rPr>
          <w:b/>
          <w:sz w:val="24"/>
          <w:szCs w:val="24"/>
        </w:rPr>
        <w:t xml:space="preserve">.  If you choose to put your forums off until the last minute and an emergency arises, an extension will not be granted.  All discussion forums for the week are due on Saturday evenings at midnight EST.  </w:t>
      </w:r>
    </w:p>
    <w:p w:rsidR="0079025E" w:rsidRDefault="0079025E" w:rsidP="0079025E">
      <w:pPr>
        <w:ind w:left="720"/>
        <w:rPr>
          <w:b/>
          <w:sz w:val="24"/>
          <w:szCs w:val="24"/>
        </w:rPr>
      </w:pPr>
    </w:p>
    <w:p w:rsidR="0079025E" w:rsidRPr="0079025E" w:rsidRDefault="0079025E" w:rsidP="0079025E">
      <w:pPr>
        <w:ind w:left="720"/>
        <w:rPr>
          <w:bCs/>
          <w:sz w:val="24"/>
          <w:szCs w:val="24"/>
        </w:rPr>
      </w:pPr>
      <w:r w:rsidRPr="0079025E">
        <w:rPr>
          <w:b/>
          <w:sz w:val="24"/>
          <w:szCs w:val="24"/>
        </w:rPr>
        <w:t xml:space="preserve">Weekly Quizzes (80 pts.)  </w:t>
      </w:r>
      <w:r w:rsidRPr="0079025E">
        <w:rPr>
          <w:bCs/>
          <w:sz w:val="24"/>
          <w:szCs w:val="24"/>
        </w:rPr>
        <w:t>Students will take weekly quizzes based on the assigned readings for the course.</w:t>
      </w:r>
    </w:p>
    <w:p w:rsidR="0079025E" w:rsidRPr="0079025E" w:rsidRDefault="0079025E" w:rsidP="0079025E">
      <w:pPr>
        <w:ind w:left="720"/>
        <w:rPr>
          <w:bCs/>
          <w:sz w:val="24"/>
          <w:szCs w:val="24"/>
        </w:rPr>
      </w:pPr>
    </w:p>
    <w:p w:rsidR="0079025E" w:rsidRPr="0079025E" w:rsidRDefault="0079025E" w:rsidP="0079025E">
      <w:pPr>
        <w:spacing w:after="200" w:line="276" w:lineRule="auto"/>
        <w:ind w:left="720"/>
        <w:outlineLvl w:val="0"/>
        <w:rPr>
          <w:rFonts w:eastAsia="Calibri"/>
          <w:sz w:val="24"/>
          <w:szCs w:val="24"/>
        </w:rPr>
      </w:pPr>
      <w:r w:rsidRPr="0079025E">
        <w:rPr>
          <w:rFonts w:eastAsia="Calibri"/>
          <w:b/>
          <w:sz w:val="24"/>
          <w:szCs w:val="24"/>
        </w:rPr>
        <w:t xml:space="preserve">Effects of Crisis and Abuse on Children and Adolescents Research and Reflection Paper ( 100 pts.)  </w:t>
      </w:r>
      <w:r w:rsidRPr="0079025E">
        <w:rPr>
          <w:rFonts w:eastAsia="Calibri"/>
          <w:sz w:val="24"/>
          <w:szCs w:val="24"/>
        </w:rPr>
        <w:t>Candidates will review literature about the effects of crisis and abuse on children and adolescents’ emotional, physical, and social development and will reflect on the implications for their practice.</w:t>
      </w:r>
    </w:p>
    <w:p w:rsidR="0079025E" w:rsidRPr="0079025E" w:rsidRDefault="0079025E" w:rsidP="0079025E">
      <w:pPr>
        <w:ind w:left="720"/>
        <w:rPr>
          <w:sz w:val="24"/>
          <w:szCs w:val="24"/>
        </w:rPr>
      </w:pPr>
      <w:r w:rsidRPr="0079025E">
        <w:rPr>
          <w:rFonts w:eastAsia="Calibri"/>
          <w:b/>
          <w:sz w:val="24"/>
          <w:szCs w:val="24"/>
        </w:rPr>
        <w:t xml:space="preserve">Case Studies (350 pts.)  </w:t>
      </w:r>
      <w:r w:rsidRPr="0079025E">
        <w:rPr>
          <w:rFonts w:eastAsia="Calibri"/>
          <w:sz w:val="24"/>
          <w:szCs w:val="24"/>
        </w:rPr>
        <w:t xml:space="preserve">Candidates will read and write a 3-5 page response to discussion questions about case studies that represent issues and challenges faced by school counselors. </w:t>
      </w:r>
    </w:p>
    <w:p w:rsidR="0079025E" w:rsidRPr="00755EA9" w:rsidRDefault="0079025E" w:rsidP="00000CDA">
      <w:pPr>
        <w:keepNext/>
        <w:ind w:left="720"/>
        <w:outlineLvl w:val="3"/>
        <w:rPr>
          <w:b/>
          <w:sz w:val="24"/>
          <w:szCs w:val="24"/>
        </w:rPr>
      </w:pPr>
    </w:p>
    <w:p w:rsidR="009D0041" w:rsidRDefault="009D0041"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79025E" w:rsidRDefault="0079025E" w:rsidP="005D705C">
      <w:pPr>
        <w:pStyle w:val="NoSpacing"/>
      </w:pPr>
    </w:p>
    <w:p w:rsidR="0079025E" w:rsidRPr="0079025E" w:rsidRDefault="0079025E" w:rsidP="0079025E">
      <w:pPr>
        <w:jc w:val="center"/>
        <w:rPr>
          <w:b/>
          <w:sz w:val="24"/>
          <w:szCs w:val="24"/>
        </w:rPr>
      </w:pPr>
      <w:r w:rsidRPr="0079025E">
        <w:rPr>
          <w:b/>
          <w:sz w:val="24"/>
          <w:szCs w:val="24"/>
        </w:rPr>
        <w:t>SGC 532 Students Victimized by Crisis and Abuse</w:t>
      </w:r>
    </w:p>
    <w:p w:rsidR="0079025E" w:rsidRPr="0079025E" w:rsidRDefault="0079025E" w:rsidP="0079025E">
      <w:pPr>
        <w:jc w:val="center"/>
        <w:rPr>
          <w:b/>
          <w:sz w:val="24"/>
          <w:szCs w:val="24"/>
        </w:rPr>
      </w:pPr>
      <w:r w:rsidRPr="0079025E">
        <w:rPr>
          <w:b/>
          <w:sz w:val="24"/>
          <w:szCs w:val="24"/>
        </w:rPr>
        <w:t>Discussion Forum Scoring Guide</w:t>
      </w:r>
    </w:p>
    <w:p w:rsidR="0079025E" w:rsidRPr="0079025E" w:rsidRDefault="0079025E" w:rsidP="0079025E">
      <w:pPr>
        <w:jc w:val="center"/>
        <w:rPr>
          <w:b/>
          <w:sz w:val="24"/>
          <w:szCs w:val="24"/>
        </w:rPr>
      </w:pPr>
    </w:p>
    <w:p w:rsidR="0079025E" w:rsidRPr="0079025E" w:rsidRDefault="0079025E" w:rsidP="0079025E">
      <w:pPr>
        <w:rPr>
          <w:b/>
          <w:sz w:val="24"/>
          <w:szCs w:val="24"/>
        </w:rPr>
      </w:pPr>
      <w:r w:rsidRPr="0079025E">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79025E">
        <w:rPr>
          <w:b/>
          <w:sz w:val="24"/>
          <w:szCs w:val="24"/>
        </w:rPr>
        <w:t xml:space="preserve">students will not receive credit for discussion forums that are completed late for any reason.  </w:t>
      </w:r>
      <w:r w:rsidRPr="0079025E">
        <w:rPr>
          <w:sz w:val="24"/>
          <w:szCs w:val="24"/>
        </w:rPr>
        <w:t>When you complete your forums late, not only are you not prepared for class that week, but you are impacting how prepared your fellow classmates are as well</w:t>
      </w:r>
      <w:r w:rsidRPr="0079025E">
        <w:rPr>
          <w:b/>
          <w:sz w:val="24"/>
          <w:szCs w:val="24"/>
        </w:rPr>
        <w:t xml:space="preserve">.  If you choose to put your forums off until the last minute and an emergency arises, an extension will not be granted.  All discussion forums for the week are due on Saturday evenings at midnight EST.  </w:t>
      </w:r>
    </w:p>
    <w:p w:rsidR="0079025E" w:rsidRPr="0079025E" w:rsidRDefault="0079025E" w:rsidP="0079025E">
      <w:pPr>
        <w:rPr>
          <w:b/>
          <w:sz w:val="24"/>
          <w:szCs w:val="24"/>
        </w:rPr>
      </w:pPr>
    </w:p>
    <w:p w:rsidR="0079025E" w:rsidRPr="0079025E" w:rsidRDefault="0079025E" w:rsidP="0079025E">
      <w:pPr>
        <w:jc w:val="center"/>
        <w:rPr>
          <w:b/>
          <w:sz w:val="24"/>
          <w:szCs w:val="24"/>
        </w:rPr>
      </w:pPr>
      <w:r w:rsidRPr="0079025E">
        <w:rPr>
          <w:b/>
          <w:sz w:val="24"/>
          <w:szCs w:val="24"/>
        </w:rPr>
        <w:t>Initial Response</w:t>
      </w:r>
    </w:p>
    <w:p w:rsidR="0079025E" w:rsidRPr="0079025E" w:rsidRDefault="0079025E" w:rsidP="0079025E">
      <w:pPr>
        <w:jc w:val="center"/>
        <w:rPr>
          <w:b/>
          <w:sz w:val="24"/>
          <w:szCs w:val="24"/>
        </w:rPr>
      </w:pPr>
      <w:r w:rsidRPr="0079025E">
        <w:rPr>
          <w:b/>
          <w:sz w:val="24"/>
          <w:szCs w:val="24"/>
        </w:rPr>
        <w:t>4 pts.</w:t>
      </w:r>
    </w:p>
    <w:p w:rsidR="0079025E" w:rsidRPr="0079025E" w:rsidRDefault="0079025E" w:rsidP="0079025E">
      <w:pPr>
        <w:jc w:val="cente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2</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1</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General Assignment</w:t>
            </w:r>
          </w:p>
          <w:p w:rsidR="0079025E" w:rsidRPr="0079025E" w:rsidRDefault="0079025E" w:rsidP="005C08AE">
            <w:pPr>
              <w:jc w:val="center"/>
              <w:rPr>
                <w:b/>
                <w:sz w:val="24"/>
                <w:szCs w:val="24"/>
              </w:rPr>
            </w:pPr>
          </w:p>
          <w:p w:rsidR="0079025E" w:rsidRPr="0079025E" w:rsidRDefault="0079025E" w:rsidP="005C08AE">
            <w:pPr>
              <w:rPr>
                <w:b/>
                <w:sz w:val="24"/>
                <w:szCs w:val="24"/>
              </w:rPr>
            </w:pPr>
            <w:r w:rsidRPr="0079025E">
              <w:rPr>
                <w:b/>
                <w:sz w:val="24"/>
                <w:szCs w:val="24"/>
              </w:rPr>
              <w:t xml:space="preserve">KSGC </w:t>
            </w:r>
            <w:r w:rsidRPr="0079025E">
              <w:rPr>
                <w:sz w:val="24"/>
                <w:szCs w:val="24"/>
              </w:rPr>
              <w:t xml:space="preserve">B 7 </w:t>
            </w:r>
            <w:r w:rsidRPr="0079025E">
              <w:rPr>
                <w:b/>
                <w:sz w:val="24"/>
                <w:szCs w:val="24"/>
              </w:rPr>
              <w:t xml:space="preserve">KCPGO </w:t>
            </w:r>
            <w:r w:rsidRPr="0079025E">
              <w:rPr>
                <w:sz w:val="24"/>
                <w:szCs w:val="24"/>
              </w:rPr>
              <w:t xml:space="preserve">3 c </w:t>
            </w:r>
            <w:r w:rsidRPr="0079025E">
              <w:rPr>
                <w:b/>
                <w:sz w:val="24"/>
                <w:szCs w:val="24"/>
              </w:rPr>
              <w:t xml:space="preserve">InTASC </w:t>
            </w:r>
            <w:r w:rsidRPr="0079025E">
              <w:rPr>
                <w:sz w:val="24"/>
                <w:szCs w:val="24"/>
              </w:rPr>
              <w:t>1 c, 3 f, 4 g, 5 d, g, 9 d, e, f, 10 b, d, e, f, i</w:t>
            </w:r>
            <w:r w:rsidRPr="0079025E">
              <w:rPr>
                <w:b/>
                <w:sz w:val="24"/>
                <w:szCs w:val="24"/>
              </w:rPr>
              <w:t xml:space="preserve"> CAEP </w:t>
            </w:r>
            <w:r w:rsidRPr="0079025E">
              <w:rPr>
                <w:sz w:val="24"/>
                <w:szCs w:val="24"/>
              </w:rPr>
              <w:t>A.1.1, A.1.2</w:t>
            </w:r>
          </w:p>
          <w:p w:rsidR="0079025E" w:rsidRPr="0079025E" w:rsidRDefault="0079025E" w:rsidP="005C08AE">
            <w:pPr>
              <w:jc w:val="center"/>
              <w:rPr>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All topics</w:t>
            </w:r>
            <w:r w:rsidRPr="0079025E">
              <w:rPr>
                <w:sz w:val="24"/>
                <w:szCs w:val="24"/>
              </w:rPr>
              <w:t xml:space="preserve"> introduced in the prompt are </w:t>
            </w:r>
            <w:r w:rsidRPr="0079025E">
              <w:rPr>
                <w:b/>
                <w:sz w:val="24"/>
                <w:szCs w:val="24"/>
              </w:rPr>
              <w:t>fully</w:t>
            </w:r>
            <w:r w:rsidRPr="0079025E">
              <w:rPr>
                <w:sz w:val="24"/>
                <w:szCs w:val="24"/>
              </w:rPr>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All topics</w:t>
            </w:r>
            <w:r w:rsidRPr="0079025E">
              <w:rPr>
                <w:sz w:val="24"/>
                <w:szCs w:val="24"/>
              </w:rPr>
              <w:t xml:space="preserve"> introduced in the prompt are </w:t>
            </w:r>
            <w:r w:rsidRPr="0079025E">
              <w:rPr>
                <w:b/>
                <w:sz w:val="24"/>
                <w:szCs w:val="24"/>
              </w:rPr>
              <w:t>addressed.</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Some topics</w:t>
            </w:r>
            <w:r w:rsidRPr="0079025E">
              <w:rPr>
                <w:sz w:val="24"/>
                <w:szCs w:val="24"/>
              </w:rPr>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The </w:t>
            </w:r>
            <w:r w:rsidRPr="0079025E">
              <w:rPr>
                <w:b/>
                <w:sz w:val="24"/>
                <w:szCs w:val="24"/>
              </w:rPr>
              <w:t xml:space="preserve">prompt is not addressed </w:t>
            </w:r>
            <w:r w:rsidRPr="0079025E">
              <w:rPr>
                <w:sz w:val="24"/>
                <w:szCs w:val="24"/>
              </w:rPr>
              <w:t>in the response.</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b/>
                <w:sz w:val="24"/>
                <w:szCs w:val="24"/>
              </w:rPr>
              <w:t>More than 10 complex</w:t>
            </w:r>
            <w:r w:rsidRPr="0079025E">
              <w:rPr>
                <w:sz w:val="24"/>
                <w:szCs w:val="24"/>
              </w:rPr>
              <w:t xml:space="preserve"> sentences.</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7-10 complex</w:t>
            </w:r>
            <w:r w:rsidRPr="0079025E">
              <w:rPr>
                <w:sz w:val="24"/>
                <w:szCs w:val="24"/>
              </w:rPr>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4-6</w:t>
            </w:r>
            <w:r w:rsidRPr="0079025E">
              <w:rPr>
                <w:sz w:val="24"/>
                <w:szCs w:val="24"/>
              </w:rPr>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1-3</w:t>
            </w:r>
            <w:r w:rsidRPr="0079025E">
              <w:rPr>
                <w:sz w:val="24"/>
                <w:szCs w:val="24"/>
              </w:rPr>
              <w:t xml:space="preserve"> sentences</w:t>
            </w:r>
          </w:p>
        </w:tc>
      </w:tr>
      <w:tr w:rsidR="0079025E" w:rsidRPr="0079025E" w:rsidTr="005C08AE">
        <w:trPr>
          <w:trHeight w:val="1952"/>
        </w:trPr>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Support</w:t>
            </w:r>
          </w:p>
          <w:p w:rsidR="0079025E" w:rsidRPr="0079025E" w:rsidRDefault="0079025E" w:rsidP="005C08AE">
            <w:pPr>
              <w:jc w:val="center"/>
              <w:rPr>
                <w:b/>
                <w:sz w:val="24"/>
                <w:szCs w:val="24"/>
              </w:rPr>
            </w:pPr>
          </w:p>
          <w:p w:rsidR="0079025E" w:rsidRPr="0079025E" w:rsidRDefault="0079025E" w:rsidP="005C08AE">
            <w:pPr>
              <w:rPr>
                <w:b/>
                <w:sz w:val="24"/>
                <w:szCs w:val="24"/>
              </w:rPr>
            </w:pPr>
            <w:r w:rsidRPr="0079025E">
              <w:rPr>
                <w:b/>
                <w:sz w:val="24"/>
                <w:szCs w:val="24"/>
              </w:rPr>
              <w:t xml:space="preserve">KSGC </w:t>
            </w:r>
            <w:r w:rsidRPr="0079025E">
              <w:rPr>
                <w:sz w:val="24"/>
                <w:szCs w:val="24"/>
              </w:rPr>
              <w:t xml:space="preserve">B 7 </w:t>
            </w:r>
            <w:r w:rsidRPr="0079025E">
              <w:rPr>
                <w:b/>
                <w:sz w:val="24"/>
                <w:szCs w:val="24"/>
              </w:rPr>
              <w:t xml:space="preserve">KCPGO </w:t>
            </w:r>
            <w:r w:rsidRPr="0079025E">
              <w:rPr>
                <w:sz w:val="24"/>
                <w:szCs w:val="24"/>
              </w:rPr>
              <w:t xml:space="preserve">3 c </w:t>
            </w:r>
            <w:r w:rsidRPr="0079025E">
              <w:rPr>
                <w:b/>
                <w:sz w:val="24"/>
                <w:szCs w:val="24"/>
              </w:rPr>
              <w:t xml:space="preserve">InTASC </w:t>
            </w:r>
            <w:r w:rsidRPr="0079025E">
              <w:rPr>
                <w:sz w:val="24"/>
                <w:szCs w:val="24"/>
              </w:rPr>
              <w:t>1 c, 3 f, 4 g, 5 d, g, 9 d, e, f, 10 b, d, e, f, i</w:t>
            </w:r>
            <w:r w:rsidRPr="0079025E">
              <w:rPr>
                <w:b/>
                <w:sz w:val="24"/>
                <w:szCs w:val="24"/>
              </w:rPr>
              <w:t xml:space="preserve"> </w:t>
            </w:r>
            <w:r w:rsidRPr="0079025E">
              <w:rPr>
                <w:b/>
                <w:sz w:val="24"/>
                <w:szCs w:val="24"/>
              </w:rPr>
              <w:lastRenderedPageBreak/>
              <w:t xml:space="preserve">CAEP </w:t>
            </w:r>
            <w:r w:rsidRPr="0079025E">
              <w:rPr>
                <w:sz w:val="24"/>
                <w:szCs w:val="24"/>
              </w:rPr>
              <w:t>A.1.1, A.1.2</w:t>
            </w:r>
          </w:p>
          <w:p w:rsidR="0079025E" w:rsidRPr="0079025E" w:rsidRDefault="0079025E" w:rsidP="005C08AE">
            <w:pPr>
              <w:jc w:val="center"/>
              <w:rPr>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lastRenderedPageBreak/>
              <w:t xml:space="preserve">Arguments and/or statements are </w:t>
            </w:r>
            <w:r w:rsidRPr="0079025E">
              <w:rPr>
                <w:b/>
                <w:sz w:val="24"/>
                <w:szCs w:val="24"/>
              </w:rPr>
              <w:t>logical and supported</w:t>
            </w:r>
            <w:r w:rsidRPr="0079025E">
              <w:rPr>
                <w:sz w:val="24"/>
                <w:szCs w:val="24"/>
              </w:rPr>
              <w:t xml:space="preserve"> by information from the </w:t>
            </w:r>
            <w:r w:rsidRPr="0079025E">
              <w:rPr>
                <w:b/>
                <w:sz w:val="24"/>
                <w:szCs w:val="24"/>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Arguments and/or statements are </w:t>
            </w:r>
            <w:r w:rsidRPr="0079025E">
              <w:rPr>
                <w:b/>
                <w:sz w:val="24"/>
                <w:szCs w:val="24"/>
              </w:rPr>
              <w:t>logical</w:t>
            </w:r>
            <w:r w:rsidRPr="0079025E">
              <w:rPr>
                <w:sz w:val="24"/>
                <w:szCs w:val="24"/>
              </w:rPr>
              <w:t xml:space="preserve"> but made with </w:t>
            </w:r>
            <w:r w:rsidRPr="0079025E">
              <w:rPr>
                <w:b/>
                <w:sz w:val="24"/>
                <w:szCs w:val="24"/>
              </w:rPr>
              <w:t xml:space="preserve">little or loose support </w:t>
            </w:r>
            <w:r w:rsidRPr="0079025E">
              <w:rPr>
                <w:sz w:val="24"/>
                <w:szCs w:val="24"/>
              </w:rPr>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Arguments and/or statements are </w:t>
            </w:r>
            <w:r w:rsidRPr="0079025E">
              <w:rPr>
                <w:b/>
                <w:sz w:val="24"/>
                <w:szCs w:val="24"/>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Arguments and/or statements are </w:t>
            </w:r>
            <w:r w:rsidRPr="0079025E">
              <w:rPr>
                <w:b/>
                <w:sz w:val="24"/>
                <w:szCs w:val="24"/>
              </w:rPr>
              <w:t>not logical.</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Connections</w:t>
            </w:r>
          </w:p>
          <w:p w:rsidR="0079025E" w:rsidRPr="0079025E" w:rsidRDefault="0079025E" w:rsidP="005C08AE">
            <w:pPr>
              <w:rPr>
                <w:b/>
                <w:sz w:val="24"/>
                <w:szCs w:val="24"/>
              </w:rPr>
            </w:pPr>
          </w:p>
          <w:p w:rsidR="0079025E" w:rsidRPr="0079025E" w:rsidRDefault="0079025E" w:rsidP="005C08AE">
            <w:pPr>
              <w:rPr>
                <w:b/>
                <w:sz w:val="24"/>
                <w:szCs w:val="24"/>
              </w:rPr>
            </w:pPr>
            <w:r w:rsidRPr="0079025E">
              <w:rPr>
                <w:b/>
                <w:sz w:val="24"/>
                <w:szCs w:val="24"/>
              </w:rPr>
              <w:t xml:space="preserve">KSGC </w:t>
            </w:r>
            <w:r w:rsidRPr="0079025E">
              <w:rPr>
                <w:sz w:val="24"/>
                <w:szCs w:val="24"/>
              </w:rPr>
              <w:t xml:space="preserve">B 7 </w:t>
            </w:r>
            <w:r w:rsidRPr="0079025E">
              <w:rPr>
                <w:b/>
                <w:sz w:val="24"/>
                <w:szCs w:val="24"/>
              </w:rPr>
              <w:t xml:space="preserve">KCPGO </w:t>
            </w:r>
            <w:r w:rsidRPr="0079025E">
              <w:rPr>
                <w:sz w:val="24"/>
                <w:szCs w:val="24"/>
              </w:rPr>
              <w:t xml:space="preserve">3 c </w:t>
            </w:r>
            <w:r w:rsidRPr="0079025E">
              <w:rPr>
                <w:b/>
                <w:sz w:val="24"/>
                <w:szCs w:val="24"/>
              </w:rPr>
              <w:t xml:space="preserve">InTASC </w:t>
            </w:r>
            <w:r w:rsidRPr="0079025E">
              <w:rPr>
                <w:sz w:val="24"/>
                <w:szCs w:val="24"/>
              </w:rPr>
              <w:t>1 c, 3 f, 4 g, 5 d, g, 9 d, e, f, 10 b, d, e, f, i</w:t>
            </w:r>
            <w:r w:rsidRPr="0079025E">
              <w:rPr>
                <w:b/>
                <w:sz w:val="24"/>
                <w:szCs w:val="24"/>
              </w:rPr>
              <w:t xml:space="preserve"> CAEP </w:t>
            </w:r>
            <w:r w:rsidRPr="0079025E">
              <w:rPr>
                <w:sz w:val="24"/>
                <w:szCs w:val="24"/>
              </w:rPr>
              <w:t>A.1.1, A.1.2</w:t>
            </w:r>
          </w:p>
          <w:p w:rsidR="0079025E" w:rsidRPr="0079025E" w:rsidRDefault="0079025E" w:rsidP="005C08AE">
            <w:pPr>
              <w:rPr>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makes </w:t>
            </w:r>
            <w:r w:rsidRPr="0079025E">
              <w:rPr>
                <w:b/>
                <w:sz w:val="24"/>
                <w:szCs w:val="24"/>
              </w:rPr>
              <w:t xml:space="preserve">clear connections </w:t>
            </w:r>
            <w:r w:rsidRPr="0079025E">
              <w:rPr>
                <w:sz w:val="24"/>
                <w:szCs w:val="24"/>
              </w:rPr>
              <w:t xml:space="preserve">to </w:t>
            </w:r>
            <w:r w:rsidRPr="0079025E">
              <w:rPr>
                <w:b/>
                <w:sz w:val="24"/>
                <w:szCs w:val="24"/>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makes </w:t>
            </w:r>
            <w:r w:rsidRPr="0079025E">
              <w:rPr>
                <w:b/>
                <w:sz w:val="24"/>
                <w:szCs w:val="24"/>
              </w:rPr>
              <w:t>loose connections</w:t>
            </w:r>
            <w:r w:rsidRPr="0079025E">
              <w:rPr>
                <w:sz w:val="24"/>
                <w:szCs w:val="24"/>
              </w:rPr>
              <w:t xml:space="preserve"> to </w:t>
            </w:r>
            <w:r w:rsidRPr="0079025E">
              <w:rPr>
                <w:b/>
                <w:sz w:val="24"/>
                <w:szCs w:val="24"/>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makes </w:t>
            </w:r>
            <w:r w:rsidRPr="0079025E">
              <w:rPr>
                <w:b/>
                <w:sz w:val="24"/>
                <w:szCs w:val="24"/>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No attempt</w:t>
            </w:r>
            <w:r w:rsidRPr="0079025E">
              <w:rPr>
                <w:sz w:val="24"/>
                <w:szCs w:val="24"/>
              </w:rPr>
              <w:t xml:space="preserve"> is made </w:t>
            </w:r>
            <w:r w:rsidRPr="0079025E">
              <w:rPr>
                <w:b/>
                <w:sz w:val="24"/>
                <w:szCs w:val="24"/>
              </w:rPr>
              <w:t>to connect prompt to real life</w:t>
            </w:r>
            <w:r w:rsidRPr="0079025E">
              <w:rPr>
                <w:sz w:val="24"/>
                <w:szCs w:val="24"/>
              </w:rPr>
              <w:t xml:space="preserve"> situations.</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is </w:t>
            </w:r>
            <w:r w:rsidRPr="0079025E">
              <w:rPr>
                <w:b/>
                <w:sz w:val="24"/>
                <w:szCs w:val="24"/>
              </w:rPr>
              <w:t>free</w:t>
            </w:r>
            <w:r w:rsidRPr="0079025E">
              <w:rPr>
                <w:sz w:val="24"/>
                <w:szCs w:val="24"/>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A </w:t>
            </w:r>
            <w:r w:rsidRPr="0079025E">
              <w:rPr>
                <w:b/>
                <w:sz w:val="24"/>
                <w:szCs w:val="24"/>
              </w:rPr>
              <w:t>few</w:t>
            </w:r>
            <w:r w:rsidRPr="0079025E">
              <w:rPr>
                <w:sz w:val="24"/>
                <w:szCs w:val="24"/>
              </w:rPr>
              <w:t xml:space="preserve"> grammar, spelling, or punctuation errors exist, but </w:t>
            </w:r>
            <w:r w:rsidRPr="0079025E">
              <w:rPr>
                <w:b/>
                <w:sz w:val="24"/>
                <w:szCs w:val="24"/>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Several</w:t>
            </w:r>
            <w:r w:rsidRPr="0079025E">
              <w:rPr>
                <w:sz w:val="24"/>
                <w:szCs w:val="24"/>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Grammar, spelling, and punctuation errors </w:t>
            </w:r>
            <w:r w:rsidRPr="0079025E">
              <w:rPr>
                <w:b/>
                <w:sz w:val="24"/>
                <w:szCs w:val="24"/>
              </w:rPr>
              <w:t>impede the understanding of the reader.</w:t>
            </w:r>
          </w:p>
        </w:tc>
      </w:tr>
    </w:tbl>
    <w:p w:rsidR="0079025E" w:rsidRPr="0079025E" w:rsidRDefault="0079025E" w:rsidP="0079025E">
      <w:pPr>
        <w:jc w:val="center"/>
        <w:rPr>
          <w:sz w:val="24"/>
          <w:szCs w:val="24"/>
        </w:rPr>
      </w:pPr>
    </w:p>
    <w:p w:rsidR="0079025E" w:rsidRPr="0079025E" w:rsidRDefault="0079025E" w:rsidP="0079025E">
      <w:pPr>
        <w:jc w:val="center"/>
        <w:rPr>
          <w:sz w:val="24"/>
          <w:szCs w:val="24"/>
        </w:rPr>
      </w:pPr>
    </w:p>
    <w:p w:rsidR="0079025E" w:rsidRPr="0079025E" w:rsidRDefault="0079025E" w:rsidP="0079025E">
      <w:pPr>
        <w:jc w:val="center"/>
        <w:rPr>
          <w:b/>
          <w:sz w:val="24"/>
          <w:szCs w:val="24"/>
        </w:rPr>
      </w:pPr>
      <w:r w:rsidRPr="0079025E">
        <w:rPr>
          <w:b/>
          <w:sz w:val="24"/>
          <w:szCs w:val="24"/>
        </w:rPr>
        <w:t>Response to Peer (You must respond to two peer initial responses per discussion forum)</w:t>
      </w:r>
    </w:p>
    <w:p w:rsidR="0079025E" w:rsidRPr="0079025E" w:rsidRDefault="0079025E" w:rsidP="0079025E">
      <w:pPr>
        <w:jc w:val="center"/>
        <w:rPr>
          <w:b/>
          <w:sz w:val="24"/>
          <w:szCs w:val="24"/>
        </w:rPr>
      </w:pPr>
      <w:r w:rsidRPr="0079025E">
        <w:rPr>
          <w:b/>
          <w:sz w:val="24"/>
          <w:szCs w:val="24"/>
        </w:rPr>
        <w:t>3  pts. each</w:t>
      </w:r>
    </w:p>
    <w:p w:rsidR="0079025E" w:rsidRPr="0079025E" w:rsidRDefault="0079025E" w:rsidP="0079025E">
      <w:pPr>
        <w:jc w:val="center"/>
        <w:rPr>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9025E" w:rsidRPr="0079025E" w:rsidTr="005C08AE">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Category</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3</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2</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1</w:t>
            </w:r>
          </w:p>
        </w:tc>
      </w:tr>
      <w:tr w:rsidR="0079025E" w:rsidRPr="0079025E" w:rsidTr="005C08AE">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General Assignment</w:t>
            </w:r>
          </w:p>
          <w:p w:rsidR="0079025E" w:rsidRPr="0079025E" w:rsidRDefault="0079025E" w:rsidP="005C08AE">
            <w:pPr>
              <w:jc w:val="center"/>
              <w:rPr>
                <w:b/>
                <w:sz w:val="24"/>
                <w:szCs w:val="24"/>
              </w:rPr>
            </w:pPr>
          </w:p>
          <w:p w:rsidR="0079025E" w:rsidRPr="0079025E" w:rsidRDefault="0079025E" w:rsidP="005C08AE">
            <w:pPr>
              <w:rPr>
                <w:sz w:val="24"/>
                <w:szCs w:val="24"/>
              </w:rPr>
            </w:pPr>
            <w:r w:rsidRPr="0079025E">
              <w:rPr>
                <w:b/>
                <w:sz w:val="24"/>
                <w:szCs w:val="24"/>
              </w:rPr>
              <w:t xml:space="preserve">KSGC </w:t>
            </w:r>
            <w:r w:rsidRPr="0079025E">
              <w:rPr>
                <w:sz w:val="24"/>
                <w:szCs w:val="24"/>
              </w:rPr>
              <w:t>B 7</w:t>
            </w:r>
          </w:p>
          <w:p w:rsidR="0079025E" w:rsidRPr="0079025E" w:rsidRDefault="0079025E" w:rsidP="005C08AE">
            <w:pPr>
              <w:rPr>
                <w:sz w:val="24"/>
                <w:szCs w:val="24"/>
              </w:rPr>
            </w:pPr>
            <w:r w:rsidRPr="0079025E">
              <w:rPr>
                <w:b/>
                <w:sz w:val="24"/>
                <w:szCs w:val="24"/>
              </w:rPr>
              <w:t xml:space="preserve">KCPGO </w:t>
            </w:r>
            <w:r w:rsidRPr="0079025E">
              <w:rPr>
                <w:sz w:val="24"/>
                <w:szCs w:val="24"/>
              </w:rPr>
              <w:t xml:space="preserve">3 c </w:t>
            </w:r>
          </w:p>
          <w:p w:rsidR="0079025E" w:rsidRPr="0079025E" w:rsidRDefault="0079025E" w:rsidP="005C08AE">
            <w:pPr>
              <w:rPr>
                <w:b/>
                <w:sz w:val="24"/>
                <w:szCs w:val="24"/>
              </w:rPr>
            </w:pPr>
            <w:r w:rsidRPr="0079025E">
              <w:rPr>
                <w:b/>
                <w:sz w:val="24"/>
                <w:szCs w:val="24"/>
              </w:rPr>
              <w:t xml:space="preserve">InTASC </w:t>
            </w:r>
            <w:r w:rsidRPr="0079025E">
              <w:rPr>
                <w:sz w:val="24"/>
                <w:szCs w:val="24"/>
              </w:rPr>
              <w:t>1 c, 3 f, 4 g, 5 d, g, 9 d, e, f, 10 b, d, e, f, i</w:t>
            </w:r>
            <w:r w:rsidRPr="0079025E">
              <w:rPr>
                <w:b/>
                <w:sz w:val="24"/>
                <w:szCs w:val="24"/>
              </w:rPr>
              <w:t xml:space="preserve"> </w:t>
            </w:r>
          </w:p>
          <w:p w:rsidR="0079025E" w:rsidRPr="0079025E" w:rsidRDefault="0079025E" w:rsidP="005C08AE">
            <w:pPr>
              <w:rPr>
                <w:b/>
                <w:sz w:val="24"/>
                <w:szCs w:val="24"/>
              </w:rPr>
            </w:pPr>
            <w:r w:rsidRPr="0079025E">
              <w:rPr>
                <w:b/>
                <w:sz w:val="24"/>
                <w:szCs w:val="24"/>
              </w:rPr>
              <w:t xml:space="preserve">CAEP </w:t>
            </w:r>
            <w:r w:rsidRPr="0079025E">
              <w:rPr>
                <w:sz w:val="24"/>
                <w:szCs w:val="24"/>
              </w:rPr>
              <w:t>A.1.1, A.1.2</w:t>
            </w:r>
          </w:p>
          <w:p w:rsidR="0079025E" w:rsidRPr="0079025E" w:rsidRDefault="0079025E" w:rsidP="005C08AE">
            <w:pPr>
              <w:rPr>
                <w:b/>
                <w:sz w:val="24"/>
                <w:szCs w:val="24"/>
              </w:rPr>
            </w:pPr>
          </w:p>
          <w:p w:rsidR="0079025E" w:rsidRPr="0079025E" w:rsidRDefault="0079025E" w:rsidP="005C08AE">
            <w:pPr>
              <w:jc w:val="center"/>
              <w:rPr>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provides </w:t>
            </w:r>
            <w:r w:rsidRPr="0079025E">
              <w:rPr>
                <w:b/>
                <w:sz w:val="24"/>
                <w:szCs w:val="24"/>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Response provides </w:t>
            </w:r>
            <w:r w:rsidRPr="0079025E">
              <w:rPr>
                <w:b/>
                <w:sz w:val="24"/>
                <w:szCs w:val="24"/>
              </w:rPr>
              <w:t>no constructive criticism</w:t>
            </w:r>
            <w:r w:rsidRPr="0079025E">
              <w:rPr>
                <w:sz w:val="24"/>
                <w:szCs w:val="24"/>
              </w:rPr>
              <w:t xml:space="preserve"> and demonstrates </w:t>
            </w:r>
            <w:r w:rsidRPr="0079025E">
              <w:rPr>
                <w:b/>
                <w:sz w:val="24"/>
                <w:szCs w:val="24"/>
              </w:rPr>
              <w:t>little understanding</w:t>
            </w:r>
            <w:r w:rsidRPr="0079025E">
              <w:rPr>
                <w:sz w:val="24"/>
                <w:szCs w:val="24"/>
              </w:rPr>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 xml:space="preserve">Student </w:t>
            </w:r>
            <w:r w:rsidRPr="0079025E">
              <w:rPr>
                <w:b/>
                <w:sz w:val="24"/>
                <w:szCs w:val="24"/>
              </w:rPr>
              <w:t xml:space="preserve">does not respond </w:t>
            </w:r>
            <w:r w:rsidRPr="0079025E">
              <w:rPr>
                <w:sz w:val="24"/>
                <w:szCs w:val="24"/>
              </w:rPr>
              <w:t xml:space="preserve">to the initial response or the response is </w:t>
            </w:r>
            <w:r w:rsidRPr="0079025E">
              <w:rPr>
                <w:b/>
                <w:sz w:val="24"/>
                <w:szCs w:val="24"/>
              </w:rPr>
              <w:t>inappropriate.</w:t>
            </w:r>
          </w:p>
        </w:tc>
      </w:tr>
      <w:tr w:rsidR="0079025E" w:rsidRPr="0079025E" w:rsidTr="005C08AE">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Length</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More than 5 complex</w:t>
            </w:r>
            <w:r w:rsidRPr="0079025E">
              <w:rPr>
                <w:sz w:val="24"/>
                <w:szCs w:val="24"/>
              </w:rPr>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3-5 complex</w:t>
            </w:r>
            <w:r w:rsidRPr="0079025E">
              <w:rPr>
                <w:sz w:val="24"/>
                <w:szCs w:val="24"/>
              </w:rPr>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b/>
                <w:sz w:val="24"/>
                <w:szCs w:val="24"/>
              </w:rPr>
              <w:t xml:space="preserve">1-2 </w:t>
            </w:r>
            <w:r w:rsidRPr="0079025E">
              <w:rPr>
                <w:sz w:val="24"/>
                <w:szCs w:val="24"/>
              </w:rPr>
              <w:t>sentences.</w:t>
            </w:r>
          </w:p>
        </w:tc>
      </w:tr>
    </w:tbl>
    <w:p w:rsidR="0079025E" w:rsidRPr="0079025E" w:rsidRDefault="0079025E" w:rsidP="0079025E">
      <w:pPr>
        <w:pStyle w:val="NoSpacing"/>
        <w:rPr>
          <w:szCs w:val="24"/>
        </w:rPr>
      </w:pPr>
    </w:p>
    <w:p w:rsidR="0079025E" w:rsidRPr="0079025E" w:rsidRDefault="0079025E" w:rsidP="0079025E">
      <w:pPr>
        <w:jc w:val="center"/>
        <w:rPr>
          <w:b/>
          <w:sz w:val="24"/>
          <w:szCs w:val="24"/>
        </w:rPr>
      </w:pPr>
      <w:r w:rsidRPr="0079025E">
        <w:rPr>
          <w:b/>
          <w:sz w:val="24"/>
          <w:szCs w:val="24"/>
        </w:rPr>
        <w:t xml:space="preserve">SGC 532 Field Experience Reflection </w:t>
      </w:r>
    </w:p>
    <w:p w:rsidR="0079025E" w:rsidRPr="0079025E" w:rsidRDefault="0079025E" w:rsidP="0079025E">
      <w:pPr>
        <w:jc w:val="center"/>
        <w:rPr>
          <w:b/>
          <w:sz w:val="24"/>
          <w:szCs w:val="24"/>
        </w:rPr>
      </w:pPr>
      <w:r w:rsidRPr="0079025E">
        <w:rPr>
          <w:b/>
          <w:sz w:val="24"/>
          <w:szCs w:val="24"/>
        </w:rPr>
        <w:t xml:space="preserve"> Scoring Guide</w:t>
      </w:r>
    </w:p>
    <w:p w:rsidR="0079025E" w:rsidRPr="0079025E" w:rsidRDefault="0079025E" w:rsidP="0079025E">
      <w:pPr>
        <w:jc w:val="center"/>
        <w:rPr>
          <w:b/>
          <w:sz w:val="24"/>
          <w:szCs w:val="24"/>
        </w:rPr>
      </w:pPr>
      <w:r w:rsidRPr="0079025E">
        <w:rPr>
          <w:b/>
          <w:sz w:val="24"/>
          <w:szCs w:val="24"/>
        </w:rPr>
        <w:t>100 pts.</w:t>
      </w:r>
    </w:p>
    <w:p w:rsidR="0079025E" w:rsidRPr="0079025E" w:rsidRDefault="0079025E" w:rsidP="0079025E">
      <w:pPr>
        <w:jc w:val="center"/>
        <w:rPr>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90-100</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80-90</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70-80</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Below 70</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General Assignment</w:t>
            </w:r>
          </w:p>
          <w:p w:rsidR="0079025E" w:rsidRPr="0079025E" w:rsidRDefault="0079025E" w:rsidP="005C08AE">
            <w:pPr>
              <w:jc w:val="center"/>
              <w:rPr>
                <w:b/>
                <w:sz w:val="24"/>
                <w:szCs w:val="24"/>
              </w:rPr>
            </w:pPr>
          </w:p>
          <w:p w:rsidR="0079025E" w:rsidRPr="0079025E" w:rsidRDefault="0079025E" w:rsidP="005C08AE">
            <w:pPr>
              <w:jc w:val="center"/>
              <w:rPr>
                <w:b/>
                <w:sz w:val="24"/>
                <w:szCs w:val="24"/>
              </w:rPr>
            </w:pPr>
            <w:r w:rsidRPr="0079025E">
              <w:rPr>
                <w:sz w:val="24"/>
                <w:szCs w:val="24"/>
              </w:rPr>
              <w:lastRenderedPageBreak/>
              <w:t>KSGCP</w:t>
            </w:r>
            <w:r w:rsidRPr="0079025E">
              <w:rPr>
                <w:b/>
                <w:sz w:val="24"/>
                <w:szCs w:val="24"/>
              </w:rPr>
              <w:t xml:space="preserve"> </w:t>
            </w:r>
            <w:r w:rsidRPr="0079025E">
              <w:rPr>
                <w:sz w:val="24"/>
                <w:szCs w:val="24"/>
              </w:rPr>
              <w:t>B 7 KPOCGP 3 c InTASC 1 c, 3 f, 4 g, 5 d, g, 9 d, e, f, 10 b, d, e, f, i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lastRenderedPageBreak/>
              <w:t xml:space="preserve">Reflection contains information from </w:t>
            </w:r>
            <w:r w:rsidRPr="0079025E">
              <w:rPr>
                <w:sz w:val="24"/>
                <w:szCs w:val="24"/>
              </w:rPr>
              <w:lastRenderedPageBreak/>
              <w:t>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lastRenderedPageBreak/>
              <w:t xml:space="preserve">Reflection contains information from </w:t>
            </w:r>
            <w:r w:rsidRPr="0079025E">
              <w:rPr>
                <w:sz w:val="24"/>
                <w:szCs w:val="24"/>
              </w:rPr>
              <w:lastRenderedPageBreak/>
              <w:t>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lastRenderedPageBreak/>
              <w:t xml:space="preserve">Reflection contains information from </w:t>
            </w:r>
            <w:r w:rsidRPr="0079025E">
              <w:rPr>
                <w:sz w:val="24"/>
                <w:szCs w:val="24"/>
              </w:rPr>
              <w:lastRenderedPageBreak/>
              <w:t>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lastRenderedPageBreak/>
              <w:t xml:space="preserve">Reflection only contains information from </w:t>
            </w:r>
            <w:r w:rsidRPr="0079025E">
              <w:rPr>
                <w:sz w:val="24"/>
                <w:szCs w:val="24"/>
              </w:rPr>
              <w:lastRenderedPageBreak/>
              <w:t xml:space="preserve">a small part of the field experience. </w:t>
            </w:r>
          </w:p>
        </w:tc>
      </w:tr>
      <w:tr w:rsidR="0079025E" w:rsidRPr="0079025E" w:rsidTr="005C08AE">
        <w:trPr>
          <w:trHeight w:val="2330"/>
        </w:trPr>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b/>
                <w:sz w:val="24"/>
                <w:szCs w:val="24"/>
              </w:rPr>
            </w:pPr>
            <w:r w:rsidRPr="0079025E">
              <w:rPr>
                <w:b/>
                <w:sz w:val="24"/>
                <w:szCs w:val="24"/>
              </w:rPr>
              <w:lastRenderedPageBreak/>
              <w:t>General Assignment</w:t>
            </w:r>
          </w:p>
          <w:p w:rsidR="0079025E" w:rsidRPr="0079025E" w:rsidRDefault="0079025E" w:rsidP="005C08AE">
            <w:pPr>
              <w:jc w:val="center"/>
              <w:rPr>
                <w:sz w:val="24"/>
                <w:szCs w:val="24"/>
              </w:rPr>
            </w:pPr>
          </w:p>
          <w:p w:rsidR="0079025E" w:rsidRPr="0079025E" w:rsidRDefault="0079025E" w:rsidP="005C08AE">
            <w:pPr>
              <w:jc w:val="center"/>
              <w:rPr>
                <w:b/>
                <w:sz w:val="24"/>
                <w:szCs w:val="24"/>
              </w:rPr>
            </w:pPr>
            <w:r w:rsidRPr="0079025E">
              <w:rPr>
                <w:sz w:val="24"/>
                <w:szCs w:val="24"/>
              </w:rPr>
              <w:t>KSGCP</w:t>
            </w:r>
            <w:r w:rsidRPr="0079025E">
              <w:rPr>
                <w:b/>
                <w:sz w:val="24"/>
                <w:szCs w:val="24"/>
              </w:rPr>
              <w:t xml:space="preserve"> </w:t>
            </w:r>
            <w:r w:rsidRPr="0079025E">
              <w:rPr>
                <w:sz w:val="24"/>
                <w:szCs w:val="24"/>
              </w:rPr>
              <w:t>B 7 KPOCGP 3 c InTASC 1 c, 3 f, 4 g, 5 d, g, 9 d, e, f, 10 b, d, e, f, i CAEP A.1.1, A.1.2, A.2.1, A.2.2</w:t>
            </w:r>
          </w:p>
          <w:p w:rsidR="0079025E" w:rsidRPr="0079025E" w:rsidRDefault="0079025E" w:rsidP="005C08AE">
            <w:pPr>
              <w:jc w:val="center"/>
              <w:rPr>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Reflection contains little information.</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Five or more full pages of content</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Four to five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Three to four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Less than three full pages of content</w:t>
            </w:r>
          </w:p>
        </w:tc>
      </w:tr>
      <w:tr w:rsidR="0079025E" w:rsidRPr="0079025E" w:rsidTr="005C08AE">
        <w:trPr>
          <w:trHeight w:val="1952"/>
        </w:trPr>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Support</w:t>
            </w:r>
          </w:p>
          <w:p w:rsidR="0079025E" w:rsidRPr="0079025E" w:rsidRDefault="0079025E" w:rsidP="005C08AE">
            <w:pPr>
              <w:jc w:val="center"/>
              <w:rPr>
                <w:b/>
                <w:sz w:val="24"/>
                <w:szCs w:val="24"/>
              </w:rPr>
            </w:pPr>
          </w:p>
          <w:p w:rsidR="0079025E" w:rsidRPr="0079025E" w:rsidRDefault="0079025E" w:rsidP="005C08AE">
            <w:pPr>
              <w:jc w:val="center"/>
              <w:rPr>
                <w:b/>
                <w:sz w:val="24"/>
                <w:szCs w:val="24"/>
              </w:rPr>
            </w:pPr>
            <w:r w:rsidRPr="0079025E">
              <w:rPr>
                <w:sz w:val="24"/>
                <w:szCs w:val="24"/>
              </w:rPr>
              <w:t>KSGCP</w:t>
            </w:r>
            <w:r w:rsidRPr="0079025E">
              <w:rPr>
                <w:b/>
                <w:sz w:val="24"/>
                <w:szCs w:val="24"/>
              </w:rPr>
              <w:t xml:space="preserve"> </w:t>
            </w:r>
            <w:r w:rsidRPr="0079025E">
              <w:rPr>
                <w:sz w:val="24"/>
                <w:szCs w:val="24"/>
              </w:rPr>
              <w:t>B 7 KPOCGP 3 c InTASC 1 c, 3 f, 4 g, 5 d, g, 9 d, e, f, 10 b, d, e, f, i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Observations and/or statements are logical and supported by information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Observations and/or statements are logical but made with little or loose support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Observations and/or statements are not logical.</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Connections</w:t>
            </w:r>
          </w:p>
          <w:p w:rsidR="0079025E" w:rsidRPr="0079025E" w:rsidRDefault="0079025E" w:rsidP="005C08AE">
            <w:pPr>
              <w:jc w:val="center"/>
              <w:rPr>
                <w:b/>
                <w:sz w:val="24"/>
                <w:szCs w:val="24"/>
              </w:rPr>
            </w:pPr>
          </w:p>
          <w:p w:rsidR="0079025E" w:rsidRPr="0079025E" w:rsidRDefault="0079025E" w:rsidP="005C08AE">
            <w:pPr>
              <w:jc w:val="center"/>
              <w:rPr>
                <w:b/>
                <w:sz w:val="24"/>
                <w:szCs w:val="24"/>
              </w:rPr>
            </w:pPr>
            <w:r w:rsidRPr="0079025E">
              <w:rPr>
                <w:sz w:val="24"/>
                <w:szCs w:val="24"/>
              </w:rPr>
              <w:t>KSGCP</w:t>
            </w:r>
            <w:r w:rsidRPr="0079025E">
              <w:rPr>
                <w:b/>
                <w:sz w:val="24"/>
                <w:szCs w:val="24"/>
              </w:rPr>
              <w:t xml:space="preserve"> </w:t>
            </w:r>
            <w:r w:rsidRPr="0079025E">
              <w:rPr>
                <w:sz w:val="24"/>
                <w:szCs w:val="24"/>
              </w:rPr>
              <w:t>B 7 KPOCGP 3 c InTASC 1 c, 3 f, 4 g, 5 d, g, 9 d, e, f, 10 b, d, e, f, i CAEP A.1.1, A.1.2, A.2.1, A.2.2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Reflection makes clear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Reflection makes loose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Reflection makes little connection to SGC content.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No attempt is made to connect the experience to SGC content.</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Grammar, spelling, and punctuation errors impede the understanding of the reader.</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b/>
                <w:sz w:val="24"/>
                <w:szCs w:val="24"/>
              </w:rPr>
            </w:pPr>
            <w:r w:rsidRPr="0079025E">
              <w:rPr>
                <w:b/>
                <w:sz w:val="24"/>
                <w:szCs w:val="24"/>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more than two days late.</w:t>
            </w:r>
          </w:p>
        </w:tc>
      </w:tr>
    </w:tbl>
    <w:p w:rsidR="0079025E" w:rsidRPr="0079025E" w:rsidRDefault="0079025E" w:rsidP="0079025E">
      <w:pPr>
        <w:jc w:val="center"/>
        <w:rPr>
          <w:sz w:val="24"/>
          <w:szCs w:val="24"/>
        </w:rPr>
      </w:pPr>
    </w:p>
    <w:p w:rsidR="0079025E" w:rsidRPr="0079025E" w:rsidRDefault="0079025E" w:rsidP="0079025E">
      <w:pPr>
        <w:jc w:val="center"/>
        <w:rPr>
          <w:b/>
          <w:sz w:val="24"/>
          <w:szCs w:val="24"/>
        </w:rPr>
      </w:pPr>
      <w:r w:rsidRPr="0079025E">
        <w:rPr>
          <w:b/>
          <w:sz w:val="24"/>
          <w:szCs w:val="24"/>
        </w:rPr>
        <w:t>SGC 532 Case Study</w:t>
      </w:r>
    </w:p>
    <w:p w:rsidR="0079025E" w:rsidRPr="0079025E" w:rsidRDefault="0079025E" w:rsidP="0079025E">
      <w:pPr>
        <w:jc w:val="center"/>
        <w:rPr>
          <w:b/>
          <w:sz w:val="24"/>
          <w:szCs w:val="24"/>
        </w:rPr>
      </w:pPr>
      <w:r w:rsidRPr="0079025E">
        <w:rPr>
          <w:b/>
          <w:sz w:val="24"/>
          <w:szCs w:val="24"/>
        </w:rPr>
        <w:t>Scoring Guide</w:t>
      </w:r>
    </w:p>
    <w:p w:rsidR="0079025E" w:rsidRPr="0079025E" w:rsidRDefault="0079025E" w:rsidP="0079025E">
      <w:pPr>
        <w:jc w:val="center"/>
        <w:rPr>
          <w:b/>
          <w:sz w:val="24"/>
          <w:szCs w:val="24"/>
        </w:rPr>
      </w:pPr>
      <w:r w:rsidRPr="0079025E">
        <w:rPr>
          <w:b/>
          <w:sz w:val="24"/>
          <w:szCs w:val="24"/>
        </w:rPr>
        <w:t>50 pts.</w:t>
      </w:r>
    </w:p>
    <w:p w:rsidR="0079025E" w:rsidRPr="0079025E" w:rsidRDefault="0079025E" w:rsidP="0079025E">
      <w:pPr>
        <w:jc w:val="center"/>
        <w:rPr>
          <w:b/>
          <w:sz w:val="24"/>
          <w:szCs w:val="24"/>
        </w:rPr>
      </w:pPr>
    </w:p>
    <w:p w:rsidR="0079025E" w:rsidRPr="0079025E" w:rsidRDefault="0079025E" w:rsidP="0079025E">
      <w:pPr>
        <w:rPr>
          <w:sz w:val="24"/>
          <w:szCs w:val="24"/>
        </w:rPr>
      </w:pPr>
      <w:r w:rsidRPr="0079025E">
        <w:rPr>
          <w:sz w:val="24"/>
          <w:szCs w:val="24"/>
        </w:rPr>
        <w:t>Write a 3-5 page response to the discussion questions at the end of the case study you chose.  Do not rewrite the questions in your response.</w:t>
      </w:r>
    </w:p>
    <w:p w:rsidR="0079025E" w:rsidRPr="0079025E" w:rsidRDefault="0079025E" w:rsidP="0079025E">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25E" w:rsidRPr="0079025E" w:rsidTr="005C08AE">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t>Category</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t>45-50</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t>40-44</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t>35-39</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t>Below 35</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b/>
                <w:sz w:val="24"/>
                <w:szCs w:val="24"/>
              </w:rPr>
            </w:pPr>
            <w:r w:rsidRPr="0079025E">
              <w:rPr>
                <w:b/>
                <w:sz w:val="24"/>
                <w:szCs w:val="24"/>
              </w:rPr>
              <w:t>General Assignment</w:t>
            </w:r>
          </w:p>
          <w:p w:rsidR="0079025E" w:rsidRPr="0079025E" w:rsidRDefault="0079025E" w:rsidP="005C08AE">
            <w:pPr>
              <w:rPr>
                <w:b/>
                <w:sz w:val="24"/>
                <w:szCs w:val="24"/>
              </w:rPr>
            </w:pPr>
          </w:p>
          <w:p w:rsidR="0079025E" w:rsidRPr="0079025E" w:rsidRDefault="0079025E" w:rsidP="005C08AE">
            <w:pPr>
              <w:rPr>
                <w:sz w:val="24"/>
                <w:szCs w:val="24"/>
              </w:rPr>
            </w:pPr>
            <w:r w:rsidRPr="0079025E">
              <w:rPr>
                <w:sz w:val="24"/>
                <w:szCs w:val="24"/>
              </w:rPr>
              <w:t>KSGCP:  B7</w:t>
            </w:r>
          </w:p>
          <w:p w:rsidR="0079025E" w:rsidRPr="0079025E" w:rsidRDefault="0079025E" w:rsidP="005C08AE">
            <w:pPr>
              <w:rPr>
                <w:sz w:val="24"/>
                <w:szCs w:val="24"/>
              </w:rPr>
            </w:pPr>
            <w:r w:rsidRPr="0079025E">
              <w:rPr>
                <w:sz w:val="24"/>
                <w:szCs w:val="24"/>
              </w:rPr>
              <w:t>KGCPOC:  3 c</w:t>
            </w:r>
          </w:p>
          <w:p w:rsidR="0079025E" w:rsidRPr="0079025E" w:rsidRDefault="0079025E" w:rsidP="005C08AE">
            <w:pPr>
              <w:rPr>
                <w:sz w:val="24"/>
                <w:szCs w:val="24"/>
              </w:rPr>
            </w:pPr>
            <w:r w:rsidRPr="0079025E">
              <w:rPr>
                <w:sz w:val="24"/>
                <w:szCs w:val="24"/>
              </w:rPr>
              <w:t>InTASC:  1 c, 3 f, 4 g, 5 d, g, 9 d, e, f, 10 b, d, e, f, i</w:t>
            </w:r>
          </w:p>
          <w:p w:rsidR="0079025E" w:rsidRPr="0079025E" w:rsidRDefault="0079025E" w:rsidP="005C08AE">
            <w:pPr>
              <w:rPr>
                <w:sz w:val="24"/>
                <w:szCs w:val="24"/>
              </w:rPr>
            </w:pPr>
            <w:r w:rsidRPr="0079025E">
              <w:rPr>
                <w:sz w:val="24"/>
                <w:szCs w:val="24"/>
              </w:rPr>
              <w:t>CAEP:  A.1.1, A.1.2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contains 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contains a response to each question, but some are more developed than others.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contains 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 xml:space="preserve">Reflection only contains a response to few or only one of the questions. </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b/>
                <w:sz w:val="24"/>
                <w:szCs w:val="24"/>
              </w:rPr>
            </w:pPr>
            <w:r w:rsidRPr="0079025E">
              <w:rPr>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Three to five full pages of content</w:t>
            </w:r>
          </w:p>
          <w:p w:rsidR="0079025E" w:rsidRPr="0079025E" w:rsidRDefault="0079025E" w:rsidP="005C08AE">
            <w:pP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One-two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Less than one full page of content</w:t>
            </w:r>
          </w:p>
        </w:tc>
      </w:tr>
      <w:tr w:rsidR="0079025E" w:rsidRPr="0079025E" w:rsidTr="005C08AE">
        <w:trPr>
          <w:trHeight w:val="1952"/>
        </w:trPr>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b/>
                <w:sz w:val="24"/>
                <w:szCs w:val="24"/>
              </w:rPr>
            </w:pPr>
            <w:r w:rsidRPr="0079025E">
              <w:rPr>
                <w:b/>
                <w:sz w:val="24"/>
                <w:szCs w:val="24"/>
              </w:rPr>
              <w:t>Support</w:t>
            </w:r>
          </w:p>
          <w:p w:rsidR="0079025E" w:rsidRPr="0079025E" w:rsidRDefault="0079025E" w:rsidP="005C08AE">
            <w:pPr>
              <w:rPr>
                <w:b/>
                <w:sz w:val="24"/>
                <w:szCs w:val="24"/>
              </w:rPr>
            </w:pPr>
          </w:p>
          <w:p w:rsidR="0079025E" w:rsidRPr="0079025E" w:rsidRDefault="0079025E" w:rsidP="005C08AE">
            <w:pPr>
              <w:rPr>
                <w:sz w:val="24"/>
                <w:szCs w:val="24"/>
              </w:rPr>
            </w:pPr>
            <w:r w:rsidRPr="0079025E">
              <w:rPr>
                <w:sz w:val="24"/>
                <w:szCs w:val="24"/>
              </w:rPr>
              <w:t>KSGCP:  B7</w:t>
            </w:r>
          </w:p>
          <w:p w:rsidR="0079025E" w:rsidRPr="0079025E" w:rsidRDefault="0079025E" w:rsidP="005C08AE">
            <w:pPr>
              <w:rPr>
                <w:sz w:val="24"/>
                <w:szCs w:val="24"/>
              </w:rPr>
            </w:pPr>
            <w:r w:rsidRPr="0079025E">
              <w:rPr>
                <w:sz w:val="24"/>
                <w:szCs w:val="24"/>
              </w:rPr>
              <w:t>KGCPOC:  3 c</w:t>
            </w:r>
          </w:p>
          <w:p w:rsidR="0079025E" w:rsidRPr="0079025E" w:rsidRDefault="0079025E" w:rsidP="005C08AE">
            <w:pPr>
              <w:rPr>
                <w:sz w:val="24"/>
                <w:szCs w:val="24"/>
              </w:rPr>
            </w:pPr>
            <w:r w:rsidRPr="0079025E">
              <w:rPr>
                <w:sz w:val="24"/>
                <w:szCs w:val="24"/>
              </w:rPr>
              <w:t>InTASC:  1 c, 3 f, 4 g, 5 d, g, 9 d, e, f, 10 b, d, e, f, i</w:t>
            </w:r>
          </w:p>
          <w:p w:rsidR="0079025E" w:rsidRPr="0079025E" w:rsidRDefault="0079025E" w:rsidP="005C08AE">
            <w:pPr>
              <w:rPr>
                <w:b/>
                <w:sz w:val="24"/>
                <w:szCs w:val="24"/>
              </w:rPr>
            </w:pPr>
            <w:r w:rsidRPr="0079025E">
              <w:rPr>
                <w:sz w:val="24"/>
                <w:szCs w:val="24"/>
              </w:rPr>
              <w:t>CAEP:  A.1.1, A.1.2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 xml:space="preserve">Observations and/or statements are logical and supported by information from the text. </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Observations and/or statements are logical but made with little or loose support from the text.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Observations and/or statements are not logical.</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b/>
                <w:sz w:val="24"/>
                <w:szCs w:val="24"/>
              </w:rPr>
            </w:pPr>
            <w:r w:rsidRPr="0079025E">
              <w:rPr>
                <w:b/>
                <w:sz w:val="24"/>
                <w:szCs w:val="24"/>
              </w:rPr>
              <w:t>Connections</w:t>
            </w:r>
          </w:p>
          <w:p w:rsidR="0079025E" w:rsidRPr="0079025E" w:rsidRDefault="0079025E" w:rsidP="005C08AE">
            <w:pPr>
              <w:rPr>
                <w:b/>
                <w:sz w:val="24"/>
                <w:szCs w:val="24"/>
              </w:rPr>
            </w:pPr>
          </w:p>
          <w:p w:rsidR="0079025E" w:rsidRPr="0079025E" w:rsidRDefault="0079025E" w:rsidP="005C08AE">
            <w:pPr>
              <w:rPr>
                <w:sz w:val="24"/>
                <w:szCs w:val="24"/>
              </w:rPr>
            </w:pPr>
            <w:r w:rsidRPr="0079025E">
              <w:rPr>
                <w:sz w:val="24"/>
                <w:szCs w:val="24"/>
              </w:rPr>
              <w:t>KSGCP:  B7</w:t>
            </w:r>
          </w:p>
          <w:p w:rsidR="0079025E" w:rsidRPr="0079025E" w:rsidRDefault="0079025E" w:rsidP="005C08AE">
            <w:pPr>
              <w:rPr>
                <w:sz w:val="24"/>
                <w:szCs w:val="24"/>
              </w:rPr>
            </w:pPr>
            <w:r w:rsidRPr="0079025E">
              <w:rPr>
                <w:sz w:val="24"/>
                <w:szCs w:val="24"/>
              </w:rPr>
              <w:t>KGCPOC:  3 c</w:t>
            </w:r>
          </w:p>
          <w:p w:rsidR="0079025E" w:rsidRPr="0079025E" w:rsidRDefault="0079025E" w:rsidP="005C08AE">
            <w:pPr>
              <w:rPr>
                <w:sz w:val="24"/>
                <w:szCs w:val="24"/>
              </w:rPr>
            </w:pPr>
            <w:r w:rsidRPr="0079025E">
              <w:rPr>
                <w:sz w:val="24"/>
                <w:szCs w:val="24"/>
              </w:rPr>
              <w:t>InTASC:  1 c, 3 f, 4 g, 5 d, g, 9 d, e, f, 10 b, d, e, f, i</w:t>
            </w:r>
          </w:p>
          <w:p w:rsidR="0079025E" w:rsidRPr="0079025E" w:rsidRDefault="0079025E" w:rsidP="005C08AE">
            <w:pPr>
              <w:rPr>
                <w:b/>
                <w:sz w:val="24"/>
                <w:szCs w:val="24"/>
              </w:rPr>
            </w:pPr>
            <w:r w:rsidRPr="0079025E">
              <w:rPr>
                <w:sz w:val="24"/>
                <w:szCs w:val="24"/>
              </w:rPr>
              <w:t>CAEP:  A.1.1, A.1.2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makes clear connections to SGC 532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makes loose connections to SGC 532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makes little connection to SGC 532.</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No attempt is made to connect the experience to SGC 532.</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b/>
                <w:sz w:val="24"/>
                <w:szCs w:val="24"/>
              </w:rPr>
            </w:pPr>
            <w:r w:rsidRPr="0079025E">
              <w:rPr>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 xml:space="preserve">Response is free from grammatical, spelling, or </w:t>
            </w:r>
            <w:r w:rsidRPr="0079025E">
              <w:rPr>
                <w:sz w:val="24"/>
                <w:szCs w:val="24"/>
              </w:rPr>
              <w:lastRenderedPageBreak/>
              <w:t>punctuation errors.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lastRenderedPageBreak/>
              <w:t xml:space="preserve">A few grammar, spelling, or punctuation errors exist, but they do not </w:t>
            </w:r>
            <w:r w:rsidRPr="0079025E">
              <w:rPr>
                <w:sz w:val="24"/>
                <w:szCs w:val="24"/>
              </w:rPr>
              <w:lastRenderedPageBreak/>
              <w:t>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lastRenderedPageBreak/>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 xml:space="preserve">Grammar, spelling, and punctuation errors impede the </w:t>
            </w:r>
            <w:r w:rsidRPr="0079025E">
              <w:rPr>
                <w:sz w:val="24"/>
                <w:szCs w:val="24"/>
              </w:rPr>
              <w:lastRenderedPageBreak/>
              <w:t>understanding of the reader.</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b/>
                <w:sz w:val="24"/>
                <w:szCs w:val="24"/>
              </w:rPr>
            </w:pPr>
            <w:r w:rsidRPr="0079025E">
              <w:rPr>
                <w:b/>
                <w:sz w:val="24"/>
                <w:szCs w:val="24"/>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Assignment is submitted more than two days late.</w:t>
            </w:r>
          </w:p>
        </w:tc>
      </w:tr>
    </w:tbl>
    <w:p w:rsidR="0079025E" w:rsidRPr="0079025E" w:rsidRDefault="0079025E" w:rsidP="0079025E">
      <w:pPr>
        <w:rPr>
          <w:sz w:val="24"/>
          <w:szCs w:val="24"/>
        </w:rPr>
      </w:pPr>
    </w:p>
    <w:p w:rsidR="0079025E" w:rsidRPr="0079025E" w:rsidRDefault="0079025E" w:rsidP="0079025E">
      <w:pPr>
        <w:jc w:val="center"/>
        <w:rPr>
          <w:b/>
          <w:sz w:val="24"/>
          <w:szCs w:val="24"/>
        </w:rPr>
      </w:pPr>
      <w:r w:rsidRPr="0079025E">
        <w:rPr>
          <w:b/>
          <w:sz w:val="24"/>
          <w:szCs w:val="24"/>
        </w:rPr>
        <w:t xml:space="preserve">SGC 532 Literature Review and Reflection </w:t>
      </w:r>
    </w:p>
    <w:p w:rsidR="0079025E" w:rsidRPr="0079025E" w:rsidRDefault="0079025E" w:rsidP="0079025E">
      <w:pPr>
        <w:jc w:val="center"/>
        <w:rPr>
          <w:b/>
          <w:sz w:val="24"/>
          <w:szCs w:val="24"/>
        </w:rPr>
      </w:pPr>
      <w:r w:rsidRPr="0079025E">
        <w:rPr>
          <w:b/>
          <w:sz w:val="24"/>
          <w:szCs w:val="24"/>
        </w:rPr>
        <w:t xml:space="preserve"> Scoring Guide</w:t>
      </w:r>
    </w:p>
    <w:p w:rsidR="0079025E" w:rsidRPr="0079025E" w:rsidRDefault="0079025E" w:rsidP="0079025E">
      <w:pPr>
        <w:jc w:val="center"/>
        <w:rPr>
          <w:b/>
          <w:sz w:val="24"/>
          <w:szCs w:val="24"/>
        </w:rPr>
      </w:pPr>
      <w:r w:rsidRPr="0079025E">
        <w:rPr>
          <w:b/>
          <w:sz w:val="24"/>
          <w:szCs w:val="24"/>
        </w:rPr>
        <w:t>100 pts.</w:t>
      </w:r>
    </w:p>
    <w:p w:rsidR="0079025E" w:rsidRPr="0079025E" w:rsidRDefault="0079025E" w:rsidP="0079025E">
      <w:pPr>
        <w:jc w:val="center"/>
        <w:rPr>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90-100</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80-90</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70-80</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Below 70</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Sources</w:t>
            </w:r>
          </w:p>
          <w:p w:rsidR="0079025E" w:rsidRPr="0079025E" w:rsidRDefault="0079025E" w:rsidP="005C08AE">
            <w:pPr>
              <w:jc w:val="center"/>
              <w:rPr>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Includes citations for 9-10 scholarly studies about topic</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Includes citations for 6-8 scholarly studies about topic</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Includes citations for 3-5scholarly studies about topic</w:t>
            </w:r>
          </w:p>
          <w:p w:rsidR="0079025E" w:rsidRPr="0079025E" w:rsidRDefault="0079025E" w:rsidP="005C08AE">
            <w:pPr>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Includes citations for fewer than 3 scholarly studies about topic</w:t>
            </w:r>
          </w:p>
          <w:p w:rsidR="0079025E" w:rsidRPr="0079025E" w:rsidRDefault="0079025E" w:rsidP="005C08AE">
            <w:pPr>
              <w:jc w:val="center"/>
              <w:rPr>
                <w:sz w:val="24"/>
                <w:szCs w:val="24"/>
              </w:rPr>
            </w:pPr>
          </w:p>
        </w:tc>
      </w:tr>
      <w:tr w:rsidR="0079025E" w:rsidRPr="0079025E" w:rsidTr="005C08AE">
        <w:trPr>
          <w:trHeight w:val="2330"/>
        </w:trPr>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b/>
                <w:sz w:val="24"/>
                <w:szCs w:val="24"/>
              </w:rPr>
            </w:pPr>
            <w:r w:rsidRPr="0079025E">
              <w:rPr>
                <w:b/>
                <w:sz w:val="24"/>
                <w:szCs w:val="24"/>
              </w:rPr>
              <w:t>Sources</w:t>
            </w:r>
          </w:p>
          <w:p w:rsidR="0079025E" w:rsidRPr="0079025E" w:rsidRDefault="0079025E" w:rsidP="005C08AE">
            <w:pPr>
              <w:jc w:val="center"/>
              <w:rPr>
                <w:sz w:val="24"/>
                <w:szCs w:val="24"/>
              </w:rPr>
            </w:pPr>
          </w:p>
          <w:p w:rsidR="0079025E" w:rsidRPr="0079025E" w:rsidRDefault="0079025E" w:rsidP="005C08AE">
            <w:pPr>
              <w:jc w:val="center"/>
              <w:rPr>
                <w:sz w:val="24"/>
                <w:szCs w:val="24"/>
              </w:rPr>
            </w:pPr>
            <w:r w:rsidRPr="0079025E">
              <w:rPr>
                <w:sz w:val="24"/>
                <w:szCs w:val="24"/>
              </w:rPr>
              <w:t xml:space="preserve">KSGCP: B7  KGCPOC: 3c InTASC: 9d </w:t>
            </w:r>
          </w:p>
          <w:p w:rsidR="0079025E" w:rsidRPr="0079025E" w:rsidRDefault="0079025E" w:rsidP="005C08AE">
            <w:pPr>
              <w:jc w:val="center"/>
              <w:rPr>
                <w:b/>
                <w:sz w:val="24"/>
                <w:szCs w:val="24"/>
              </w:rPr>
            </w:pPr>
            <w:r w:rsidRPr="0079025E">
              <w:rPr>
                <w:sz w:val="24"/>
                <w:szCs w:val="24"/>
              </w:rPr>
              <w:t xml:space="preserve">CAEP: A.1.1, A.1.2 </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 xml:space="preserve">All scholarly studies clearly related to the topic, the effects of crisis and abuse on children and adolescents </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Most scholarly studies clearly related to the topic, the effects of crisis and abuse on children and adolescents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Some scholarly studies clearly related to the topic, the effects of crisis and abuse on children and adolescents</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Few scholarly studies clearly related to the topic, the effects of crisis and abuse on children and adolescents</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Sources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All sources are current, published within the last ten years</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Most sources are current, published within the last ten years</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Some sources are current, published within the last ten years</w:t>
            </w:r>
          </w:p>
          <w:p w:rsidR="0079025E" w:rsidRPr="0079025E" w:rsidRDefault="0079025E" w:rsidP="005C08AE">
            <w:pPr>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Few sources are current, published within the last ten years</w:t>
            </w:r>
          </w:p>
          <w:p w:rsidR="0079025E" w:rsidRPr="0079025E" w:rsidRDefault="0079025E" w:rsidP="005C08AE">
            <w:pPr>
              <w:jc w:val="center"/>
              <w:rPr>
                <w:sz w:val="24"/>
                <w:szCs w:val="24"/>
              </w:rPr>
            </w:pP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b/>
                <w:sz w:val="24"/>
                <w:szCs w:val="24"/>
              </w:rPr>
            </w:pPr>
            <w:r w:rsidRPr="0079025E">
              <w:rPr>
                <w:b/>
                <w:sz w:val="24"/>
                <w:szCs w:val="24"/>
              </w:rPr>
              <w:t>Literature Review</w:t>
            </w:r>
          </w:p>
          <w:p w:rsidR="0079025E" w:rsidRPr="0079025E" w:rsidRDefault="0079025E" w:rsidP="005C08AE">
            <w:pPr>
              <w:jc w:val="center"/>
              <w:rPr>
                <w:b/>
                <w:sz w:val="24"/>
                <w:szCs w:val="24"/>
              </w:rPr>
            </w:pPr>
          </w:p>
          <w:p w:rsidR="0079025E" w:rsidRPr="0079025E" w:rsidRDefault="0079025E" w:rsidP="005C08AE">
            <w:pPr>
              <w:jc w:val="center"/>
              <w:rPr>
                <w:sz w:val="24"/>
                <w:szCs w:val="24"/>
              </w:rPr>
            </w:pPr>
            <w:r w:rsidRPr="0079025E">
              <w:rPr>
                <w:sz w:val="24"/>
                <w:szCs w:val="24"/>
              </w:rPr>
              <w:t xml:space="preserve">KSGCP: B7  KGCPOC: 3c InTASC: 9d </w:t>
            </w:r>
          </w:p>
          <w:p w:rsidR="0079025E" w:rsidRPr="0079025E" w:rsidRDefault="0079025E" w:rsidP="005C08AE">
            <w:pPr>
              <w:jc w:val="center"/>
              <w:rPr>
                <w:b/>
                <w:sz w:val="24"/>
                <w:szCs w:val="24"/>
              </w:rPr>
            </w:pPr>
            <w:r w:rsidRPr="0079025E">
              <w:rPr>
                <w:sz w:val="24"/>
                <w:szCs w:val="24"/>
              </w:rPr>
              <w:t>CAEP: A.1.1, A.1.2</w:t>
            </w:r>
          </w:p>
          <w:p w:rsidR="0079025E" w:rsidRPr="0079025E" w:rsidRDefault="0079025E" w:rsidP="005C08AE">
            <w:pPr>
              <w:jc w:val="center"/>
              <w:rPr>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Overall topics/headings based on themes/threads throughout the literature are developed and supported with citations from all of the literature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Overall topics/headings are developed, but they do not represent themes/threads throughout the literature and are supported by only a few studies.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Scholarly studies are described in separate un-integrated sections of the paper.</w:t>
            </w:r>
          </w:p>
          <w:p w:rsidR="0079025E" w:rsidRPr="0079025E" w:rsidRDefault="0079025E" w:rsidP="005C08AE">
            <w:pPr>
              <w:rPr>
                <w:sz w:val="24"/>
                <w:szCs w:val="24"/>
              </w:rPr>
            </w:pP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Scholarly studies are listed with little description.</w:t>
            </w:r>
          </w:p>
        </w:tc>
      </w:tr>
      <w:tr w:rsidR="0079025E" w:rsidRPr="0079025E" w:rsidTr="005C08AE">
        <w:trPr>
          <w:trHeight w:val="1952"/>
        </w:trPr>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Literature Review</w:t>
            </w:r>
          </w:p>
          <w:p w:rsidR="0079025E" w:rsidRPr="0079025E" w:rsidRDefault="0079025E" w:rsidP="005C08AE">
            <w:pPr>
              <w:jc w:val="center"/>
              <w:rPr>
                <w:b/>
                <w:sz w:val="24"/>
                <w:szCs w:val="24"/>
              </w:rPr>
            </w:pPr>
          </w:p>
          <w:p w:rsidR="0079025E" w:rsidRPr="0079025E" w:rsidRDefault="0079025E" w:rsidP="005C08AE">
            <w:pPr>
              <w:jc w:val="center"/>
              <w:rPr>
                <w:sz w:val="24"/>
                <w:szCs w:val="24"/>
              </w:rPr>
            </w:pPr>
            <w:r w:rsidRPr="0079025E">
              <w:rPr>
                <w:sz w:val="24"/>
                <w:szCs w:val="24"/>
              </w:rPr>
              <w:t xml:space="preserve">KSGCP: B7  KGCPOC: 3c InTASC: 9d </w:t>
            </w:r>
          </w:p>
          <w:p w:rsidR="0079025E" w:rsidRPr="0079025E" w:rsidRDefault="0079025E" w:rsidP="005C08AE">
            <w:pPr>
              <w:jc w:val="center"/>
              <w:rPr>
                <w:b/>
                <w:sz w:val="24"/>
                <w:szCs w:val="24"/>
              </w:rPr>
            </w:pPr>
            <w:r w:rsidRPr="0079025E">
              <w:rPr>
                <w:sz w:val="24"/>
                <w:szCs w:val="24"/>
              </w:rPr>
              <w:t>CAEP: A.1.1, A.1.2</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t>Includes discussion of relevant theories, thoroughly explaining relationship with topic, the effects of crisis and abuse on children and adolescents</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lastRenderedPageBreak/>
              <w:t>Includes discussion of relevant theories, briefly explaining relationship with topic, the effects of crisis and abuse on children and adolescents</w:t>
            </w:r>
          </w:p>
          <w:p w:rsidR="0079025E" w:rsidRPr="0079025E" w:rsidRDefault="0079025E" w:rsidP="005C08AE">
            <w:pPr>
              <w:jc w:val="cente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lastRenderedPageBreak/>
              <w:t>Mentions relevant theories but does not clearly connect to the topic, the effects of crisis and abuse on children and adolescents</w:t>
            </w:r>
          </w:p>
          <w:p w:rsidR="0079025E" w:rsidRPr="0079025E" w:rsidRDefault="0079025E" w:rsidP="005C08AE">
            <w:pPr>
              <w:rPr>
                <w:sz w:val="24"/>
                <w:szCs w:val="24"/>
              </w:rPr>
            </w:pPr>
          </w:p>
          <w:p w:rsidR="0079025E" w:rsidRPr="0079025E" w:rsidRDefault="0079025E" w:rsidP="005C08AE">
            <w:pPr>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rPr>
                <w:sz w:val="24"/>
                <w:szCs w:val="24"/>
              </w:rPr>
            </w:pPr>
            <w:r w:rsidRPr="0079025E">
              <w:rPr>
                <w:sz w:val="24"/>
                <w:szCs w:val="24"/>
              </w:rPr>
              <w:lastRenderedPageBreak/>
              <w:t>Includes discussion of theories, but they are not relevant to the topic, the effects of crisis and abuse on children and adolescents</w:t>
            </w:r>
          </w:p>
          <w:p w:rsidR="0079025E" w:rsidRPr="0079025E" w:rsidRDefault="0079025E" w:rsidP="005C08AE">
            <w:pPr>
              <w:rPr>
                <w:sz w:val="24"/>
                <w:szCs w:val="24"/>
              </w:rPr>
            </w:pPr>
          </w:p>
          <w:p w:rsidR="0079025E" w:rsidRPr="0079025E" w:rsidRDefault="0079025E" w:rsidP="005C08AE">
            <w:pPr>
              <w:jc w:val="center"/>
              <w:rPr>
                <w:sz w:val="24"/>
                <w:szCs w:val="24"/>
              </w:rPr>
            </w:pP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lastRenderedPageBreak/>
              <w:t>Reflection</w:t>
            </w:r>
          </w:p>
          <w:p w:rsidR="0079025E" w:rsidRPr="0079025E" w:rsidRDefault="0079025E" w:rsidP="005C08AE">
            <w:pPr>
              <w:jc w:val="center"/>
              <w:rPr>
                <w:b/>
                <w:sz w:val="24"/>
                <w:szCs w:val="24"/>
              </w:rPr>
            </w:pPr>
          </w:p>
          <w:p w:rsidR="0079025E" w:rsidRPr="0079025E" w:rsidRDefault="0079025E" w:rsidP="005C08AE">
            <w:pPr>
              <w:jc w:val="center"/>
              <w:rPr>
                <w:sz w:val="24"/>
                <w:szCs w:val="24"/>
              </w:rPr>
            </w:pPr>
            <w:r w:rsidRPr="0079025E">
              <w:rPr>
                <w:sz w:val="24"/>
                <w:szCs w:val="24"/>
              </w:rPr>
              <w:t xml:space="preserve">KSGCP: B7  KGCPOC: 3c InTASC: 9d </w:t>
            </w:r>
          </w:p>
          <w:p w:rsidR="0079025E" w:rsidRPr="0079025E" w:rsidRDefault="0079025E" w:rsidP="005C08AE">
            <w:pPr>
              <w:jc w:val="center"/>
              <w:rPr>
                <w:b/>
                <w:sz w:val="24"/>
                <w:szCs w:val="24"/>
              </w:rPr>
            </w:pPr>
            <w:r w:rsidRPr="0079025E">
              <w:rPr>
                <w:sz w:val="24"/>
                <w:szCs w:val="24"/>
              </w:rPr>
              <w:t>CAEP: A.1.1, A.1.2</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makes clear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rPr>
                <w:sz w:val="24"/>
                <w:szCs w:val="24"/>
              </w:rPr>
            </w:pPr>
            <w:r w:rsidRPr="0079025E">
              <w:rPr>
                <w:sz w:val="24"/>
                <w:szCs w:val="24"/>
              </w:rPr>
              <w:t>Reflection makes loose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Reflection makes little connection to SGC content.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No attempt is made to connect the experience to SGC content.</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b/>
                <w:sz w:val="24"/>
                <w:szCs w:val="24"/>
              </w:rPr>
            </w:pPr>
            <w:r w:rsidRPr="0079025E">
              <w:rPr>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79025E" w:rsidRPr="0079025E" w:rsidRDefault="0079025E" w:rsidP="005C08AE">
            <w:pPr>
              <w:jc w:val="center"/>
              <w:rPr>
                <w:sz w:val="24"/>
                <w:szCs w:val="24"/>
              </w:rPr>
            </w:pPr>
            <w:r w:rsidRPr="0079025E">
              <w:rPr>
                <w:sz w:val="24"/>
                <w:szCs w:val="24"/>
              </w:rPr>
              <w:t>Grammar, spelling, and punctuation errors impede the understanding of the reader.</w:t>
            </w:r>
          </w:p>
        </w:tc>
      </w:tr>
      <w:tr w:rsidR="0079025E" w:rsidRPr="0079025E" w:rsidTr="005C08AE">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b/>
                <w:sz w:val="24"/>
                <w:szCs w:val="24"/>
              </w:rPr>
            </w:pPr>
            <w:r w:rsidRPr="0079025E">
              <w:rPr>
                <w:b/>
                <w:sz w:val="24"/>
                <w:szCs w:val="24"/>
              </w:rPr>
              <w:t>Timeliness</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79025E" w:rsidRPr="0079025E" w:rsidRDefault="0079025E" w:rsidP="005C08AE">
            <w:pPr>
              <w:jc w:val="center"/>
              <w:rPr>
                <w:sz w:val="24"/>
                <w:szCs w:val="24"/>
              </w:rPr>
            </w:pPr>
            <w:r w:rsidRPr="0079025E">
              <w:rPr>
                <w:sz w:val="24"/>
                <w:szCs w:val="24"/>
              </w:rPr>
              <w:t>Assignment is submitted more than two days late.</w:t>
            </w:r>
          </w:p>
        </w:tc>
      </w:tr>
    </w:tbl>
    <w:p w:rsidR="0079025E" w:rsidRPr="0079025E" w:rsidRDefault="0079025E" w:rsidP="0079025E">
      <w:pPr>
        <w:jc w:val="center"/>
        <w:rPr>
          <w:sz w:val="24"/>
          <w:szCs w:val="24"/>
        </w:rPr>
      </w:pPr>
    </w:p>
    <w:p w:rsidR="0079025E" w:rsidRPr="0079025E" w:rsidRDefault="0079025E" w:rsidP="0079025E">
      <w:pPr>
        <w:jc w:val="center"/>
        <w:rPr>
          <w:sz w:val="24"/>
          <w:szCs w:val="24"/>
        </w:rPr>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pPr>
        <w:pStyle w:val="BodyText"/>
        <w:ind w:left="100" w:right="125"/>
      </w:pPr>
      <w:r>
        <w:t>.</w:t>
      </w:r>
    </w:p>
    <w:p w:rsidR="002E35E6" w:rsidRDefault="002E35E6">
      <w:pPr>
        <w:pStyle w:val="BodyText"/>
        <w:spacing w:before="4"/>
        <w:rPr>
          <w:sz w:val="22"/>
        </w:rPr>
      </w:pP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 xml:space="preserve">Bi-term and 8 week terms: Online students must participate weekly as defined by the professor in the </w:t>
      </w:r>
      <w:r w:rsidRPr="009D0041">
        <w:rPr>
          <w:sz w:val="24"/>
          <w:szCs w:val="24"/>
        </w:rPr>
        <w:lastRenderedPageBreak/>
        <w:t>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lastRenderedPageBreak/>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79025E" w:rsidRDefault="0079025E">
      <w:pPr>
        <w:pStyle w:val="BodyText"/>
        <w:ind w:left="100" w:right="156"/>
        <w:rPr>
          <w:b/>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 xml:space="preserve">Aspiranti, K., Pelchar, T., McCleary, D., Bain, S., &amp; Foster, L.  (2011).  Development and </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reliability of the comprehensive crisis plan checklist.  </w:t>
      </w:r>
      <w:r w:rsidRPr="0079025E">
        <w:rPr>
          <w:rFonts w:eastAsia="Calibri"/>
          <w:i/>
          <w:sz w:val="24"/>
          <w:szCs w:val="24"/>
        </w:rPr>
        <w:t>Psychology in the Schools</w:t>
      </w:r>
      <w:r w:rsidRPr="0079025E">
        <w:rPr>
          <w:rFonts w:eastAsia="Calibri"/>
          <w:sz w:val="24"/>
          <w:szCs w:val="24"/>
        </w:rPr>
        <w:t>, 48(2),</w:t>
      </w:r>
    </w:p>
    <w:p w:rsidR="0079025E" w:rsidRPr="0079025E" w:rsidRDefault="0079025E" w:rsidP="0079025E">
      <w:pPr>
        <w:spacing w:line="276" w:lineRule="auto"/>
        <w:rPr>
          <w:rFonts w:eastAsia="Calibri"/>
          <w:sz w:val="24"/>
          <w:szCs w:val="24"/>
        </w:rPr>
      </w:pPr>
      <w:r w:rsidRPr="0079025E">
        <w:rPr>
          <w:rFonts w:eastAsia="Calibri"/>
          <w:sz w:val="24"/>
          <w:szCs w:val="24"/>
        </w:rPr>
        <w:tab/>
        <w:t>146-155.</w:t>
      </w:r>
    </w:p>
    <w:p w:rsidR="0079025E" w:rsidRPr="0079025E" w:rsidRDefault="0079025E" w:rsidP="0079025E">
      <w:pPr>
        <w:spacing w:line="276" w:lineRule="auto"/>
        <w:rPr>
          <w:rFonts w:eastAsia="Calibri"/>
          <w:sz w:val="24"/>
          <w:szCs w:val="24"/>
        </w:rPr>
      </w:pPr>
    </w:p>
    <w:p w:rsidR="0079025E" w:rsidRDefault="0079025E" w:rsidP="0079025E">
      <w:pPr>
        <w:spacing w:line="276" w:lineRule="auto"/>
        <w:rPr>
          <w:rFonts w:eastAsia="Calibri"/>
          <w:sz w:val="24"/>
          <w:szCs w:val="24"/>
        </w:rPr>
      </w:pPr>
      <w:r w:rsidRPr="0079025E">
        <w:rPr>
          <w:rFonts w:eastAsia="Calibri"/>
          <w:sz w:val="24"/>
          <w:szCs w:val="24"/>
        </w:rPr>
        <w:t xml:space="preserve">Austin, S., Reynolds, G., &amp; Barnes, S. (2012).  School leadership and counselors working </w:t>
      </w:r>
      <w:r w:rsidRPr="0079025E">
        <w:rPr>
          <w:rFonts w:eastAsia="Calibri"/>
          <w:sz w:val="24"/>
          <w:szCs w:val="24"/>
        </w:rPr>
        <w:tab/>
        <w:t xml:space="preserve">together to address bullying.  </w:t>
      </w:r>
      <w:r w:rsidRPr="0079025E">
        <w:rPr>
          <w:rFonts w:eastAsia="Calibri"/>
          <w:i/>
          <w:sz w:val="24"/>
          <w:szCs w:val="24"/>
        </w:rPr>
        <w:t>Education,</w:t>
      </w:r>
      <w:r w:rsidRPr="0079025E">
        <w:rPr>
          <w:rFonts w:eastAsia="Calibri"/>
          <w:sz w:val="24"/>
          <w:szCs w:val="24"/>
        </w:rPr>
        <w:t xml:space="preserve"> 133(2), 283-290.</w:t>
      </w:r>
    </w:p>
    <w:p w:rsidR="008B292A" w:rsidRDefault="008B292A" w:rsidP="0079025E">
      <w:pPr>
        <w:spacing w:line="276" w:lineRule="auto"/>
        <w:rPr>
          <w:rFonts w:eastAsia="Calibri"/>
          <w:sz w:val="24"/>
          <w:szCs w:val="24"/>
        </w:rPr>
      </w:pPr>
    </w:p>
    <w:p w:rsidR="008B292A" w:rsidRDefault="008B292A" w:rsidP="0079025E">
      <w:pPr>
        <w:spacing w:line="276" w:lineRule="auto"/>
        <w:rPr>
          <w:rFonts w:eastAsia="Calibri"/>
          <w:sz w:val="24"/>
          <w:szCs w:val="24"/>
        </w:rPr>
      </w:pPr>
      <w:r>
        <w:rPr>
          <w:rFonts w:eastAsia="Calibri"/>
          <w:sz w:val="24"/>
          <w:szCs w:val="24"/>
        </w:rPr>
        <w:t>Balkin, R., Leicht, D., Sartor, T., &amp; Powell, J.  (2011).  Assessing the relationship between therapeutic</w:t>
      </w:r>
    </w:p>
    <w:p w:rsidR="008B292A" w:rsidRPr="008B292A" w:rsidRDefault="008B292A" w:rsidP="0079025E">
      <w:pPr>
        <w:spacing w:line="276" w:lineRule="auto"/>
        <w:rPr>
          <w:rFonts w:eastAsia="Calibri"/>
          <w:i/>
          <w:sz w:val="24"/>
          <w:szCs w:val="24"/>
        </w:rPr>
      </w:pPr>
      <w:r>
        <w:rPr>
          <w:rFonts w:eastAsia="Calibri"/>
          <w:sz w:val="24"/>
          <w:szCs w:val="24"/>
        </w:rPr>
        <w:tab/>
        <w:t xml:space="preserve">goal attainment and psychosocial characteristics for adolescents in crisis residence.  </w:t>
      </w:r>
      <w:r w:rsidRPr="008B292A">
        <w:rPr>
          <w:rFonts w:eastAsia="Calibri"/>
          <w:i/>
          <w:sz w:val="24"/>
          <w:szCs w:val="24"/>
        </w:rPr>
        <w:t>Journal of</w:t>
      </w:r>
    </w:p>
    <w:p w:rsidR="008B292A" w:rsidRPr="0079025E" w:rsidRDefault="008B292A" w:rsidP="0079025E">
      <w:pPr>
        <w:spacing w:line="276" w:lineRule="auto"/>
        <w:rPr>
          <w:rFonts w:eastAsia="Calibri"/>
          <w:sz w:val="24"/>
          <w:szCs w:val="24"/>
        </w:rPr>
      </w:pPr>
      <w:r w:rsidRPr="008B292A">
        <w:rPr>
          <w:rFonts w:eastAsia="Calibri"/>
          <w:i/>
          <w:sz w:val="24"/>
          <w:szCs w:val="24"/>
        </w:rPr>
        <w:tab/>
        <w:t>Mental Health</w:t>
      </w:r>
      <w:r>
        <w:rPr>
          <w:rFonts w:eastAsia="Calibri"/>
          <w:sz w:val="24"/>
          <w:szCs w:val="24"/>
        </w:rPr>
        <w:t>, 20(1), 32-42.</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Burnham, J.  (2009).  Contemporary fears of children and adolescents:  Coping and resiliency in</w:t>
      </w:r>
    </w:p>
    <w:p w:rsidR="0079025E" w:rsidRDefault="0079025E" w:rsidP="0079025E">
      <w:pPr>
        <w:spacing w:line="276" w:lineRule="auto"/>
        <w:rPr>
          <w:rFonts w:eastAsia="Calibri"/>
          <w:sz w:val="24"/>
          <w:szCs w:val="24"/>
        </w:rPr>
      </w:pPr>
      <w:r w:rsidRPr="0079025E">
        <w:rPr>
          <w:rFonts w:eastAsia="Calibri"/>
          <w:sz w:val="24"/>
          <w:szCs w:val="24"/>
        </w:rPr>
        <w:tab/>
        <w:t>The 21</w:t>
      </w:r>
      <w:r w:rsidRPr="0079025E">
        <w:rPr>
          <w:rFonts w:eastAsia="Calibri"/>
          <w:sz w:val="24"/>
          <w:szCs w:val="24"/>
          <w:vertAlign w:val="superscript"/>
        </w:rPr>
        <w:t>st</w:t>
      </w:r>
      <w:r w:rsidRPr="0079025E">
        <w:rPr>
          <w:rFonts w:eastAsia="Calibri"/>
          <w:sz w:val="24"/>
          <w:szCs w:val="24"/>
        </w:rPr>
        <w:t xml:space="preserve"> century.  </w:t>
      </w:r>
      <w:r w:rsidRPr="0079025E">
        <w:rPr>
          <w:rFonts w:eastAsia="Calibri"/>
          <w:i/>
          <w:sz w:val="24"/>
          <w:szCs w:val="24"/>
        </w:rPr>
        <w:t>Journal of Counseling &amp; Development</w:t>
      </w:r>
      <w:r w:rsidRPr="0079025E">
        <w:rPr>
          <w:rFonts w:eastAsia="Calibri"/>
          <w:sz w:val="24"/>
          <w:szCs w:val="24"/>
        </w:rPr>
        <w:t>, 87(1), 28-35.</w:t>
      </w:r>
    </w:p>
    <w:p w:rsidR="00F3767D" w:rsidRDefault="00F3767D" w:rsidP="0079025E">
      <w:pPr>
        <w:spacing w:line="276" w:lineRule="auto"/>
        <w:rPr>
          <w:rFonts w:eastAsia="Calibri"/>
          <w:sz w:val="24"/>
          <w:szCs w:val="24"/>
        </w:rPr>
      </w:pPr>
    </w:p>
    <w:p w:rsidR="00F3767D" w:rsidRDefault="00F3767D" w:rsidP="0079025E">
      <w:pPr>
        <w:spacing w:line="276" w:lineRule="auto"/>
        <w:rPr>
          <w:rFonts w:eastAsia="Calibri"/>
          <w:sz w:val="24"/>
          <w:szCs w:val="24"/>
        </w:rPr>
      </w:pPr>
      <w:r>
        <w:rPr>
          <w:rFonts w:eastAsia="Calibri"/>
          <w:sz w:val="24"/>
          <w:szCs w:val="24"/>
        </w:rPr>
        <w:t>Cain, D., Plummer, C., Fisher, R., &amp; Bankston, T.  (2010).  Weathering the storm:  Persistent effects</w:t>
      </w:r>
    </w:p>
    <w:p w:rsidR="00F3767D" w:rsidRPr="00F3767D" w:rsidRDefault="00F3767D" w:rsidP="0079025E">
      <w:pPr>
        <w:spacing w:line="276" w:lineRule="auto"/>
        <w:rPr>
          <w:rFonts w:eastAsia="Calibri"/>
          <w:i/>
          <w:sz w:val="24"/>
          <w:szCs w:val="24"/>
        </w:rPr>
      </w:pPr>
      <w:r>
        <w:rPr>
          <w:rFonts w:eastAsia="Calibri"/>
          <w:sz w:val="24"/>
          <w:szCs w:val="24"/>
        </w:rPr>
        <w:tab/>
        <w:t xml:space="preserve">and psychological first aid with children displaced by Hurricane Katrina.  </w:t>
      </w:r>
      <w:r w:rsidRPr="00F3767D">
        <w:rPr>
          <w:rFonts w:eastAsia="Calibri"/>
          <w:i/>
          <w:sz w:val="24"/>
          <w:szCs w:val="24"/>
        </w:rPr>
        <w:t>Journal of Child &amp;</w:t>
      </w:r>
    </w:p>
    <w:p w:rsidR="00F3767D" w:rsidRPr="0079025E" w:rsidRDefault="00F3767D" w:rsidP="0079025E">
      <w:pPr>
        <w:spacing w:line="276" w:lineRule="auto"/>
        <w:rPr>
          <w:rFonts w:eastAsia="Calibri"/>
          <w:sz w:val="24"/>
          <w:szCs w:val="24"/>
        </w:rPr>
      </w:pPr>
      <w:r w:rsidRPr="00F3767D">
        <w:rPr>
          <w:rFonts w:eastAsia="Calibri"/>
          <w:i/>
          <w:sz w:val="24"/>
          <w:szCs w:val="24"/>
        </w:rPr>
        <w:tab/>
        <w:t>Adolescent Trauma,</w:t>
      </w:r>
      <w:r>
        <w:rPr>
          <w:rFonts w:eastAsia="Calibri"/>
          <w:sz w:val="24"/>
          <w:szCs w:val="24"/>
        </w:rPr>
        <w:t xml:space="preserve"> 3(4), 330-343.</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i/>
          <w:sz w:val="24"/>
          <w:szCs w:val="24"/>
        </w:rPr>
      </w:pPr>
      <w:r w:rsidRPr="0079025E">
        <w:rPr>
          <w:rFonts w:eastAsia="Calibri"/>
          <w:sz w:val="24"/>
          <w:szCs w:val="24"/>
        </w:rPr>
        <w:t xml:space="preserve">Carter, S.  (2011).  Bullies and power:  A look at the research.  </w:t>
      </w:r>
      <w:r w:rsidRPr="0079025E">
        <w:rPr>
          <w:rFonts w:eastAsia="Calibri"/>
          <w:i/>
          <w:sz w:val="24"/>
          <w:szCs w:val="24"/>
        </w:rPr>
        <w:t xml:space="preserve">Issues in Comprehensive </w:t>
      </w:r>
    </w:p>
    <w:p w:rsidR="0079025E" w:rsidRPr="0079025E" w:rsidRDefault="0079025E" w:rsidP="0079025E">
      <w:pPr>
        <w:spacing w:line="276" w:lineRule="auto"/>
        <w:rPr>
          <w:rFonts w:eastAsia="Calibri"/>
          <w:sz w:val="24"/>
          <w:szCs w:val="24"/>
        </w:rPr>
      </w:pPr>
      <w:r w:rsidRPr="0079025E">
        <w:rPr>
          <w:rFonts w:eastAsia="Calibri"/>
          <w:i/>
          <w:sz w:val="24"/>
          <w:szCs w:val="24"/>
        </w:rPr>
        <w:tab/>
        <w:t>Pediatric Nursing</w:t>
      </w:r>
      <w:r w:rsidRPr="0079025E">
        <w:rPr>
          <w:rFonts w:eastAsia="Calibri"/>
          <w:sz w:val="24"/>
          <w:szCs w:val="24"/>
        </w:rPr>
        <w:t>, 34(2), 97-102.</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i/>
          <w:sz w:val="24"/>
          <w:szCs w:val="24"/>
        </w:rPr>
      </w:pPr>
      <w:r w:rsidRPr="0079025E">
        <w:rPr>
          <w:rFonts w:eastAsia="Calibri"/>
          <w:sz w:val="24"/>
          <w:szCs w:val="24"/>
        </w:rPr>
        <w:t xml:space="preserve">Carter, S.  (2012).  The bully at school:  An interdisciplinary approach.  </w:t>
      </w:r>
      <w:r w:rsidRPr="0079025E">
        <w:rPr>
          <w:rFonts w:eastAsia="Calibri"/>
          <w:i/>
          <w:sz w:val="24"/>
          <w:szCs w:val="24"/>
        </w:rPr>
        <w:t>Issues in Comprehensive</w:t>
      </w:r>
    </w:p>
    <w:p w:rsidR="0079025E" w:rsidRPr="0079025E" w:rsidRDefault="0079025E" w:rsidP="0079025E">
      <w:pPr>
        <w:spacing w:line="276" w:lineRule="auto"/>
        <w:rPr>
          <w:rFonts w:eastAsia="Calibri"/>
          <w:sz w:val="24"/>
          <w:szCs w:val="24"/>
        </w:rPr>
      </w:pPr>
      <w:r w:rsidRPr="0079025E">
        <w:rPr>
          <w:rFonts w:eastAsia="Calibri"/>
          <w:i/>
          <w:sz w:val="24"/>
          <w:szCs w:val="24"/>
        </w:rPr>
        <w:tab/>
        <w:t>Pediatric Nursing</w:t>
      </w:r>
      <w:r w:rsidRPr="0079025E">
        <w:rPr>
          <w:rFonts w:eastAsia="Calibri"/>
          <w:sz w:val="24"/>
          <w:szCs w:val="24"/>
        </w:rPr>
        <w:t>, 35(3-4), 153-162.</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Daniels, J., Bradley, M., Cranmer, D., Winkler, A., Kinebrew, K. &amp; Crockett, D.  (2007).  In</w:t>
      </w:r>
    </w:p>
    <w:p w:rsidR="0079025E" w:rsidRPr="0079025E" w:rsidRDefault="0079025E" w:rsidP="0079025E">
      <w:pPr>
        <w:spacing w:line="276" w:lineRule="auto"/>
        <w:rPr>
          <w:rFonts w:eastAsia="Calibri"/>
          <w:sz w:val="24"/>
          <w:szCs w:val="24"/>
        </w:rPr>
      </w:pPr>
      <w:r w:rsidRPr="0079025E">
        <w:rPr>
          <w:rFonts w:eastAsia="Calibri"/>
          <w:sz w:val="24"/>
          <w:szCs w:val="24"/>
        </w:rPr>
        <w:tab/>
        <w:t>the aftermath of a school hostage event:  A case study of one school counselor’s</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response.  </w:t>
      </w:r>
      <w:r w:rsidRPr="0079025E">
        <w:rPr>
          <w:rFonts w:eastAsia="Calibri"/>
          <w:i/>
          <w:sz w:val="24"/>
          <w:szCs w:val="24"/>
        </w:rPr>
        <w:t>Professional School Counseling</w:t>
      </w:r>
      <w:r w:rsidRPr="0079025E">
        <w:rPr>
          <w:rFonts w:eastAsia="Calibri"/>
          <w:sz w:val="24"/>
          <w:szCs w:val="24"/>
        </w:rPr>
        <w:t>, 10(5), 482-489.</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i/>
          <w:sz w:val="24"/>
          <w:szCs w:val="24"/>
        </w:rPr>
      </w:pPr>
      <w:r w:rsidRPr="0079025E">
        <w:rPr>
          <w:rFonts w:eastAsia="Calibri"/>
          <w:sz w:val="24"/>
          <w:szCs w:val="24"/>
        </w:rPr>
        <w:t xml:space="preserve">Estep, S.  (2013).  Crisis planning:  Building enduring school-community relationships.  </w:t>
      </w:r>
      <w:r w:rsidRPr="0079025E">
        <w:rPr>
          <w:rFonts w:eastAsia="Calibri"/>
          <w:i/>
          <w:sz w:val="24"/>
          <w:szCs w:val="24"/>
        </w:rPr>
        <w:t>Delta</w:t>
      </w:r>
    </w:p>
    <w:p w:rsidR="0079025E" w:rsidRDefault="0079025E" w:rsidP="0079025E">
      <w:pPr>
        <w:spacing w:line="276" w:lineRule="auto"/>
        <w:rPr>
          <w:rFonts w:eastAsia="Calibri"/>
          <w:sz w:val="24"/>
          <w:szCs w:val="24"/>
        </w:rPr>
      </w:pPr>
      <w:r w:rsidRPr="0079025E">
        <w:rPr>
          <w:rFonts w:eastAsia="Calibri"/>
          <w:i/>
          <w:sz w:val="24"/>
          <w:szCs w:val="24"/>
        </w:rPr>
        <w:lastRenderedPageBreak/>
        <w:tab/>
        <w:t>Kappa Gamma Bulletin</w:t>
      </w:r>
      <w:r w:rsidRPr="0079025E">
        <w:rPr>
          <w:rFonts w:eastAsia="Calibri"/>
          <w:sz w:val="24"/>
          <w:szCs w:val="24"/>
        </w:rPr>
        <w:t>, 79(3), 13-20.</w:t>
      </w:r>
    </w:p>
    <w:p w:rsidR="00530F07" w:rsidRDefault="00530F07" w:rsidP="0079025E">
      <w:pPr>
        <w:spacing w:line="276" w:lineRule="auto"/>
        <w:rPr>
          <w:rFonts w:eastAsia="Calibri"/>
          <w:sz w:val="24"/>
          <w:szCs w:val="24"/>
        </w:rPr>
      </w:pPr>
    </w:p>
    <w:p w:rsidR="00530F07" w:rsidRDefault="00530F07" w:rsidP="0079025E">
      <w:pPr>
        <w:spacing w:line="276" w:lineRule="auto"/>
        <w:rPr>
          <w:rFonts w:eastAsia="Calibri"/>
          <w:sz w:val="24"/>
          <w:szCs w:val="24"/>
        </w:rPr>
      </w:pPr>
      <w:r>
        <w:rPr>
          <w:rFonts w:eastAsia="Calibri"/>
          <w:sz w:val="24"/>
          <w:szCs w:val="24"/>
        </w:rPr>
        <w:t xml:space="preserve">Felix, E., Vernberg, E., Pfefferbaum, R., Gill, D., Schorr, J., </w:t>
      </w:r>
      <w:r w:rsidR="00F3767D">
        <w:rPr>
          <w:rFonts w:eastAsia="Calibri"/>
          <w:sz w:val="24"/>
          <w:szCs w:val="24"/>
        </w:rPr>
        <w:t>Bordreaux, A., Gurwitch, R., Galea, S., &amp;</w:t>
      </w:r>
    </w:p>
    <w:p w:rsidR="00F3767D" w:rsidRDefault="00F3767D" w:rsidP="0079025E">
      <w:pPr>
        <w:spacing w:line="276" w:lineRule="auto"/>
        <w:rPr>
          <w:rFonts w:eastAsia="Calibri"/>
          <w:sz w:val="24"/>
          <w:szCs w:val="24"/>
        </w:rPr>
      </w:pPr>
      <w:r>
        <w:rPr>
          <w:rFonts w:eastAsia="Calibri"/>
          <w:sz w:val="24"/>
          <w:szCs w:val="24"/>
        </w:rPr>
        <w:tab/>
        <w:t>Pfefferbaum, B.  (2010).  Schools in the shadow of terrorism:  Psychosocial adjustment and</w:t>
      </w:r>
    </w:p>
    <w:p w:rsidR="00F3767D" w:rsidRDefault="00F3767D" w:rsidP="0079025E">
      <w:pPr>
        <w:spacing w:line="276" w:lineRule="auto"/>
        <w:rPr>
          <w:rFonts w:eastAsia="Calibri"/>
          <w:sz w:val="24"/>
          <w:szCs w:val="24"/>
        </w:rPr>
      </w:pPr>
      <w:r>
        <w:rPr>
          <w:rFonts w:eastAsia="Calibri"/>
          <w:sz w:val="24"/>
          <w:szCs w:val="24"/>
        </w:rPr>
        <w:tab/>
        <w:t xml:space="preserve">interest in interventions following terrorist attacks.  </w:t>
      </w:r>
      <w:r w:rsidRPr="00F3767D">
        <w:rPr>
          <w:rFonts w:eastAsia="Calibri"/>
          <w:i/>
          <w:sz w:val="24"/>
          <w:szCs w:val="24"/>
        </w:rPr>
        <w:t>Psychology in the Schools</w:t>
      </w:r>
      <w:r>
        <w:rPr>
          <w:rFonts w:eastAsia="Calibri"/>
          <w:sz w:val="24"/>
          <w:szCs w:val="24"/>
        </w:rPr>
        <w:t>, 47(6), 592-605.</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i/>
          <w:sz w:val="24"/>
          <w:szCs w:val="24"/>
        </w:rPr>
      </w:pPr>
      <w:r w:rsidRPr="0079025E">
        <w:rPr>
          <w:rFonts w:eastAsia="Calibri"/>
          <w:sz w:val="24"/>
          <w:szCs w:val="24"/>
        </w:rPr>
        <w:t xml:space="preserve">Fineran, K.  (2012).  Suicide postvention in schools:  The role of the school counselor.  </w:t>
      </w:r>
      <w:r w:rsidRPr="0079025E">
        <w:rPr>
          <w:rFonts w:eastAsia="Calibri"/>
          <w:i/>
          <w:sz w:val="24"/>
          <w:szCs w:val="24"/>
        </w:rPr>
        <w:t xml:space="preserve">Journal </w:t>
      </w:r>
    </w:p>
    <w:p w:rsidR="0079025E" w:rsidRPr="0079025E" w:rsidRDefault="0079025E" w:rsidP="0079025E">
      <w:pPr>
        <w:spacing w:line="276" w:lineRule="auto"/>
        <w:rPr>
          <w:rFonts w:eastAsia="Calibri"/>
          <w:sz w:val="24"/>
          <w:szCs w:val="24"/>
        </w:rPr>
      </w:pPr>
      <w:r w:rsidRPr="0079025E">
        <w:rPr>
          <w:rFonts w:eastAsia="Calibri"/>
          <w:i/>
          <w:sz w:val="24"/>
          <w:szCs w:val="24"/>
        </w:rPr>
        <w:tab/>
        <w:t>of Professional Counseling:  Practice, Theory, and Research,</w:t>
      </w:r>
      <w:r w:rsidRPr="0079025E">
        <w:rPr>
          <w:rFonts w:eastAsia="Calibri"/>
          <w:sz w:val="24"/>
          <w:szCs w:val="24"/>
        </w:rPr>
        <w:t xml:space="preserve"> 39(2), 14-28.</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Klem, J., Owens, A., Ross, A., Edwards, L., &amp; Cobia, D.  (2009).  Dating violence:  Counseling</w:t>
      </w:r>
    </w:p>
    <w:p w:rsidR="0079025E" w:rsidRPr="0079025E" w:rsidRDefault="0079025E" w:rsidP="0079025E">
      <w:pPr>
        <w:spacing w:line="276" w:lineRule="auto"/>
        <w:rPr>
          <w:rFonts w:eastAsia="Calibri"/>
          <w:i/>
          <w:sz w:val="24"/>
          <w:szCs w:val="24"/>
        </w:rPr>
      </w:pPr>
      <w:r w:rsidRPr="0079025E">
        <w:rPr>
          <w:rFonts w:eastAsia="Calibri"/>
          <w:sz w:val="24"/>
          <w:szCs w:val="24"/>
        </w:rPr>
        <w:tab/>
        <w:t xml:space="preserve">adolescent females from an existential perspective.  </w:t>
      </w:r>
      <w:r w:rsidRPr="0079025E">
        <w:rPr>
          <w:rFonts w:eastAsia="Calibri"/>
          <w:i/>
          <w:sz w:val="24"/>
          <w:szCs w:val="24"/>
        </w:rPr>
        <w:t>Journal of Humanistic Counseling,</w:t>
      </w:r>
    </w:p>
    <w:p w:rsidR="0079025E" w:rsidRPr="0079025E" w:rsidRDefault="0079025E" w:rsidP="0079025E">
      <w:pPr>
        <w:spacing w:line="276" w:lineRule="auto"/>
        <w:rPr>
          <w:rFonts w:eastAsia="Calibri"/>
          <w:sz w:val="24"/>
          <w:szCs w:val="24"/>
        </w:rPr>
      </w:pPr>
      <w:r w:rsidRPr="0079025E">
        <w:rPr>
          <w:rFonts w:eastAsia="Calibri"/>
          <w:i/>
          <w:sz w:val="24"/>
          <w:szCs w:val="24"/>
        </w:rPr>
        <w:tab/>
        <w:t>Education and Development</w:t>
      </w:r>
      <w:r w:rsidRPr="0079025E">
        <w:rPr>
          <w:rFonts w:eastAsia="Calibri"/>
          <w:sz w:val="24"/>
          <w:szCs w:val="24"/>
        </w:rPr>
        <w:t>, 48(1), 48-64.</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Kwapisz, J.  (2011).  Fourth amendment implications of interviewing suspected victims of</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abuse in schools.  </w:t>
      </w:r>
      <w:r w:rsidRPr="0079025E">
        <w:rPr>
          <w:rFonts w:eastAsia="Calibri"/>
          <w:i/>
          <w:sz w:val="24"/>
          <w:szCs w:val="24"/>
        </w:rPr>
        <w:t>St. John’s Law Review</w:t>
      </w:r>
      <w:r w:rsidRPr="0079025E">
        <w:rPr>
          <w:rFonts w:eastAsia="Calibri"/>
          <w:sz w:val="24"/>
          <w:szCs w:val="24"/>
        </w:rPr>
        <w:t>, 86(4), 963-1009.</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Lusk, P. &amp; Melnyk, B.  (2013).  COPE for depressed and anxious teens:  A brief cognitive-</w:t>
      </w:r>
    </w:p>
    <w:p w:rsidR="0079025E" w:rsidRPr="0079025E" w:rsidRDefault="0079025E" w:rsidP="0079025E">
      <w:pPr>
        <w:spacing w:line="276" w:lineRule="auto"/>
        <w:rPr>
          <w:rFonts w:eastAsia="Calibri"/>
          <w:sz w:val="24"/>
          <w:szCs w:val="24"/>
        </w:rPr>
      </w:pPr>
      <w:r w:rsidRPr="0079025E">
        <w:rPr>
          <w:rFonts w:eastAsia="Calibri"/>
          <w:sz w:val="24"/>
          <w:szCs w:val="24"/>
        </w:rPr>
        <w:tab/>
        <w:t>behavioral skills building intervention to increase access to timely, evidence-based</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treatment.  </w:t>
      </w:r>
      <w:r w:rsidRPr="0079025E">
        <w:rPr>
          <w:rFonts w:eastAsia="Calibri"/>
          <w:i/>
          <w:sz w:val="24"/>
          <w:szCs w:val="24"/>
        </w:rPr>
        <w:t>Journal of Child and Adolescent Psychiatric Nursing</w:t>
      </w:r>
      <w:r w:rsidRPr="0079025E">
        <w:rPr>
          <w:rFonts w:eastAsia="Calibri"/>
          <w:sz w:val="24"/>
          <w:szCs w:val="24"/>
        </w:rPr>
        <w:t>, 26(1), 23-31.</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 xml:space="preserve">Mitchell, M. (2010).  Child sexual abuse:  A school leadership issue.  </w:t>
      </w:r>
      <w:r w:rsidRPr="0079025E">
        <w:rPr>
          <w:rFonts w:eastAsia="Calibri"/>
          <w:i/>
          <w:sz w:val="24"/>
          <w:szCs w:val="24"/>
        </w:rPr>
        <w:t>Clearinghouse</w:t>
      </w:r>
      <w:r w:rsidRPr="0079025E">
        <w:rPr>
          <w:rFonts w:eastAsia="Calibri"/>
          <w:sz w:val="24"/>
          <w:szCs w:val="24"/>
        </w:rPr>
        <w:t>, 83(3),</w:t>
      </w:r>
    </w:p>
    <w:p w:rsidR="0079025E" w:rsidRPr="0079025E" w:rsidRDefault="0079025E" w:rsidP="0079025E">
      <w:pPr>
        <w:spacing w:line="276" w:lineRule="auto"/>
        <w:rPr>
          <w:rFonts w:eastAsia="Calibri"/>
          <w:sz w:val="24"/>
          <w:szCs w:val="24"/>
        </w:rPr>
      </w:pPr>
      <w:r w:rsidRPr="0079025E">
        <w:rPr>
          <w:rFonts w:eastAsia="Calibri"/>
          <w:sz w:val="24"/>
          <w:szCs w:val="24"/>
        </w:rPr>
        <w:tab/>
        <w:t>101-104.</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Morris C. &amp; Minton, C.  (2012).  Crisis in the curriculum?  New counselors’ crisis preparation,</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experiences, and self-efficacy.  </w:t>
      </w:r>
      <w:r w:rsidRPr="0079025E">
        <w:rPr>
          <w:rFonts w:eastAsia="Calibri"/>
          <w:i/>
          <w:sz w:val="24"/>
          <w:szCs w:val="24"/>
        </w:rPr>
        <w:t>Counselor Education &amp; Supervision</w:t>
      </w:r>
      <w:r w:rsidRPr="0079025E">
        <w:rPr>
          <w:rFonts w:eastAsia="Calibri"/>
          <w:sz w:val="24"/>
          <w:szCs w:val="24"/>
        </w:rPr>
        <w:t>, 51(4), 256-269.</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Phillips, V. &amp; Cornell, D.  (2012).  Identifying victims of bullying:  Use of counselor interviews</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to confirm peer nominations.  </w:t>
      </w:r>
      <w:r w:rsidRPr="0079025E">
        <w:rPr>
          <w:rFonts w:eastAsia="Calibri"/>
          <w:i/>
          <w:sz w:val="24"/>
          <w:szCs w:val="24"/>
        </w:rPr>
        <w:t>Professional School Counseling</w:t>
      </w:r>
      <w:r w:rsidRPr="0079025E">
        <w:rPr>
          <w:rFonts w:eastAsia="Calibri"/>
          <w:sz w:val="24"/>
          <w:szCs w:val="24"/>
        </w:rPr>
        <w:t>, 15(3), 123-130.</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i/>
          <w:sz w:val="24"/>
          <w:szCs w:val="24"/>
        </w:rPr>
      </w:pPr>
      <w:r w:rsidRPr="0079025E">
        <w:rPr>
          <w:rFonts w:eastAsia="Calibri"/>
          <w:sz w:val="24"/>
          <w:szCs w:val="24"/>
        </w:rPr>
        <w:t xml:space="preserve">Sandoval, J., Scott, A., &amp; Padilla, I.  (2009).  Crisis counseling:  An overview.  </w:t>
      </w:r>
      <w:r w:rsidRPr="0079025E">
        <w:rPr>
          <w:rFonts w:eastAsia="Calibri"/>
          <w:i/>
          <w:sz w:val="24"/>
          <w:szCs w:val="24"/>
        </w:rPr>
        <w:t xml:space="preserve">Psychology in the </w:t>
      </w:r>
    </w:p>
    <w:p w:rsidR="0079025E" w:rsidRDefault="0079025E" w:rsidP="0079025E">
      <w:pPr>
        <w:spacing w:line="276" w:lineRule="auto"/>
        <w:rPr>
          <w:rFonts w:eastAsia="Calibri"/>
          <w:sz w:val="24"/>
          <w:szCs w:val="24"/>
        </w:rPr>
      </w:pPr>
      <w:r w:rsidRPr="0079025E">
        <w:rPr>
          <w:rFonts w:eastAsia="Calibri"/>
          <w:i/>
          <w:sz w:val="24"/>
          <w:szCs w:val="24"/>
        </w:rPr>
        <w:tab/>
        <w:t>Schools</w:t>
      </w:r>
      <w:r w:rsidRPr="0079025E">
        <w:rPr>
          <w:rFonts w:eastAsia="Calibri"/>
          <w:sz w:val="24"/>
          <w:szCs w:val="24"/>
        </w:rPr>
        <w:t>, 46(3), 246-256.</w:t>
      </w:r>
    </w:p>
    <w:p w:rsidR="00130B50" w:rsidRDefault="00130B50" w:rsidP="0079025E">
      <w:pPr>
        <w:spacing w:line="276" w:lineRule="auto"/>
        <w:rPr>
          <w:rFonts w:eastAsia="Calibri"/>
          <w:sz w:val="24"/>
          <w:szCs w:val="24"/>
        </w:rPr>
      </w:pPr>
    </w:p>
    <w:p w:rsidR="00130B50" w:rsidRDefault="00130B50" w:rsidP="0079025E">
      <w:pPr>
        <w:spacing w:line="276" w:lineRule="auto"/>
        <w:rPr>
          <w:rFonts w:eastAsia="Calibri"/>
          <w:sz w:val="24"/>
          <w:szCs w:val="24"/>
        </w:rPr>
      </w:pPr>
      <w:r>
        <w:rPr>
          <w:rFonts w:eastAsia="Calibri"/>
          <w:sz w:val="24"/>
          <w:szCs w:val="24"/>
        </w:rPr>
        <w:t>Snowden, L., Masland, M., Libby, A., Wallace, N., &amp; Fawley, K.  (2008).  Racial/ethnic minority</w:t>
      </w:r>
    </w:p>
    <w:p w:rsidR="00130B50" w:rsidRDefault="00130B50" w:rsidP="0079025E">
      <w:pPr>
        <w:spacing w:line="276" w:lineRule="auto"/>
        <w:rPr>
          <w:rFonts w:eastAsia="Calibri"/>
          <w:sz w:val="24"/>
          <w:szCs w:val="24"/>
        </w:rPr>
      </w:pPr>
      <w:r>
        <w:rPr>
          <w:rFonts w:eastAsia="Calibri"/>
          <w:sz w:val="24"/>
          <w:szCs w:val="24"/>
        </w:rPr>
        <w:tab/>
        <w:t xml:space="preserve">children’s use of psychiatric emergency care in California’s public mental health system.  </w:t>
      </w:r>
    </w:p>
    <w:p w:rsidR="00130B50" w:rsidRPr="0079025E" w:rsidRDefault="00130B50" w:rsidP="0079025E">
      <w:pPr>
        <w:spacing w:line="276" w:lineRule="auto"/>
        <w:rPr>
          <w:rFonts w:eastAsia="Calibri"/>
          <w:sz w:val="24"/>
          <w:szCs w:val="24"/>
        </w:rPr>
      </w:pPr>
      <w:r>
        <w:rPr>
          <w:rFonts w:eastAsia="Calibri"/>
          <w:sz w:val="24"/>
          <w:szCs w:val="24"/>
        </w:rPr>
        <w:tab/>
      </w:r>
      <w:r w:rsidRPr="008B292A">
        <w:rPr>
          <w:rFonts w:eastAsia="Calibri"/>
          <w:i/>
          <w:sz w:val="24"/>
          <w:szCs w:val="24"/>
        </w:rPr>
        <w:t>American Journal of Public Health</w:t>
      </w:r>
      <w:r>
        <w:rPr>
          <w:rFonts w:eastAsia="Calibri"/>
          <w:sz w:val="24"/>
          <w:szCs w:val="24"/>
        </w:rPr>
        <w:t xml:space="preserve">, </w:t>
      </w:r>
      <w:r w:rsidR="008B292A">
        <w:rPr>
          <w:rFonts w:eastAsia="Calibri"/>
          <w:sz w:val="24"/>
          <w:szCs w:val="24"/>
        </w:rPr>
        <w:t>98(1), 118-124.</w:t>
      </w:r>
    </w:p>
    <w:p w:rsidR="00530F07" w:rsidRDefault="00530F07"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Thompson, E., &amp; Trice-Black, S.  (2012).  School-based group interventions for children</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exposed to domestic violence.  </w:t>
      </w:r>
      <w:r w:rsidRPr="0079025E">
        <w:rPr>
          <w:rFonts w:eastAsia="Calibri"/>
          <w:i/>
          <w:sz w:val="24"/>
          <w:szCs w:val="24"/>
        </w:rPr>
        <w:t>Journal of Family Violence</w:t>
      </w:r>
      <w:r w:rsidRPr="0079025E">
        <w:rPr>
          <w:rFonts w:eastAsia="Calibri"/>
          <w:sz w:val="24"/>
          <w:szCs w:val="24"/>
        </w:rPr>
        <w:t>, 27, 233-241.</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Wachter, C., Minton, C., &amp; Clemens, E.  (2008).  Crisis-specific peer supervision of school</w:t>
      </w:r>
    </w:p>
    <w:p w:rsidR="0079025E" w:rsidRPr="0079025E" w:rsidRDefault="0079025E" w:rsidP="0079025E">
      <w:pPr>
        <w:spacing w:line="276" w:lineRule="auto"/>
        <w:rPr>
          <w:rFonts w:eastAsia="Calibri"/>
          <w:i/>
          <w:sz w:val="24"/>
          <w:szCs w:val="24"/>
        </w:rPr>
      </w:pPr>
      <w:r w:rsidRPr="0079025E">
        <w:rPr>
          <w:rFonts w:eastAsia="Calibri"/>
          <w:sz w:val="24"/>
          <w:szCs w:val="24"/>
        </w:rPr>
        <w:tab/>
        <w:t xml:space="preserve">counselors:  The P-SAEF Model.  </w:t>
      </w:r>
      <w:r w:rsidRPr="0079025E">
        <w:rPr>
          <w:rFonts w:eastAsia="Calibri"/>
          <w:i/>
          <w:sz w:val="24"/>
          <w:szCs w:val="24"/>
        </w:rPr>
        <w:t>Journal of Professional Counseling:  Practice, Theory,</w:t>
      </w:r>
    </w:p>
    <w:p w:rsidR="0079025E" w:rsidRPr="0079025E" w:rsidRDefault="0079025E" w:rsidP="0079025E">
      <w:pPr>
        <w:spacing w:line="276" w:lineRule="auto"/>
        <w:rPr>
          <w:rFonts w:eastAsia="Calibri"/>
          <w:sz w:val="24"/>
          <w:szCs w:val="24"/>
        </w:rPr>
      </w:pPr>
      <w:r w:rsidRPr="0079025E">
        <w:rPr>
          <w:rFonts w:eastAsia="Calibri"/>
          <w:i/>
          <w:sz w:val="24"/>
          <w:szCs w:val="24"/>
        </w:rPr>
        <w:tab/>
        <w:t>and Research</w:t>
      </w:r>
      <w:r w:rsidRPr="0079025E">
        <w:rPr>
          <w:rFonts w:eastAsia="Calibri"/>
          <w:sz w:val="24"/>
          <w:szCs w:val="24"/>
        </w:rPr>
        <w:t>, 36(2), 13-24.</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t>Ward, J. &amp; Odegard, M.  (2011).  A proposal for increasing student safety through suicide</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prevention in schools.  </w:t>
      </w:r>
      <w:r w:rsidRPr="0079025E">
        <w:rPr>
          <w:rFonts w:eastAsia="Calibri"/>
          <w:i/>
          <w:sz w:val="24"/>
          <w:szCs w:val="24"/>
        </w:rPr>
        <w:t>Clearing House</w:t>
      </w:r>
      <w:r w:rsidRPr="0079025E">
        <w:rPr>
          <w:rFonts w:eastAsia="Calibri"/>
          <w:sz w:val="24"/>
          <w:szCs w:val="24"/>
        </w:rPr>
        <w:t>, 84(4), 144-149.</w:t>
      </w:r>
    </w:p>
    <w:p w:rsidR="0079025E" w:rsidRPr="0079025E" w:rsidRDefault="0079025E" w:rsidP="0079025E">
      <w:pPr>
        <w:spacing w:line="276" w:lineRule="auto"/>
        <w:rPr>
          <w:rFonts w:eastAsia="Calibri"/>
          <w:sz w:val="24"/>
          <w:szCs w:val="24"/>
        </w:rPr>
      </w:pPr>
    </w:p>
    <w:p w:rsidR="0079025E" w:rsidRPr="0079025E" w:rsidRDefault="0079025E" w:rsidP="0079025E">
      <w:pPr>
        <w:spacing w:line="276" w:lineRule="auto"/>
        <w:rPr>
          <w:rFonts w:eastAsia="Calibri"/>
          <w:sz w:val="24"/>
          <w:szCs w:val="24"/>
        </w:rPr>
      </w:pPr>
      <w:r w:rsidRPr="0079025E">
        <w:rPr>
          <w:rFonts w:eastAsia="Calibri"/>
          <w:sz w:val="24"/>
          <w:szCs w:val="24"/>
        </w:rPr>
        <w:lastRenderedPageBreak/>
        <w:t>Wei, Y., Szumilas, M., &amp; Kutcher, S.  (2010).  Effectivesness on mental health of psychological</w:t>
      </w:r>
    </w:p>
    <w:p w:rsidR="0079025E" w:rsidRPr="0079025E" w:rsidRDefault="0079025E" w:rsidP="0079025E">
      <w:pPr>
        <w:spacing w:line="276" w:lineRule="auto"/>
        <w:rPr>
          <w:rFonts w:eastAsia="Calibri"/>
          <w:sz w:val="24"/>
          <w:szCs w:val="24"/>
        </w:rPr>
      </w:pPr>
      <w:r w:rsidRPr="0079025E">
        <w:rPr>
          <w:rFonts w:eastAsia="Calibri"/>
          <w:sz w:val="24"/>
          <w:szCs w:val="24"/>
        </w:rPr>
        <w:tab/>
        <w:t xml:space="preserve">debriefing for crisis intervention in schools.  </w:t>
      </w:r>
      <w:r w:rsidRPr="0079025E">
        <w:rPr>
          <w:rFonts w:eastAsia="Calibri"/>
          <w:i/>
          <w:sz w:val="24"/>
          <w:szCs w:val="24"/>
        </w:rPr>
        <w:t>Educational Psychology Review</w:t>
      </w:r>
      <w:r w:rsidRPr="0079025E">
        <w:rPr>
          <w:rFonts w:eastAsia="Calibri"/>
          <w:sz w:val="24"/>
          <w:szCs w:val="24"/>
        </w:rPr>
        <w:t>, 22(3), 339-</w:t>
      </w:r>
    </w:p>
    <w:p w:rsidR="0079025E" w:rsidRDefault="0079025E" w:rsidP="0079025E">
      <w:pPr>
        <w:spacing w:line="276" w:lineRule="auto"/>
        <w:rPr>
          <w:rFonts w:eastAsia="Calibri"/>
          <w:sz w:val="24"/>
          <w:szCs w:val="24"/>
        </w:rPr>
      </w:pPr>
      <w:r w:rsidRPr="0079025E">
        <w:rPr>
          <w:rFonts w:eastAsia="Calibri"/>
          <w:sz w:val="24"/>
          <w:szCs w:val="24"/>
        </w:rPr>
        <w:tab/>
        <w:t>347.</w:t>
      </w:r>
    </w:p>
    <w:p w:rsidR="00530F07" w:rsidRDefault="00530F07" w:rsidP="0079025E">
      <w:pPr>
        <w:spacing w:line="276" w:lineRule="auto"/>
        <w:rPr>
          <w:rFonts w:eastAsia="Calibri"/>
          <w:sz w:val="24"/>
          <w:szCs w:val="24"/>
        </w:rPr>
      </w:pPr>
    </w:p>
    <w:p w:rsidR="00530F07" w:rsidRDefault="00530F07" w:rsidP="0079025E">
      <w:pPr>
        <w:spacing w:line="276" w:lineRule="auto"/>
        <w:rPr>
          <w:rFonts w:eastAsia="Calibri"/>
          <w:sz w:val="24"/>
          <w:szCs w:val="24"/>
        </w:rPr>
      </w:pPr>
      <w:r>
        <w:rPr>
          <w:rFonts w:eastAsia="Calibri"/>
          <w:sz w:val="24"/>
          <w:szCs w:val="24"/>
        </w:rPr>
        <w:t>Werner, D.  (2014).  Perceptions of preparedness for a major school crisis:  An evaluation of Missouri</w:t>
      </w:r>
    </w:p>
    <w:p w:rsidR="00530F07" w:rsidRPr="00530F07" w:rsidRDefault="00530F07" w:rsidP="0079025E">
      <w:pPr>
        <w:spacing w:line="276" w:lineRule="auto"/>
        <w:rPr>
          <w:rFonts w:eastAsia="Calibri"/>
          <w:sz w:val="24"/>
          <w:szCs w:val="24"/>
        </w:rPr>
      </w:pPr>
      <w:r>
        <w:rPr>
          <w:rFonts w:eastAsia="Calibri"/>
          <w:sz w:val="24"/>
          <w:szCs w:val="24"/>
        </w:rPr>
        <w:tab/>
        <w:t xml:space="preserve">school counselors.  </w:t>
      </w:r>
      <w:r w:rsidRPr="00F3767D">
        <w:rPr>
          <w:rFonts w:eastAsia="Calibri"/>
          <w:i/>
          <w:sz w:val="24"/>
          <w:szCs w:val="24"/>
        </w:rPr>
        <w:t>Journal of School Counseling</w:t>
      </w:r>
      <w:r>
        <w:rPr>
          <w:rFonts w:eastAsia="Calibri"/>
          <w:sz w:val="24"/>
          <w:szCs w:val="24"/>
        </w:rPr>
        <w:t xml:space="preserve">, 12(3), ERIC Database </w:t>
      </w:r>
      <w:r w:rsidRPr="00530F07">
        <w:rPr>
          <w:sz w:val="24"/>
          <w:szCs w:val="24"/>
        </w:rPr>
        <w:t>EJ1034779</w:t>
      </w:r>
      <w:r>
        <w:rPr>
          <w:sz w:val="24"/>
          <w:szCs w:val="24"/>
        </w:rPr>
        <w:t>.</w:t>
      </w:r>
    </w:p>
    <w:p w:rsidR="0079025E" w:rsidRPr="0079025E" w:rsidRDefault="0079025E">
      <w:pPr>
        <w:pStyle w:val="BodyText"/>
        <w:ind w:left="100" w:right="156"/>
        <w:rPr>
          <w:b/>
          <w:sz w:val="24"/>
          <w:szCs w:val="24"/>
        </w:rPr>
      </w:pPr>
    </w:p>
    <w:sectPr w:rsidR="0079025E" w:rsidRPr="0079025E">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9053A"/>
    <w:rsid w:val="000B0B1D"/>
    <w:rsid w:val="00113AFE"/>
    <w:rsid w:val="00130B50"/>
    <w:rsid w:val="001F1C67"/>
    <w:rsid w:val="00281049"/>
    <w:rsid w:val="002E35E6"/>
    <w:rsid w:val="002E4885"/>
    <w:rsid w:val="003055CF"/>
    <w:rsid w:val="00321BAF"/>
    <w:rsid w:val="00321EA2"/>
    <w:rsid w:val="00350BA2"/>
    <w:rsid w:val="003924FD"/>
    <w:rsid w:val="003B36C5"/>
    <w:rsid w:val="003C134D"/>
    <w:rsid w:val="003D7AA7"/>
    <w:rsid w:val="004001F6"/>
    <w:rsid w:val="0040597A"/>
    <w:rsid w:val="0042274B"/>
    <w:rsid w:val="004862D8"/>
    <w:rsid w:val="00530F07"/>
    <w:rsid w:val="005C08AE"/>
    <w:rsid w:val="005D1932"/>
    <w:rsid w:val="005D705C"/>
    <w:rsid w:val="0065422D"/>
    <w:rsid w:val="00680F6A"/>
    <w:rsid w:val="0079025E"/>
    <w:rsid w:val="008351C9"/>
    <w:rsid w:val="008414AB"/>
    <w:rsid w:val="008B292A"/>
    <w:rsid w:val="009D0041"/>
    <w:rsid w:val="00A27310"/>
    <w:rsid w:val="00B14E85"/>
    <w:rsid w:val="00B17F4A"/>
    <w:rsid w:val="00B546D1"/>
    <w:rsid w:val="00BD7A8A"/>
    <w:rsid w:val="00DD67B5"/>
    <w:rsid w:val="00E114E7"/>
    <w:rsid w:val="00E14E78"/>
    <w:rsid w:val="00E75185"/>
    <w:rsid w:val="00E901CE"/>
    <w:rsid w:val="00EB43E6"/>
    <w:rsid w:val="00ED4450"/>
    <w:rsid w:val="00F3767D"/>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TableGrid">
    <w:name w:val="Table Grid"/>
    <w:basedOn w:val="TableNormal"/>
    <w:uiPriority w:val="59"/>
    <w:rsid w:val="0079025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17F4A"/>
    <w:pPr>
      <w:widowControl/>
      <w:suppressAutoHyphens/>
      <w:autoSpaceDN w:val="0"/>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griffith@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10328-BC49-4D71-A8FB-C46CEE778FB3}">
  <ds:schemaRefs>
    <ds:schemaRef ds:uri="http://schemas.microsoft.com/sharepoint/v3/contenttype/forms"/>
  </ds:schemaRefs>
</ds:datastoreItem>
</file>

<file path=customXml/itemProps2.xml><?xml version="1.0" encoding="utf-8"?>
<ds:datastoreItem xmlns:ds="http://schemas.openxmlformats.org/officeDocument/2006/customXml" ds:itemID="{F2AFFACC-6D42-47E8-BC85-0B00496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DC135-E275-46F4-8E6A-75EC96A90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2017-07-07T19:18:00Z</dcterms:created>
  <dcterms:modified xsi:type="dcterms:W3CDTF">2017-07-07T19:18:00Z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