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D6" w:rsidRPr="00490116" w:rsidRDefault="00E00CF3" w:rsidP="00C848AC">
      <w:pPr>
        <w:pStyle w:val="Title"/>
        <w:rPr>
          <w:rFonts w:ascii="Cambria" w:hAnsi="Cambria"/>
          <w:szCs w:val="16"/>
          <w:lang w:eastAsia="x-none"/>
        </w:rPr>
      </w:pPr>
      <w:bookmarkStart w:id="0" w:name="_GoBack"/>
      <w:bookmarkEnd w:id="0"/>
      <w:r w:rsidRPr="00490116">
        <w:rPr>
          <w:rFonts w:ascii="Cambria" w:hAnsi="Cambria"/>
          <w:szCs w:val="16"/>
          <w:lang w:eastAsia="x-none"/>
        </w:rPr>
        <w:t xml:space="preserve">ED </w:t>
      </w:r>
      <w:r w:rsidR="0089103E" w:rsidRPr="00490116">
        <w:rPr>
          <w:rFonts w:ascii="Cambria" w:hAnsi="Cambria"/>
          <w:szCs w:val="16"/>
          <w:lang w:eastAsia="x-none"/>
        </w:rPr>
        <w:t>665</w:t>
      </w:r>
      <w:r w:rsidR="00B56AE7">
        <w:rPr>
          <w:rFonts w:ascii="Cambria" w:hAnsi="Cambria"/>
          <w:szCs w:val="16"/>
          <w:lang w:eastAsia="x-none"/>
        </w:rPr>
        <w:t>-01</w:t>
      </w:r>
      <w:r w:rsidR="0089103E" w:rsidRPr="00490116">
        <w:rPr>
          <w:rFonts w:ascii="Cambria" w:hAnsi="Cambria"/>
          <w:szCs w:val="16"/>
          <w:lang w:eastAsia="x-none"/>
        </w:rPr>
        <w:t>: Research Methods</w:t>
      </w:r>
    </w:p>
    <w:p w:rsidR="002C24D6" w:rsidRPr="00490116" w:rsidRDefault="002C24D6" w:rsidP="00C848AC">
      <w:pPr>
        <w:jc w:val="center"/>
        <w:rPr>
          <w:rFonts w:ascii="Cambria" w:hAnsi="Cambria" w:cs="Cambria"/>
          <w:b/>
          <w:szCs w:val="16"/>
        </w:rPr>
      </w:pPr>
      <w:r w:rsidRPr="00490116">
        <w:rPr>
          <w:rFonts w:ascii="Cambria" w:hAnsi="Cambria" w:cs="Cambria"/>
          <w:b/>
          <w:szCs w:val="16"/>
        </w:rPr>
        <w:t>Syllabus</w:t>
      </w:r>
    </w:p>
    <w:p w:rsidR="002C24D6" w:rsidRPr="00490116" w:rsidRDefault="009403E4" w:rsidP="00FF582C">
      <w:pPr>
        <w:jc w:val="center"/>
        <w:rPr>
          <w:rFonts w:ascii="Cambria" w:hAnsi="Cambria" w:cs="Cambria"/>
          <w:b/>
          <w:szCs w:val="16"/>
        </w:rPr>
      </w:pPr>
      <w:r>
        <w:rPr>
          <w:rFonts w:ascii="Cambria" w:hAnsi="Cambria" w:cs="Cambria"/>
          <w:b/>
          <w:szCs w:val="16"/>
        </w:rPr>
        <w:t>Graduate Term 1 Fall</w:t>
      </w:r>
      <w:r w:rsidR="003516D7">
        <w:rPr>
          <w:rFonts w:ascii="Cambria" w:hAnsi="Cambria" w:cs="Cambria"/>
          <w:b/>
          <w:szCs w:val="16"/>
        </w:rPr>
        <w:t xml:space="preserve"> 2016</w:t>
      </w:r>
    </w:p>
    <w:p w:rsidR="002C24D6" w:rsidRPr="00490116" w:rsidRDefault="002C24D6" w:rsidP="00FF582C">
      <w:pPr>
        <w:jc w:val="center"/>
        <w:rPr>
          <w:rFonts w:ascii="Cambria" w:hAnsi="Cambria" w:cs="Cambria"/>
          <w:b/>
          <w:szCs w:val="16"/>
        </w:rPr>
      </w:pPr>
    </w:p>
    <w:p w:rsidR="006E568F" w:rsidRDefault="00C353A7" w:rsidP="00FF582C">
      <w:pPr>
        <w:jc w:val="center"/>
        <w:rPr>
          <w:rFonts w:ascii="Cambria" w:hAnsi="Cambria" w:cs="Cambria"/>
          <w:b/>
          <w:szCs w:val="16"/>
        </w:rPr>
      </w:pPr>
      <w:r w:rsidRPr="00490116">
        <w:rPr>
          <w:rFonts w:ascii="Cambria" w:hAnsi="Cambria" w:cs="Cambria"/>
          <w:b/>
          <w:szCs w:val="16"/>
        </w:rPr>
        <w:t xml:space="preserve">ED 665-01 Monday </w:t>
      </w:r>
      <w:r w:rsidR="006E568F">
        <w:rPr>
          <w:rFonts w:ascii="Cambria" w:hAnsi="Cambria" w:cs="Cambria"/>
          <w:b/>
          <w:szCs w:val="16"/>
        </w:rPr>
        <w:t>5:30pm-6:45 pm</w:t>
      </w:r>
    </w:p>
    <w:p w:rsidR="0089103E" w:rsidRDefault="006E568F" w:rsidP="00FF582C">
      <w:pPr>
        <w:jc w:val="center"/>
        <w:rPr>
          <w:rFonts w:ascii="Cambria" w:hAnsi="Cambria" w:cs="Cambria"/>
          <w:b/>
          <w:szCs w:val="16"/>
        </w:rPr>
      </w:pPr>
      <w:r>
        <w:rPr>
          <w:rFonts w:ascii="Cambria" w:hAnsi="Cambria" w:cs="Cambria"/>
          <w:b/>
          <w:szCs w:val="16"/>
        </w:rPr>
        <w:t xml:space="preserve">ED 665-02 Monday </w:t>
      </w:r>
      <w:r w:rsidR="00A72174">
        <w:rPr>
          <w:rFonts w:ascii="Cambria" w:hAnsi="Cambria" w:cs="Cambria"/>
          <w:b/>
          <w:szCs w:val="16"/>
        </w:rPr>
        <w:t>7:0</w:t>
      </w:r>
      <w:r w:rsidR="00C353A7" w:rsidRPr="00490116">
        <w:rPr>
          <w:rFonts w:ascii="Cambria" w:hAnsi="Cambria" w:cs="Cambria"/>
          <w:b/>
          <w:szCs w:val="16"/>
        </w:rPr>
        <w:t>0</w:t>
      </w:r>
      <w:r w:rsidR="0089103E" w:rsidRPr="00490116">
        <w:rPr>
          <w:rFonts w:ascii="Cambria" w:hAnsi="Cambria" w:cs="Cambria"/>
          <w:b/>
          <w:szCs w:val="16"/>
        </w:rPr>
        <w:t xml:space="preserve"> pm</w:t>
      </w:r>
      <w:r w:rsidR="00A72174">
        <w:rPr>
          <w:rFonts w:ascii="Cambria" w:hAnsi="Cambria" w:cs="Cambria"/>
          <w:b/>
          <w:szCs w:val="16"/>
        </w:rPr>
        <w:t>-8:1</w:t>
      </w:r>
      <w:r w:rsidR="00C353A7" w:rsidRPr="00490116">
        <w:rPr>
          <w:rFonts w:ascii="Cambria" w:hAnsi="Cambria" w:cs="Cambria"/>
          <w:b/>
          <w:szCs w:val="16"/>
        </w:rPr>
        <w:t>5 pm</w:t>
      </w:r>
    </w:p>
    <w:p w:rsidR="009403E4" w:rsidRPr="00490116" w:rsidRDefault="009403E4" w:rsidP="00FF582C">
      <w:pPr>
        <w:jc w:val="center"/>
        <w:rPr>
          <w:rFonts w:ascii="Cambria" w:hAnsi="Cambria" w:cs="Cambria"/>
          <w:b/>
          <w:szCs w:val="16"/>
        </w:rPr>
      </w:pPr>
      <w:r>
        <w:rPr>
          <w:rFonts w:ascii="Cambria" w:hAnsi="Cambria" w:cs="Cambria"/>
          <w:b/>
          <w:szCs w:val="16"/>
        </w:rPr>
        <w:t>ED 665-03 Tuesday 7:00 pm-8:15 pm</w:t>
      </w:r>
    </w:p>
    <w:p w:rsidR="0089103E" w:rsidRPr="00490116" w:rsidRDefault="0089103E" w:rsidP="00FF582C">
      <w:pPr>
        <w:jc w:val="center"/>
        <w:rPr>
          <w:rFonts w:ascii="Cambria" w:hAnsi="Cambria" w:cs="Cambria"/>
          <w:b/>
          <w:szCs w:val="16"/>
        </w:rPr>
      </w:pPr>
    </w:p>
    <w:p w:rsidR="002C24D6" w:rsidRPr="00490116" w:rsidRDefault="0089103E" w:rsidP="00D1538E">
      <w:pPr>
        <w:jc w:val="center"/>
        <w:rPr>
          <w:rFonts w:ascii="Cambria" w:hAnsi="Cambria" w:cs="Cambria"/>
          <w:b/>
          <w:szCs w:val="16"/>
        </w:rPr>
      </w:pPr>
      <w:r w:rsidRPr="00490116">
        <w:rPr>
          <w:rFonts w:ascii="Cambria" w:hAnsi="Cambria" w:cs="Cambria"/>
          <w:b/>
          <w:szCs w:val="16"/>
        </w:rPr>
        <w:t xml:space="preserve"> </w:t>
      </w:r>
      <w:r w:rsidR="002C24D6" w:rsidRPr="00490116">
        <w:rPr>
          <w:rFonts w:ascii="Cambria" w:hAnsi="Cambria" w:cs="Cambria"/>
          <w:b/>
          <w:szCs w:val="16"/>
        </w:rPr>
        <w:t>School of Education Conceptual Framework:</w:t>
      </w:r>
    </w:p>
    <w:p w:rsidR="002C24D6" w:rsidRPr="00490116" w:rsidRDefault="002C24D6" w:rsidP="00D1538E">
      <w:pPr>
        <w:jc w:val="center"/>
        <w:rPr>
          <w:rFonts w:ascii="Cambria" w:hAnsi="Cambria" w:cs="Cambria"/>
          <w:b/>
          <w:szCs w:val="16"/>
        </w:rPr>
      </w:pPr>
      <w:r w:rsidRPr="00490116">
        <w:rPr>
          <w:rFonts w:ascii="Cambria" w:hAnsi="Cambria" w:cs="Cambria"/>
          <w:b/>
          <w:szCs w:val="16"/>
        </w:rPr>
        <w:t>Theme: Empowerment for Learning- Content, Process, Self-Efficacy</w:t>
      </w:r>
    </w:p>
    <w:p w:rsidR="002C24D6" w:rsidRPr="00490116" w:rsidRDefault="002C24D6" w:rsidP="00D1538E">
      <w:pPr>
        <w:jc w:val="center"/>
        <w:rPr>
          <w:rFonts w:ascii="Cambria" w:hAnsi="Cambria" w:cs="Cambria"/>
          <w:b/>
          <w:szCs w:val="16"/>
        </w:rPr>
      </w:pPr>
      <w:r w:rsidRPr="00490116">
        <w:rPr>
          <w:rFonts w:ascii="Cambria" w:hAnsi="Cambria" w:cs="Cambria"/>
          <w:b/>
          <w:szCs w:val="16"/>
        </w:rPr>
        <w:t>EPSB Themes- Diversity, Assessment, Literacy Education, Closing the Achievement Gap</w:t>
      </w:r>
    </w:p>
    <w:p w:rsidR="002C24D6" w:rsidRPr="00490116" w:rsidRDefault="002C24D6" w:rsidP="00D1538E">
      <w:pPr>
        <w:jc w:val="center"/>
        <w:rPr>
          <w:rFonts w:ascii="Cambria" w:hAnsi="Cambria"/>
          <w:noProof/>
          <w:sz w:val="32"/>
          <w:szCs w:val="20"/>
        </w:rPr>
      </w:pPr>
    </w:p>
    <w:p w:rsidR="002C24D6" w:rsidRPr="00F55F5C" w:rsidRDefault="00A14E1C" w:rsidP="00D1538E">
      <w:pPr>
        <w:jc w:val="center"/>
        <w:rPr>
          <w:rFonts w:ascii="Cambria" w:hAnsi="Cambria" w:cs="Cambria"/>
          <w:b/>
          <w:sz w:val="20"/>
          <w:szCs w:val="20"/>
        </w:rPr>
      </w:pPr>
      <w:r>
        <w:rPr>
          <w:rFonts w:ascii="Cambria" w:hAnsi="Cambria"/>
          <w:noProof/>
          <w:szCs w:val="16"/>
        </w:rPr>
        <w:drawing>
          <wp:anchor distT="0" distB="0" distL="114300" distR="114300" simplePos="0" relativeHeight="251658240" behindDoc="0" locked="0" layoutInCell="1" allowOverlap="1" wp14:anchorId="46B67F09" wp14:editId="62346578">
            <wp:simplePos x="0" y="0"/>
            <wp:positionH relativeFrom="margin">
              <wp:posOffset>2542540</wp:posOffset>
            </wp:positionH>
            <wp:positionV relativeFrom="margin">
              <wp:posOffset>2310130</wp:posOffset>
            </wp:positionV>
            <wp:extent cx="2543175" cy="1906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ual Framework IECE.jpg"/>
                    <pic:cNvPicPr/>
                  </pic:nvPicPr>
                  <pic:blipFill>
                    <a:blip r:embed="rId11">
                      <a:extLst>
                        <a:ext uri="{28A0092B-C50C-407E-A947-70E740481C1C}">
                          <a14:useLocalDpi xmlns:a14="http://schemas.microsoft.com/office/drawing/2010/main" val="0"/>
                        </a:ext>
                      </a:extLst>
                    </a:blip>
                    <a:stretch>
                      <a:fillRect/>
                    </a:stretch>
                  </pic:blipFill>
                  <pic:spPr>
                    <a:xfrm>
                      <a:off x="0" y="0"/>
                      <a:ext cx="2543175" cy="1906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9322FA5" wp14:editId="455AC7F9">
            <wp:simplePos x="0" y="0"/>
            <wp:positionH relativeFrom="margin">
              <wp:posOffset>276225</wp:posOffset>
            </wp:positionH>
            <wp:positionV relativeFrom="margin">
              <wp:posOffset>2313305</wp:posOffset>
            </wp:positionV>
            <wp:extent cx="2266950" cy="1837055"/>
            <wp:effectExtent l="0" t="0" r="0" b="0"/>
            <wp:wrapSquare wrapText="bothSides"/>
            <wp:docPr id="2" name="Picture 2" descr="cid:image002.jpg@01D0930F.1E63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930F.1E63E4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6950"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445"/>
        <w:gridCol w:w="6183"/>
      </w:tblGrid>
      <w:tr w:rsidR="002C24D6" w:rsidRPr="00F55F5C" w:rsidTr="00D1538E">
        <w:trPr>
          <w:trHeight w:val="285"/>
        </w:trPr>
        <w:tc>
          <w:tcPr>
            <w:tcW w:w="3528" w:type="dxa"/>
            <w:shd w:val="clear" w:color="auto" w:fill="DBE5F1"/>
          </w:tcPr>
          <w:p w:rsidR="002C24D6" w:rsidRPr="002006A0" w:rsidRDefault="002C24D6" w:rsidP="00C848AC">
            <w:pPr>
              <w:rPr>
                <w:rFonts w:asciiTheme="majorHAnsi" w:hAnsiTheme="majorHAnsi" w:cs="Cambria"/>
                <w:color w:val="000000"/>
                <w:szCs w:val="16"/>
              </w:rPr>
            </w:pPr>
            <w:r w:rsidRPr="002006A0">
              <w:rPr>
                <w:rFonts w:asciiTheme="majorHAnsi" w:hAnsiTheme="majorHAnsi" w:cs="Cambria"/>
                <w:color w:val="000000"/>
                <w:szCs w:val="16"/>
              </w:rPr>
              <w:t>Instructor</w:t>
            </w:r>
          </w:p>
        </w:tc>
        <w:tc>
          <w:tcPr>
            <w:tcW w:w="6336" w:type="dxa"/>
            <w:shd w:val="clear" w:color="auto" w:fill="DBE5F1"/>
          </w:tcPr>
          <w:p w:rsidR="002C24D6" w:rsidRPr="002006A0" w:rsidRDefault="002C24D6" w:rsidP="00600AD2">
            <w:pPr>
              <w:ind w:left="-108"/>
              <w:rPr>
                <w:rFonts w:asciiTheme="majorHAnsi" w:hAnsiTheme="majorHAnsi"/>
                <w:szCs w:val="16"/>
              </w:rPr>
            </w:pPr>
            <w:r w:rsidRPr="002006A0">
              <w:rPr>
                <w:rFonts w:asciiTheme="majorHAnsi" w:hAnsiTheme="majorHAnsi"/>
                <w:szCs w:val="16"/>
              </w:rPr>
              <w:t xml:space="preserve">   Dr. Robin Magruder</w:t>
            </w:r>
          </w:p>
          <w:p w:rsidR="002C24D6" w:rsidRPr="002006A0" w:rsidRDefault="002C24D6" w:rsidP="00600AD2">
            <w:pPr>
              <w:ind w:left="-108"/>
              <w:rPr>
                <w:rFonts w:asciiTheme="majorHAnsi" w:hAnsiTheme="majorHAnsi"/>
                <w:szCs w:val="16"/>
              </w:rPr>
            </w:pPr>
          </w:p>
        </w:tc>
      </w:tr>
      <w:tr w:rsidR="002C24D6" w:rsidRPr="00F55F5C" w:rsidTr="00D1538E">
        <w:trPr>
          <w:trHeight w:val="285"/>
        </w:trPr>
        <w:tc>
          <w:tcPr>
            <w:tcW w:w="3528" w:type="dxa"/>
          </w:tcPr>
          <w:p w:rsidR="002C24D6" w:rsidRPr="002006A0" w:rsidRDefault="002C24D6" w:rsidP="00C848AC">
            <w:pPr>
              <w:rPr>
                <w:rFonts w:asciiTheme="majorHAnsi" w:hAnsiTheme="majorHAnsi" w:cs="Cambria"/>
                <w:color w:val="000000"/>
                <w:szCs w:val="16"/>
              </w:rPr>
            </w:pPr>
            <w:r w:rsidRPr="002006A0">
              <w:rPr>
                <w:rFonts w:asciiTheme="majorHAnsi" w:hAnsiTheme="majorHAnsi" w:cs="Cambria"/>
                <w:color w:val="000000"/>
                <w:szCs w:val="16"/>
              </w:rPr>
              <w:t>Office Location</w:t>
            </w:r>
          </w:p>
        </w:tc>
        <w:tc>
          <w:tcPr>
            <w:tcW w:w="6336" w:type="dxa"/>
          </w:tcPr>
          <w:p w:rsidR="002C24D6" w:rsidRPr="002006A0" w:rsidRDefault="002C24D6" w:rsidP="008E1E93">
            <w:pPr>
              <w:ind w:left="-108"/>
              <w:rPr>
                <w:rFonts w:asciiTheme="majorHAnsi" w:hAnsiTheme="majorHAnsi"/>
                <w:szCs w:val="16"/>
              </w:rPr>
            </w:pPr>
            <w:r w:rsidRPr="002006A0">
              <w:rPr>
                <w:rFonts w:asciiTheme="majorHAnsi" w:hAnsiTheme="majorHAnsi"/>
                <w:szCs w:val="16"/>
              </w:rPr>
              <w:t xml:space="preserve">   EB 112</w:t>
            </w:r>
          </w:p>
          <w:p w:rsidR="002C24D6" w:rsidRPr="002006A0" w:rsidRDefault="002C24D6" w:rsidP="008E1E93">
            <w:pPr>
              <w:ind w:left="-108"/>
              <w:rPr>
                <w:rFonts w:asciiTheme="majorHAnsi" w:hAnsiTheme="majorHAnsi"/>
                <w:szCs w:val="16"/>
              </w:rPr>
            </w:pPr>
          </w:p>
        </w:tc>
      </w:tr>
      <w:tr w:rsidR="002C24D6" w:rsidRPr="00F55F5C" w:rsidTr="00D1538E">
        <w:trPr>
          <w:trHeight w:val="309"/>
        </w:trPr>
        <w:tc>
          <w:tcPr>
            <w:tcW w:w="3528" w:type="dxa"/>
            <w:shd w:val="clear" w:color="auto" w:fill="DBE5F1"/>
          </w:tcPr>
          <w:p w:rsidR="002C24D6" w:rsidRPr="002006A0" w:rsidRDefault="002C24D6" w:rsidP="00C848AC">
            <w:pPr>
              <w:rPr>
                <w:rFonts w:asciiTheme="majorHAnsi" w:hAnsiTheme="majorHAnsi" w:cs="Cambria"/>
                <w:color w:val="000000"/>
                <w:szCs w:val="16"/>
              </w:rPr>
            </w:pPr>
            <w:r w:rsidRPr="002006A0">
              <w:rPr>
                <w:rFonts w:asciiTheme="majorHAnsi" w:hAnsiTheme="majorHAnsi" w:cs="Cambria"/>
                <w:color w:val="000000"/>
                <w:szCs w:val="16"/>
              </w:rPr>
              <w:t>Email</w:t>
            </w:r>
          </w:p>
        </w:tc>
        <w:tc>
          <w:tcPr>
            <w:tcW w:w="6336" w:type="dxa"/>
            <w:shd w:val="clear" w:color="auto" w:fill="DBE5F1"/>
          </w:tcPr>
          <w:p w:rsidR="002C24D6" w:rsidRPr="002006A0" w:rsidRDefault="00106EC7" w:rsidP="00C848AC">
            <w:pPr>
              <w:rPr>
                <w:rFonts w:asciiTheme="majorHAnsi" w:hAnsiTheme="majorHAnsi"/>
                <w:szCs w:val="16"/>
              </w:rPr>
            </w:pPr>
            <w:hyperlink r:id="rId14" w:history="1">
              <w:r w:rsidR="002C24D6" w:rsidRPr="002006A0">
                <w:rPr>
                  <w:rStyle w:val="Hyperlink"/>
                  <w:rFonts w:asciiTheme="majorHAnsi" w:hAnsiTheme="majorHAnsi"/>
                  <w:szCs w:val="16"/>
                </w:rPr>
                <w:t>rlmagruder@campbellsville.edu</w:t>
              </w:r>
            </w:hyperlink>
          </w:p>
          <w:p w:rsidR="002C24D6" w:rsidRPr="002006A0" w:rsidRDefault="002C24D6" w:rsidP="00480493">
            <w:pPr>
              <w:rPr>
                <w:rFonts w:asciiTheme="majorHAnsi" w:hAnsiTheme="majorHAnsi" w:cs="Cambria"/>
                <w:szCs w:val="16"/>
              </w:rPr>
            </w:pPr>
          </w:p>
        </w:tc>
      </w:tr>
      <w:tr w:rsidR="002C24D6" w:rsidRPr="00F55F5C" w:rsidTr="00D1538E">
        <w:trPr>
          <w:trHeight w:val="309"/>
        </w:trPr>
        <w:tc>
          <w:tcPr>
            <w:tcW w:w="3528" w:type="dxa"/>
            <w:shd w:val="clear" w:color="auto" w:fill="FFFFFF"/>
          </w:tcPr>
          <w:p w:rsidR="002C24D6" w:rsidRPr="002006A0" w:rsidRDefault="002C24D6" w:rsidP="00C848AC">
            <w:pPr>
              <w:rPr>
                <w:rFonts w:asciiTheme="majorHAnsi" w:hAnsiTheme="majorHAnsi" w:cs="Cambria"/>
                <w:color w:val="000000"/>
                <w:szCs w:val="16"/>
              </w:rPr>
            </w:pPr>
            <w:r w:rsidRPr="002006A0">
              <w:rPr>
                <w:rFonts w:asciiTheme="majorHAnsi" w:hAnsiTheme="majorHAnsi" w:cs="Cambria"/>
                <w:color w:val="000000"/>
                <w:szCs w:val="16"/>
              </w:rPr>
              <w:t>Office Hours</w:t>
            </w:r>
          </w:p>
        </w:tc>
        <w:tc>
          <w:tcPr>
            <w:tcW w:w="6336" w:type="dxa"/>
            <w:shd w:val="clear" w:color="auto" w:fill="FFFFFF"/>
          </w:tcPr>
          <w:p w:rsidR="00274551" w:rsidRPr="002006A0" w:rsidRDefault="00274551" w:rsidP="007B48FB">
            <w:pPr>
              <w:rPr>
                <w:rFonts w:asciiTheme="majorHAnsi" w:hAnsiTheme="majorHAnsi"/>
                <w:szCs w:val="16"/>
              </w:rPr>
            </w:pPr>
            <w:r w:rsidRPr="002006A0">
              <w:rPr>
                <w:rFonts w:asciiTheme="majorHAnsi" w:hAnsiTheme="majorHAnsi"/>
                <w:szCs w:val="16"/>
              </w:rPr>
              <w:t>Virtual appointments at your convenience</w:t>
            </w:r>
          </w:p>
          <w:p w:rsidR="002C24D6" w:rsidRPr="002006A0" w:rsidRDefault="002C24D6" w:rsidP="007B48FB">
            <w:pPr>
              <w:rPr>
                <w:rFonts w:asciiTheme="majorHAnsi" w:hAnsiTheme="majorHAnsi" w:cs="Cambria"/>
                <w:szCs w:val="16"/>
              </w:rPr>
            </w:pPr>
          </w:p>
        </w:tc>
      </w:tr>
      <w:tr w:rsidR="002C24D6" w:rsidRPr="00F55F5C" w:rsidTr="00D1538E">
        <w:trPr>
          <w:trHeight w:val="309"/>
        </w:trPr>
        <w:tc>
          <w:tcPr>
            <w:tcW w:w="3528" w:type="dxa"/>
            <w:shd w:val="clear" w:color="auto" w:fill="DBE5F1"/>
          </w:tcPr>
          <w:p w:rsidR="002C24D6" w:rsidRPr="002006A0" w:rsidRDefault="002C24D6" w:rsidP="00C848AC">
            <w:pPr>
              <w:rPr>
                <w:rFonts w:asciiTheme="majorHAnsi" w:hAnsiTheme="majorHAnsi" w:cs="Cambria"/>
                <w:color w:val="000000"/>
                <w:szCs w:val="16"/>
              </w:rPr>
            </w:pPr>
            <w:r w:rsidRPr="002006A0">
              <w:rPr>
                <w:rFonts w:asciiTheme="majorHAnsi" w:hAnsiTheme="majorHAnsi" w:cs="Cambria"/>
                <w:color w:val="000000"/>
                <w:szCs w:val="16"/>
              </w:rPr>
              <w:t>Office Phone</w:t>
            </w:r>
          </w:p>
        </w:tc>
        <w:tc>
          <w:tcPr>
            <w:tcW w:w="6336" w:type="dxa"/>
            <w:shd w:val="clear" w:color="auto" w:fill="DBE5F1"/>
          </w:tcPr>
          <w:p w:rsidR="002C24D6" w:rsidRPr="002006A0" w:rsidRDefault="002C24D6" w:rsidP="002A5245">
            <w:pPr>
              <w:rPr>
                <w:rFonts w:asciiTheme="majorHAnsi" w:hAnsiTheme="majorHAnsi" w:cs="Cambria"/>
                <w:color w:val="000000"/>
                <w:szCs w:val="16"/>
              </w:rPr>
            </w:pPr>
            <w:r w:rsidRPr="002006A0">
              <w:rPr>
                <w:rFonts w:asciiTheme="majorHAnsi" w:hAnsiTheme="majorHAnsi" w:cs="Cambria"/>
                <w:color w:val="000000"/>
                <w:szCs w:val="16"/>
              </w:rPr>
              <w:t>(270) 789-5139</w:t>
            </w:r>
          </w:p>
          <w:p w:rsidR="002C24D6" w:rsidRPr="002006A0" w:rsidRDefault="002C24D6" w:rsidP="002A5245">
            <w:pPr>
              <w:rPr>
                <w:rFonts w:asciiTheme="majorHAnsi" w:hAnsiTheme="majorHAnsi" w:cs="Cambria"/>
                <w:color w:val="000000"/>
                <w:szCs w:val="16"/>
              </w:rPr>
            </w:pPr>
          </w:p>
        </w:tc>
      </w:tr>
      <w:tr w:rsidR="002C24D6" w:rsidRPr="00F55F5C" w:rsidTr="00D1538E">
        <w:trPr>
          <w:trHeight w:val="309"/>
        </w:trPr>
        <w:tc>
          <w:tcPr>
            <w:tcW w:w="3528" w:type="dxa"/>
            <w:shd w:val="clear" w:color="auto" w:fill="FFFFFF"/>
          </w:tcPr>
          <w:p w:rsidR="002C24D6" w:rsidRPr="002006A0" w:rsidRDefault="002C24D6" w:rsidP="00C848AC">
            <w:pPr>
              <w:rPr>
                <w:rFonts w:asciiTheme="majorHAnsi" w:hAnsiTheme="majorHAnsi" w:cs="Cambria"/>
                <w:color w:val="000000"/>
                <w:szCs w:val="16"/>
              </w:rPr>
            </w:pPr>
            <w:r w:rsidRPr="002006A0">
              <w:rPr>
                <w:rFonts w:asciiTheme="majorHAnsi" w:hAnsiTheme="majorHAnsi" w:cs="Cambria"/>
                <w:color w:val="000000"/>
                <w:szCs w:val="16"/>
              </w:rPr>
              <w:t>Preferred method for contacting instructor</w:t>
            </w:r>
          </w:p>
          <w:p w:rsidR="002C24D6" w:rsidRPr="002006A0" w:rsidRDefault="002C24D6" w:rsidP="00C848AC">
            <w:pPr>
              <w:rPr>
                <w:rFonts w:asciiTheme="majorHAnsi" w:hAnsiTheme="majorHAnsi" w:cs="Cambria"/>
                <w:color w:val="000000"/>
                <w:szCs w:val="16"/>
              </w:rPr>
            </w:pPr>
          </w:p>
        </w:tc>
        <w:tc>
          <w:tcPr>
            <w:tcW w:w="6336" w:type="dxa"/>
            <w:shd w:val="clear" w:color="auto" w:fill="FFFFFF"/>
          </w:tcPr>
          <w:p w:rsidR="002C24D6" w:rsidRPr="002006A0" w:rsidRDefault="002C24D6" w:rsidP="00C848AC">
            <w:pPr>
              <w:rPr>
                <w:rFonts w:asciiTheme="majorHAnsi" w:hAnsiTheme="majorHAnsi" w:cs="Cambria"/>
                <w:color w:val="000000"/>
                <w:szCs w:val="16"/>
              </w:rPr>
            </w:pPr>
            <w:r w:rsidRPr="002006A0">
              <w:rPr>
                <w:rFonts w:asciiTheme="majorHAnsi" w:hAnsiTheme="majorHAnsi" w:cs="Cambria"/>
                <w:color w:val="000000"/>
                <w:szCs w:val="16"/>
              </w:rPr>
              <w:t>Email</w:t>
            </w:r>
          </w:p>
        </w:tc>
      </w:tr>
      <w:tr w:rsidR="002C24D6" w:rsidRPr="00F55F5C" w:rsidTr="00D1538E">
        <w:trPr>
          <w:trHeight w:val="309"/>
        </w:trPr>
        <w:tc>
          <w:tcPr>
            <w:tcW w:w="3528" w:type="dxa"/>
            <w:shd w:val="clear" w:color="auto" w:fill="DBE5F1"/>
          </w:tcPr>
          <w:p w:rsidR="002C24D6" w:rsidRPr="002006A0" w:rsidRDefault="002C24D6" w:rsidP="00C848AC">
            <w:pPr>
              <w:rPr>
                <w:rFonts w:asciiTheme="majorHAnsi" w:hAnsiTheme="majorHAnsi" w:cs="Cambria"/>
                <w:color w:val="000000"/>
                <w:szCs w:val="16"/>
              </w:rPr>
            </w:pPr>
            <w:r w:rsidRPr="002006A0">
              <w:rPr>
                <w:rFonts w:asciiTheme="majorHAnsi" w:hAnsiTheme="majorHAnsi" w:cs="Cambria"/>
                <w:color w:val="000000"/>
                <w:szCs w:val="16"/>
              </w:rPr>
              <w:t>Course Website</w:t>
            </w:r>
          </w:p>
          <w:p w:rsidR="002C24D6" w:rsidRPr="002006A0" w:rsidRDefault="002C24D6" w:rsidP="00C848AC">
            <w:pPr>
              <w:rPr>
                <w:rFonts w:asciiTheme="majorHAnsi" w:hAnsiTheme="majorHAnsi" w:cs="Cambria"/>
                <w:color w:val="000000"/>
                <w:szCs w:val="16"/>
              </w:rPr>
            </w:pPr>
          </w:p>
        </w:tc>
        <w:tc>
          <w:tcPr>
            <w:tcW w:w="6336" w:type="dxa"/>
            <w:shd w:val="clear" w:color="auto" w:fill="DBE5F1"/>
          </w:tcPr>
          <w:p w:rsidR="002C24D6" w:rsidRPr="002006A0" w:rsidRDefault="002C24D6" w:rsidP="002A56D5">
            <w:pPr>
              <w:rPr>
                <w:rFonts w:asciiTheme="majorHAnsi" w:hAnsiTheme="majorHAnsi" w:cs="Cambria"/>
                <w:szCs w:val="16"/>
              </w:rPr>
            </w:pPr>
            <w:r w:rsidRPr="002006A0">
              <w:rPr>
                <w:rFonts w:asciiTheme="majorHAnsi" w:hAnsiTheme="majorHAnsi" w:cs="Cambria"/>
                <w:szCs w:val="16"/>
              </w:rPr>
              <w:t>Please</w:t>
            </w:r>
            <w:r w:rsidR="00B7584D">
              <w:rPr>
                <w:rFonts w:asciiTheme="majorHAnsi" w:hAnsiTheme="majorHAnsi" w:cs="Cambria"/>
                <w:szCs w:val="16"/>
              </w:rPr>
              <w:t xml:space="preserve"> access this course via Learning House</w:t>
            </w:r>
          </w:p>
        </w:tc>
      </w:tr>
      <w:tr w:rsidR="002C24D6" w:rsidRPr="00F55F5C" w:rsidTr="00D1538E">
        <w:trPr>
          <w:trHeight w:val="309"/>
        </w:trPr>
        <w:tc>
          <w:tcPr>
            <w:tcW w:w="3528" w:type="dxa"/>
            <w:shd w:val="clear" w:color="auto" w:fill="FFFFFF"/>
          </w:tcPr>
          <w:p w:rsidR="002C24D6" w:rsidRPr="002006A0" w:rsidRDefault="002C24D6" w:rsidP="006276E4">
            <w:pPr>
              <w:rPr>
                <w:rFonts w:asciiTheme="majorHAnsi" w:hAnsiTheme="majorHAnsi" w:cs="Cambria"/>
                <w:color w:val="000000"/>
                <w:szCs w:val="16"/>
              </w:rPr>
            </w:pPr>
            <w:r w:rsidRPr="002006A0">
              <w:rPr>
                <w:rFonts w:asciiTheme="majorHAnsi" w:hAnsiTheme="majorHAnsi" w:cs="Cambria"/>
                <w:color w:val="000000"/>
                <w:szCs w:val="16"/>
              </w:rPr>
              <w:t>Campus Security Cell Phone</w:t>
            </w:r>
          </w:p>
        </w:tc>
        <w:tc>
          <w:tcPr>
            <w:tcW w:w="6336" w:type="dxa"/>
            <w:shd w:val="clear" w:color="auto" w:fill="FFFFFF"/>
          </w:tcPr>
          <w:p w:rsidR="002C24D6" w:rsidRPr="002006A0" w:rsidRDefault="002C24D6" w:rsidP="006276E4">
            <w:pPr>
              <w:rPr>
                <w:rFonts w:asciiTheme="majorHAnsi" w:hAnsiTheme="majorHAnsi" w:cs="Cambria"/>
                <w:szCs w:val="16"/>
              </w:rPr>
            </w:pPr>
            <w:r w:rsidRPr="002006A0">
              <w:rPr>
                <w:rFonts w:asciiTheme="majorHAnsi" w:hAnsiTheme="majorHAnsi" w:cs="Cambria"/>
                <w:szCs w:val="16"/>
              </w:rPr>
              <w:t>(270) 403-3611</w:t>
            </w:r>
          </w:p>
        </w:tc>
      </w:tr>
      <w:tr w:rsidR="002C24D6" w:rsidRPr="00F55F5C" w:rsidTr="00D1538E">
        <w:trPr>
          <w:trHeight w:val="309"/>
        </w:trPr>
        <w:tc>
          <w:tcPr>
            <w:tcW w:w="3528" w:type="dxa"/>
            <w:shd w:val="clear" w:color="auto" w:fill="DBE5F1"/>
          </w:tcPr>
          <w:p w:rsidR="002C24D6" w:rsidRPr="002006A0" w:rsidRDefault="002C24D6" w:rsidP="006276E4">
            <w:pPr>
              <w:rPr>
                <w:rFonts w:asciiTheme="majorHAnsi" w:hAnsiTheme="majorHAnsi" w:cs="Cambria"/>
                <w:color w:val="000000"/>
                <w:szCs w:val="16"/>
              </w:rPr>
            </w:pPr>
            <w:r w:rsidRPr="002006A0">
              <w:rPr>
                <w:rFonts w:asciiTheme="majorHAnsi" w:hAnsiTheme="majorHAnsi" w:cs="Cambria"/>
                <w:color w:val="000000"/>
                <w:szCs w:val="16"/>
              </w:rPr>
              <w:t>Campus Security Office</w:t>
            </w:r>
          </w:p>
        </w:tc>
        <w:tc>
          <w:tcPr>
            <w:tcW w:w="6336" w:type="dxa"/>
            <w:shd w:val="clear" w:color="auto" w:fill="DBE5F1"/>
          </w:tcPr>
          <w:p w:rsidR="002C24D6" w:rsidRPr="002006A0" w:rsidRDefault="002C24D6" w:rsidP="006276E4">
            <w:pPr>
              <w:rPr>
                <w:rFonts w:asciiTheme="majorHAnsi" w:hAnsiTheme="majorHAnsi" w:cs="Cambria"/>
                <w:szCs w:val="16"/>
              </w:rPr>
            </w:pPr>
            <w:r w:rsidRPr="002006A0">
              <w:rPr>
                <w:rFonts w:asciiTheme="majorHAnsi" w:hAnsiTheme="majorHAnsi" w:cs="Cambria"/>
                <w:szCs w:val="16"/>
              </w:rPr>
              <w:t>(270) 789-5556</w:t>
            </w:r>
          </w:p>
        </w:tc>
      </w:tr>
      <w:tr w:rsidR="002C24D6" w:rsidRPr="00F55F5C" w:rsidTr="00D1538E">
        <w:trPr>
          <w:trHeight w:val="309"/>
        </w:trPr>
        <w:tc>
          <w:tcPr>
            <w:tcW w:w="3528" w:type="dxa"/>
            <w:shd w:val="clear" w:color="auto" w:fill="DBE5F1"/>
          </w:tcPr>
          <w:p w:rsidR="002C24D6" w:rsidRDefault="002C24D6" w:rsidP="006276E4">
            <w:pPr>
              <w:rPr>
                <w:rFonts w:asciiTheme="majorHAnsi" w:hAnsiTheme="majorHAnsi" w:cs="Cambria"/>
                <w:color w:val="000000"/>
                <w:szCs w:val="16"/>
              </w:rPr>
            </w:pPr>
            <w:r w:rsidRPr="002006A0">
              <w:rPr>
                <w:rFonts w:asciiTheme="majorHAnsi" w:hAnsiTheme="majorHAnsi" w:cs="Cambria"/>
                <w:color w:val="000000"/>
                <w:szCs w:val="16"/>
              </w:rPr>
              <w:t>Required Textbook</w:t>
            </w:r>
            <w:r w:rsidR="00574193">
              <w:rPr>
                <w:rFonts w:asciiTheme="majorHAnsi" w:hAnsiTheme="majorHAnsi" w:cs="Cambria"/>
                <w:color w:val="000000"/>
                <w:szCs w:val="16"/>
              </w:rPr>
              <w:t>s</w:t>
            </w:r>
          </w:p>
          <w:p w:rsidR="000C32BE" w:rsidRDefault="000C32BE" w:rsidP="006276E4">
            <w:pPr>
              <w:rPr>
                <w:rFonts w:asciiTheme="majorHAnsi" w:hAnsiTheme="majorHAnsi" w:cs="Cambria"/>
                <w:color w:val="000000"/>
                <w:szCs w:val="16"/>
              </w:rPr>
            </w:pPr>
          </w:p>
          <w:p w:rsidR="000C32BE" w:rsidRDefault="000C32BE" w:rsidP="006276E4">
            <w:pPr>
              <w:rPr>
                <w:rFonts w:asciiTheme="majorHAnsi" w:hAnsiTheme="majorHAnsi" w:cs="Cambria"/>
                <w:color w:val="000000"/>
                <w:szCs w:val="16"/>
              </w:rPr>
            </w:pPr>
          </w:p>
          <w:p w:rsidR="000C32BE" w:rsidRDefault="000C32BE" w:rsidP="006276E4">
            <w:pPr>
              <w:rPr>
                <w:rFonts w:asciiTheme="majorHAnsi" w:hAnsiTheme="majorHAnsi" w:cs="Cambria"/>
                <w:color w:val="000000"/>
                <w:szCs w:val="16"/>
              </w:rPr>
            </w:pPr>
          </w:p>
          <w:p w:rsidR="000C32BE" w:rsidRDefault="000C32BE" w:rsidP="006276E4">
            <w:pPr>
              <w:rPr>
                <w:rFonts w:asciiTheme="majorHAnsi" w:hAnsiTheme="majorHAnsi" w:cs="Cambria"/>
                <w:color w:val="000000"/>
                <w:szCs w:val="16"/>
              </w:rPr>
            </w:pPr>
          </w:p>
          <w:p w:rsidR="000C32BE" w:rsidRDefault="000C32BE" w:rsidP="006276E4">
            <w:pPr>
              <w:rPr>
                <w:rFonts w:asciiTheme="majorHAnsi" w:hAnsiTheme="majorHAnsi" w:cs="Cambria"/>
                <w:color w:val="000000"/>
                <w:szCs w:val="16"/>
              </w:rPr>
            </w:pPr>
          </w:p>
          <w:p w:rsidR="000C32BE" w:rsidRDefault="000C32BE" w:rsidP="006276E4">
            <w:pPr>
              <w:rPr>
                <w:rFonts w:asciiTheme="majorHAnsi" w:hAnsiTheme="majorHAnsi" w:cs="Cambria"/>
                <w:color w:val="000000"/>
                <w:szCs w:val="16"/>
              </w:rPr>
            </w:pPr>
          </w:p>
          <w:p w:rsidR="008B42AE" w:rsidRDefault="008B42AE" w:rsidP="006276E4">
            <w:pPr>
              <w:rPr>
                <w:rFonts w:asciiTheme="majorHAnsi" w:hAnsiTheme="majorHAnsi" w:cs="Cambria"/>
                <w:color w:val="000000"/>
                <w:szCs w:val="16"/>
              </w:rPr>
            </w:pPr>
          </w:p>
          <w:p w:rsidR="000C32BE" w:rsidRDefault="000C32BE" w:rsidP="006276E4">
            <w:pPr>
              <w:rPr>
                <w:rFonts w:asciiTheme="majorHAnsi" w:hAnsiTheme="majorHAnsi" w:cs="Cambria"/>
                <w:color w:val="000000"/>
                <w:szCs w:val="16"/>
              </w:rPr>
            </w:pPr>
          </w:p>
          <w:p w:rsidR="000C32BE" w:rsidRPr="000C32BE" w:rsidRDefault="000C32BE" w:rsidP="006276E4">
            <w:pPr>
              <w:rPr>
                <w:rFonts w:asciiTheme="majorHAnsi" w:hAnsiTheme="majorHAnsi" w:cs="Cambria"/>
                <w:color w:val="000000"/>
                <w:szCs w:val="16"/>
              </w:rPr>
            </w:pPr>
            <w:r w:rsidRPr="000C32BE">
              <w:rPr>
                <w:rFonts w:ascii="Cambria" w:hAnsi="Cambria" w:cs="Cambria"/>
                <w:szCs w:val="16"/>
              </w:rPr>
              <w:t>Additional Requirements</w:t>
            </w:r>
          </w:p>
        </w:tc>
        <w:tc>
          <w:tcPr>
            <w:tcW w:w="6336" w:type="dxa"/>
            <w:shd w:val="clear" w:color="auto" w:fill="DBE5F1"/>
          </w:tcPr>
          <w:p w:rsidR="002C24D6" w:rsidRDefault="00571C19" w:rsidP="0089103E">
            <w:pPr>
              <w:rPr>
                <w:rFonts w:asciiTheme="majorHAnsi" w:hAnsiTheme="majorHAnsi" w:cs="Cambria"/>
                <w:szCs w:val="16"/>
              </w:rPr>
            </w:pPr>
            <w:r>
              <w:rPr>
                <w:rFonts w:asciiTheme="majorHAnsi" w:hAnsiTheme="majorHAnsi" w:cs="Cambria"/>
                <w:szCs w:val="16"/>
              </w:rPr>
              <w:lastRenderedPageBreak/>
              <w:t xml:space="preserve">Hendricks, C. (2013). </w:t>
            </w:r>
            <w:r w:rsidRPr="00571C19">
              <w:rPr>
                <w:rFonts w:asciiTheme="majorHAnsi" w:hAnsiTheme="majorHAnsi" w:cs="Cambria"/>
                <w:i/>
                <w:szCs w:val="16"/>
              </w:rPr>
              <w:t>Improving schools through action research: A reflective practice.</w:t>
            </w:r>
            <w:r w:rsidR="0089103E" w:rsidRPr="002006A0">
              <w:rPr>
                <w:rFonts w:asciiTheme="majorHAnsi" w:hAnsiTheme="majorHAnsi" w:cs="Cambria"/>
                <w:szCs w:val="16"/>
              </w:rPr>
              <w:t xml:space="preserve"> New York: Pearson.</w:t>
            </w:r>
          </w:p>
          <w:p w:rsidR="000C32BE" w:rsidRDefault="000C32BE" w:rsidP="0089103E">
            <w:pPr>
              <w:rPr>
                <w:rFonts w:asciiTheme="majorHAnsi" w:hAnsiTheme="majorHAnsi" w:cs="Cambria"/>
                <w:szCs w:val="16"/>
              </w:rPr>
            </w:pPr>
          </w:p>
          <w:p w:rsidR="000C32BE" w:rsidRDefault="000C32BE" w:rsidP="0089103E">
            <w:pPr>
              <w:rPr>
                <w:rFonts w:asciiTheme="majorHAnsi" w:hAnsiTheme="majorHAnsi" w:cs="Cambria"/>
                <w:szCs w:val="16"/>
              </w:rPr>
            </w:pPr>
            <w:r>
              <w:rPr>
                <w:rFonts w:asciiTheme="majorHAnsi" w:hAnsiTheme="majorHAnsi" w:cs="Cambria"/>
                <w:szCs w:val="16"/>
              </w:rPr>
              <w:t xml:space="preserve">American Psychological Association (2010). </w:t>
            </w:r>
            <w:r w:rsidRPr="000C32BE">
              <w:rPr>
                <w:rFonts w:asciiTheme="majorHAnsi" w:hAnsiTheme="majorHAnsi" w:cs="Cambria"/>
                <w:i/>
                <w:szCs w:val="16"/>
              </w:rPr>
              <w:t xml:space="preserve">Publication Manual of the American Psychological Association Sixth </w:t>
            </w:r>
            <w:r w:rsidRPr="000C32BE">
              <w:rPr>
                <w:rFonts w:asciiTheme="majorHAnsi" w:hAnsiTheme="majorHAnsi" w:cs="Cambria"/>
                <w:i/>
                <w:szCs w:val="16"/>
              </w:rPr>
              <w:lastRenderedPageBreak/>
              <w:t xml:space="preserve">Edition. </w:t>
            </w:r>
            <w:r>
              <w:rPr>
                <w:rFonts w:asciiTheme="majorHAnsi" w:hAnsiTheme="majorHAnsi" w:cs="Cambria"/>
                <w:szCs w:val="16"/>
              </w:rPr>
              <w:t>Washington D.C.: American Psychological Association.</w:t>
            </w:r>
          </w:p>
          <w:p w:rsidR="000C32BE" w:rsidRDefault="000C32BE" w:rsidP="0089103E">
            <w:pPr>
              <w:rPr>
                <w:rFonts w:asciiTheme="majorHAnsi" w:hAnsiTheme="majorHAnsi" w:cs="Cambria"/>
                <w:szCs w:val="16"/>
              </w:rPr>
            </w:pPr>
          </w:p>
          <w:p w:rsidR="008B42AE" w:rsidRDefault="008B42AE" w:rsidP="0089103E">
            <w:pPr>
              <w:rPr>
                <w:rFonts w:asciiTheme="majorHAnsi" w:hAnsiTheme="majorHAnsi" w:cs="Cambria"/>
                <w:szCs w:val="16"/>
              </w:rPr>
            </w:pPr>
          </w:p>
          <w:p w:rsidR="000C32BE" w:rsidRPr="000C32BE" w:rsidRDefault="000C32BE" w:rsidP="000C32BE">
            <w:pPr>
              <w:rPr>
                <w:rFonts w:ascii="Cambria" w:hAnsi="Cambria" w:cs="Cambria"/>
                <w:b/>
                <w:szCs w:val="16"/>
              </w:rPr>
            </w:pPr>
            <w:r w:rsidRPr="000C32BE">
              <w:rPr>
                <w:rFonts w:ascii="Cambria" w:hAnsi="Cambria" w:cs="Cambria"/>
                <w:szCs w:val="16"/>
              </w:rPr>
              <w:t>You must have a working microphone in order to participate in weekly classroom chat sessions.</w:t>
            </w:r>
          </w:p>
          <w:p w:rsidR="000C32BE" w:rsidRDefault="000C32BE" w:rsidP="0089103E">
            <w:pPr>
              <w:rPr>
                <w:rFonts w:asciiTheme="majorHAnsi" w:hAnsiTheme="majorHAnsi" w:cs="Cambria"/>
                <w:szCs w:val="16"/>
              </w:rPr>
            </w:pPr>
          </w:p>
          <w:p w:rsidR="000C32BE" w:rsidRPr="002006A0" w:rsidRDefault="000C32BE" w:rsidP="0089103E">
            <w:pPr>
              <w:rPr>
                <w:rFonts w:asciiTheme="majorHAnsi" w:hAnsiTheme="majorHAnsi" w:cs="Cambria"/>
                <w:szCs w:val="16"/>
              </w:rPr>
            </w:pPr>
            <w:r>
              <w:rPr>
                <w:rFonts w:asciiTheme="majorHAnsi" w:hAnsiTheme="majorHAnsi" w:cs="Cambria"/>
                <w:szCs w:val="16"/>
              </w:rPr>
              <w:t xml:space="preserve"> </w:t>
            </w:r>
          </w:p>
        </w:tc>
      </w:tr>
    </w:tbl>
    <w:p w:rsidR="002006A0" w:rsidRDefault="002006A0" w:rsidP="00C848AC">
      <w:pPr>
        <w:rPr>
          <w:rFonts w:ascii="Cambria" w:hAnsi="Cambria" w:cs="Cambria"/>
          <w:b/>
          <w:sz w:val="16"/>
          <w:szCs w:val="16"/>
        </w:rPr>
      </w:pPr>
    </w:p>
    <w:p w:rsidR="002C24D6" w:rsidRPr="002006A0" w:rsidRDefault="002C24D6" w:rsidP="00C848AC">
      <w:pPr>
        <w:rPr>
          <w:rFonts w:ascii="Cambria" w:hAnsi="Cambria" w:cs="Cambria"/>
          <w:szCs w:val="16"/>
        </w:rPr>
      </w:pPr>
      <w:r w:rsidRPr="002006A0">
        <w:rPr>
          <w:rFonts w:ascii="Cambria" w:hAnsi="Cambria" w:cs="Cambria"/>
          <w:b/>
          <w:szCs w:val="16"/>
        </w:rPr>
        <w:t>Course Description</w:t>
      </w:r>
    </w:p>
    <w:p w:rsidR="002C24D6" w:rsidRPr="002006A0" w:rsidRDefault="002C24D6" w:rsidP="00E00CF3">
      <w:pPr>
        <w:rPr>
          <w:rFonts w:ascii="Cambria" w:hAnsi="Cambria"/>
          <w:szCs w:val="16"/>
        </w:rPr>
      </w:pPr>
      <w:r w:rsidRPr="002006A0">
        <w:rPr>
          <w:rFonts w:ascii="Cambria" w:hAnsi="Cambria"/>
          <w:szCs w:val="16"/>
        </w:rPr>
        <w:t xml:space="preserve">This course </w:t>
      </w:r>
      <w:r w:rsidR="009F3193" w:rsidRPr="002006A0">
        <w:rPr>
          <w:rFonts w:ascii="Cambria" w:hAnsi="Cambria"/>
          <w:szCs w:val="16"/>
        </w:rPr>
        <w:t>emphasizes both qualitative and quantitative methodology appropriate for the completion of the Teacher L</w:t>
      </w:r>
      <w:r w:rsidR="002006A0">
        <w:rPr>
          <w:rFonts w:ascii="Cambria" w:hAnsi="Cambria"/>
          <w:szCs w:val="16"/>
        </w:rPr>
        <w:t>eader Master’s Action Research P</w:t>
      </w:r>
      <w:r w:rsidR="009F3193" w:rsidRPr="002006A0">
        <w:rPr>
          <w:rFonts w:ascii="Cambria" w:hAnsi="Cambria"/>
          <w:szCs w:val="16"/>
        </w:rPr>
        <w:t>roject. Special attention is given t</w:t>
      </w:r>
      <w:r w:rsidR="00FC15E2" w:rsidRPr="002006A0">
        <w:rPr>
          <w:rFonts w:ascii="Cambria" w:hAnsi="Cambria"/>
          <w:szCs w:val="16"/>
        </w:rPr>
        <w:t>o</w:t>
      </w:r>
      <w:r w:rsidR="009F3193" w:rsidRPr="002006A0">
        <w:rPr>
          <w:rFonts w:ascii="Cambria" w:hAnsi="Cambria"/>
          <w:szCs w:val="16"/>
        </w:rPr>
        <w:t xml:space="preserve"> action research procedures. Action research, like evaluation, policy, and pedagogical research, builds upon what is fundamental in the qualitative approach. ED 665 is one course taught in a series of six core course totaling eighteen semester hours leading to a Teacher Leader Masters of Arts in Education (MAE) degree.</w:t>
      </w:r>
      <w:r w:rsidR="00E00CF3" w:rsidRPr="002006A0">
        <w:rPr>
          <w:rFonts w:ascii="Cambria" w:hAnsi="Cambria"/>
          <w:szCs w:val="16"/>
        </w:rPr>
        <w:t xml:space="preserve"> </w:t>
      </w:r>
      <w:r w:rsidR="002006A0">
        <w:rPr>
          <w:rFonts w:ascii="Cambria" w:hAnsi="Cambria"/>
          <w:szCs w:val="16"/>
        </w:rPr>
        <w:t xml:space="preserve"> ED 665 is the first course in a series of three courses focusing on action research.</w:t>
      </w:r>
    </w:p>
    <w:p w:rsidR="002C24D6" w:rsidRPr="001D0390" w:rsidRDefault="002C24D6" w:rsidP="00C848AC">
      <w:pPr>
        <w:rPr>
          <w:rFonts w:ascii="Cambria" w:hAnsi="Cambria" w:cs="Cambria"/>
          <w:sz w:val="16"/>
          <w:szCs w:val="16"/>
        </w:rPr>
      </w:pPr>
    </w:p>
    <w:p w:rsidR="002C24D6" w:rsidRPr="002006A0" w:rsidRDefault="002C24D6" w:rsidP="00C848AC">
      <w:pPr>
        <w:rPr>
          <w:rFonts w:ascii="Cambria" w:hAnsi="Cambria" w:cs="Cambria"/>
          <w:b/>
          <w:szCs w:val="16"/>
        </w:rPr>
      </w:pPr>
      <w:r w:rsidRPr="002006A0">
        <w:rPr>
          <w:rFonts w:ascii="Cambria" w:hAnsi="Cambria" w:cs="Cambria"/>
          <w:b/>
          <w:szCs w:val="16"/>
        </w:rPr>
        <w:t>Course Objectives</w:t>
      </w:r>
    </w:p>
    <w:p w:rsidR="002C24D6" w:rsidRPr="002006A0" w:rsidRDefault="008613AC" w:rsidP="00C848AC">
      <w:pPr>
        <w:rPr>
          <w:rFonts w:ascii="Cambria" w:hAnsi="Cambria" w:cs="Cambria"/>
          <w:b/>
          <w:szCs w:val="16"/>
        </w:rPr>
      </w:pPr>
      <w:r w:rsidRPr="002006A0">
        <w:rPr>
          <w:rFonts w:ascii="Cambria" w:hAnsi="Cambria" w:cs="Cambria"/>
          <w:b/>
          <w:szCs w:val="16"/>
        </w:rPr>
        <w:t xml:space="preserve">The following objectives and </w:t>
      </w:r>
      <w:r w:rsidR="00A216B4">
        <w:rPr>
          <w:rFonts w:ascii="Cambria" w:hAnsi="Cambria" w:cs="Cambria"/>
          <w:b/>
          <w:szCs w:val="16"/>
        </w:rPr>
        <w:t>Kentucky Teacher Standards (</w:t>
      </w:r>
      <w:r w:rsidRPr="002006A0">
        <w:rPr>
          <w:rFonts w:ascii="Cambria" w:hAnsi="Cambria" w:cs="Cambria"/>
          <w:b/>
          <w:szCs w:val="16"/>
        </w:rPr>
        <w:t>KTS</w:t>
      </w:r>
      <w:r w:rsidR="00A216B4">
        <w:rPr>
          <w:rFonts w:ascii="Cambria" w:hAnsi="Cambria" w:cs="Cambria"/>
          <w:b/>
          <w:szCs w:val="16"/>
        </w:rPr>
        <w:t>)</w:t>
      </w:r>
      <w:r w:rsidRPr="002006A0">
        <w:rPr>
          <w:rFonts w:ascii="Cambria" w:hAnsi="Cambria" w:cs="Cambria"/>
          <w:b/>
          <w:szCs w:val="16"/>
        </w:rPr>
        <w:t xml:space="preserve"> performance criteria apply</w:t>
      </w:r>
      <w:r w:rsidR="00A216B4">
        <w:rPr>
          <w:rFonts w:ascii="Cambria" w:hAnsi="Cambria" w:cs="Cambria"/>
          <w:b/>
          <w:szCs w:val="16"/>
        </w:rPr>
        <w:t xml:space="preserve"> and Professional Growth and Effectiveness Domains (PGES)</w:t>
      </w:r>
      <w:r w:rsidRPr="002006A0">
        <w:rPr>
          <w:rFonts w:ascii="Cambria" w:hAnsi="Cambria" w:cs="Cambria"/>
          <w:b/>
          <w:szCs w:val="16"/>
        </w:rPr>
        <w:t>:</w:t>
      </w:r>
    </w:p>
    <w:p w:rsidR="00A216B4" w:rsidRDefault="00A216B4" w:rsidP="002006A0">
      <w:pPr>
        <w:rPr>
          <w:rFonts w:ascii="Cambria" w:hAnsi="Cambria" w:cs="Cambria"/>
          <w:b/>
          <w:szCs w:val="16"/>
        </w:rPr>
      </w:pPr>
    </w:p>
    <w:p w:rsidR="00C0224E" w:rsidRPr="002006A0" w:rsidRDefault="008613AC" w:rsidP="002006A0">
      <w:pPr>
        <w:rPr>
          <w:rFonts w:ascii="Cambria" w:hAnsi="Cambria" w:cs="Cambria"/>
          <w:szCs w:val="16"/>
        </w:rPr>
      </w:pPr>
      <w:r w:rsidRPr="00A216B4">
        <w:rPr>
          <w:rFonts w:ascii="Cambria" w:hAnsi="Cambria" w:cs="Cambria"/>
          <w:b/>
          <w:szCs w:val="16"/>
        </w:rPr>
        <w:t>KTS 1.1</w:t>
      </w:r>
      <w:r w:rsidR="00A216B4">
        <w:rPr>
          <w:rFonts w:ascii="Cambria" w:hAnsi="Cambria" w:cs="Cambria"/>
          <w:b/>
          <w:szCs w:val="16"/>
        </w:rPr>
        <w:t xml:space="preserve"> (1A)</w:t>
      </w:r>
      <w:r w:rsidRPr="002006A0">
        <w:rPr>
          <w:rFonts w:ascii="Cambria" w:hAnsi="Cambria" w:cs="Cambria"/>
          <w:szCs w:val="16"/>
        </w:rPr>
        <w:t xml:space="preserve"> Accurately and effectively communicates an in-depth understanding of concepts, processes, and/or knowledge in ways that contribute to the learning of all students. </w:t>
      </w:r>
    </w:p>
    <w:p w:rsidR="008613AC" w:rsidRPr="002006A0" w:rsidRDefault="008613AC" w:rsidP="002006A0">
      <w:pPr>
        <w:rPr>
          <w:rFonts w:ascii="Cambria" w:hAnsi="Cambria" w:cs="Cambria"/>
          <w:szCs w:val="16"/>
        </w:rPr>
      </w:pPr>
      <w:r w:rsidRPr="00A216B4">
        <w:rPr>
          <w:rFonts w:ascii="Cambria" w:hAnsi="Cambria" w:cs="Cambria"/>
          <w:b/>
          <w:szCs w:val="16"/>
        </w:rPr>
        <w:t>KTS 3.1</w:t>
      </w:r>
      <w:r w:rsidRPr="002006A0">
        <w:rPr>
          <w:rFonts w:ascii="Cambria" w:hAnsi="Cambria" w:cs="Cambria"/>
          <w:szCs w:val="16"/>
        </w:rPr>
        <w:t xml:space="preserve"> </w:t>
      </w:r>
      <w:r w:rsidR="00A216B4" w:rsidRPr="00A216B4">
        <w:rPr>
          <w:rFonts w:ascii="Cambria" w:hAnsi="Cambria" w:cs="Cambria"/>
          <w:b/>
          <w:szCs w:val="16"/>
        </w:rPr>
        <w:t xml:space="preserve">(2B) </w:t>
      </w:r>
      <w:r w:rsidRPr="002006A0">
        <w:rPr>
          <w:rFonts w:ascii="Cambria" w:hAnsi="Cambria" w:cs="Cambria"/>
          <w:szCs w:val="16"/>
        </w:rPr>
        <w:t>Consistently sets significant and challenging behavioral and learning expectations for all students and communicates confidence in their abilities to achieve those expectations.</w:t>
      </w:r>
    </w:p>
    <w:p w:rsidR="008613AC" w:rsidRPr="002006A0" w:rsidRDefault="008613AC" w:rsidP="002006A0">
      <w:pPr>
        <w:rPr>
          <w:rFonts w:ascii="Cambria" w:hAnsi="Cambria" w:cs="Cambria"/>
          <w:szCs w:val="16"/>
        </w:rPr>
      </w:pPr>
      <w:r w:rsidRPr="00A216B4">
        <w:rPr>
          <w:rFonts w:ascii="Cambria" w:hAnsi="Cambria" w:cs="Cambria"/>
          <w:b/>
          <w:szCs w:val="16"/>
        </w:rPr>
        <w:t>KTS 4.2</w:t>
      </w:r>
      <w:r w:rsidRPr="002006A0">
        <w:rPr>
          <w:rFonts w:ascii="Cambria" w:hAnsi="Cambria" w:cs="Cambria"/>
          <w:szCs w:val="16"/>
        </w:rPr>
        <w:t xml:space="preserve"> </w:t>
      </w:r>
      <w:r w:rsidR="00A216B4" w:rsidRPr="00A216B4">
        <w:rPr>
          <w:rFonts w:ascii="Cambria" w:hAnsi="Cambria" w:cs="Cambria"/>
          <w:b/>
          <w:szCs w:val="16"/>
        </w:rPr>
        <w:t>(3D)</w:t>
      </w:r>
      <w:r w:rsidR="00A216B4">
        <w:rPr>
          <w:rFonts w:ascii="Cambria" w:hAnsi="Cambria" w:cs="Cambria"/>
          <w:szCs w:val="16"/>
        </w:rPr>
        <w:t xml:space="preserve"> </w:t>
      </w:r>
      <w:r w:rsidRPr="002006A0">
        <w:rPr>
          <w:rFonts w:ascii="Cambria" w:hAnsi="Cambria" w:cs="Cambria"/>
          <w:szCs w:val="16"/>
        </w:rPr>
        <w:t>Implements instruction based on contextual information and assessment data, adapting instruction to unanticipated circumstances.</w:t>
      </w:r>
    </w:p>
    <w:p w:rsidR="008613AC" w:rsidRPr="002006A0" w:rsidRDefault="008613AC" w:rsidP="002006A0">
      <w:pPr>
        <w:rPr>
          <w:rFonts w:ascii="Cambria" w:hAnsi="Cambria" w:cs="Cambria"/>
          <w:szCs w:val="16"/>
        </w:rPr>
      </w:pPr>
      <w:r w:rsidRPr="00A216B4">
        <w:rPr>
          <w:rFonts w:ascii="Cambria" w:hAnsi="Cambria" w:cs="Cambria"/>
          <w:b/>
          <w:szCs w:val="16"/>
        </w:rPr>
        <w:t>KTS 8.1</w:t>
      </w:r>
      <w:r w:rsidRPr="002006A0">
        <w:rPr>
          <w:rFonts w:ascii="Cambria" w:hAnsi="Cambria" w:cs="Cambria"/>
          <w:szCs w:val="16"/>
        </w:rPr>
        <w:t xml:space="preserve"> </w:t>
      </w:r>
      <w:r w:rsidR="00A216B4" w:rsidRPr="00A216B4">
        <w:rPr>
          <w:rFonts w:ascii="Cambria" w:hAnsi="Cambria" w:cs="Cambria"/>
          <w:b/>
          <w:szCs w:val="16"/>
        </w:rPr>
        <w:t>(4C)</w:t>
      </w:r>
      <w:r w:rsidR="00A216B4">
        <w:rPr>
          <w:rFonts w:ascii="Cambria" w:hAnsi="Cambria" w:cs="Cambria"/>
          <w:szCs w:val="16"/>
        </w:rPr>
        <w:t xml:space="preserve"> </w:t>
      </w:r>
      <w:r w:rsidRPr="002006A0">
        <w:rPr>
          <w:rFonts w:ascii="Cambria" w:hAnsi="Cambria" w:cs="Cambria"/>
          <w:szCs w:val="16"/>
        </w:rPr>
        <w:t>Designs a plan that involves parents, colleagues, and others in a collaborative effort to enhance student learning.</w:t>
      </w:r>
    </w:p>
    <w:p w:rsidR="008613AC" w:rsidRPr="002006A0" w:rsidRDefault="008613AC" w:rsidP="002006A0">
      <w:pPr>
        <w:rPr>
          <w:rFonts w:ascii="Cambria" w:hAnsi="Cambria" w:cs="Cambria"/>
          <w:szCs w:val="16"/>
        </w:rPr>
      </w:pPr>
      <w:r w:rsidRPr="00A216B4">
        <w:rPr>
          <w:rFonts w:ascii="Cambria" w:hAnsi="Cambria" w:cs="Cambria"/>
          <w:b/>
          <w:szCs w:val="16"/>
        </w:rPr>
        <w:t>KTS 10.2</w:t>
      </w:r>
      <w:r w:rsidRPr="002006A0">
        <w:rPr>
          <w:rFonts w:ascii="Cambria" w:hAnsi="Cambria" w:cs="Cambria"/>
          <w:szCs w:val="16"/>
        </w:rPr>
        <w:t xml:space="preserve"> </w:t>
      </w:r>
      <w:r w:rsidR="00A216B4" w:rsidRPr="00A216B4">
        <w:rPr>
          <w:rFonts w:ascii="Cambria" w:hAnsi="Cambria" w:cs="Cambria"/>
          <w:b/>
          <w:szCs w:val="16"/>
        </w:rPr>
        <w:t>(4D)</w:t>
      </w:r>
      <w:r w:rsidR="00A216B4">
        <w:rPr>
          <w:rFonts w:ascii="Cambria" w:hAnsi="Cambria" w:cs="Cambria"/>
          <w:szCs w:val="16"/>
        </w:rPr>
        <w:t xml:space="preserve"> </w:t>
      </w:r>
      <w:r w:rsidRPr="002006A0">
        <w:rPr>
          <w:rFonts w:ascii="Cambria" w:hAnsi="Cambria" w:cs="Cambria"/>
          <w:szCs w:val="16"/>
        </w:rPr>
        <w:t>Develops a leadership work plan that clearly describes the purpose, scope, participants involved, timeline of events/actions, and plan for assessing progress and impact.</w:t>
      </w:r>
    </w:p>
    <w:p w:rsidR="002C24D6" w:rsidRPr="001D0390" w:rsidRDefault="002C24D6" w:rsidP="004206A3">
      <w:pPr>
        <w:rPr>
          <w:rFonts w:ascii="Cambria" w:hAnsi="Cambria" w:cs="Cambria"/>
          <w:sz w:val="16"/>
          <w:szCs w:val="16"/>
        </w:rPr>
      </w:pPr>
    </w:p>
    <w:p w:rsidR="002C24D6" w:rsidRPr="002006A0" w:rsidRDefault="006E41AE" w:rsidP="004206A3">
      <w:pPr>
        <w:rPr>
          <w:rFonts w:ascii="Cambria" w:hAnsi="Cambria" w:cs="Cambria"/>
          <w:b/>
          <w:szCs w:val="16"/>
        </w:rPr>
      </w:pPr>
      <w:r w:rsidRPr="002006A0">
        <w:rPr>
          <w:rFonts w:ascii="Cambria" w:hAnsi="Cambria" w:cs="Cambria"/>
          <w:b/>
          <w:szCs w:val="16"/>
        </w:rPr>
        <w:t>Additionally, the following KY Learning Goals and Academic Expectations are objectives for graduate students in this course:</w:t>
      </w:r>
    </w:p>
    <w:p w:rsidR="006E41AE" w:rsidRPr="002006A0" w:rsidRDefault="006E41AE" w:rsidP="004206A3">
      <w:pPr>
        <w:rPr>
          <w:rFonts w:ascii="Cambria" w:hAnsi="Cambria" w:cs="Cambria"/>
          <w:b/>
          <w:szCs w:val="16"/>
        </w:rPr>
      </w:pPr>
      <w:r w:rsidRPr="002006A0">
        <w:rPr>
          <w:rFonts w:ascii="Cambria" w:hAnsi="Cambria" w:cs="Cambria"/>
          <w:b/>
          <w:szCs w:val="16"/>
        </w:rPr>
        <w:t>Goal One: Students are able to use basic communication and math skills.</w:t>
      </w:r>
    </w:p>
    <w:p w:rsidR="006E41AE" w:rsidRPr="002006A0" w:rsidRDefault="00B56AE7" w:rsidP="00B56AE7">
      <w:pPr>
        <w:pStyle w:val="ListParagraph"/>
        <w:ind w:left="0"/>
        <w:rPr>
          <w:rFonts w:ascii="Cambria" w:hAnsi="Cambria" w:cs="Cambria"/>
          <w:szCs w:val="16"/>
        </w:rPr>
      </w:pPr>
      <w:r>
        <w:rPr>
          <w:rFonts w:ascii="Cambria" w:hAnsi="Cambria" w:cs="Cambria"/>
          <w:szCs w:val="16"/>
        </w:rPr>
        <w:t xml:space="preserve">1. 1 </w:t>
      </w:r>
      <w:r w:rsidR="006E41AE" w:rsidRPr="002006A0">
        <w:rPr>
          <w:rFonts w:ascii="Cambria" w:hAnsi="Cambria" w:cs="Cambria"/>
          <w:szCs w:val="16"/>
        </w:rPr>
        <w:t>Use reference tools, especially computer programs to fin</w:t>
      </w:r>
      <w:r>
        <w:rPr>
          <w:rFonts w:ascii="Cambria" w:hAnsi="Cambria" w:cs="Cambria"/>
          <w:szCs w:val="16"/>
        </w:rPr>
        <w:t xml:space="preserve">d information they need to meet </w:t>
      </w:r>
      <w:r w:rsidR="006E41AE" w:rsidRPr="002006A0">
        <w:rPr>
          <w:rFonts w:ascii="Cambria" w:hAnsi="Cambria" w:cs="Cambria"/>
          <w:szCs w:val="16"/>
        </w:rPr>
        <w:t>specific requirements for this class.</w:t>
      </w:r>
    </w:p>
    <w:p w:rsidR="006E41AE" w:rsidRPr="002006A0" w:rsidRDefault="006E41AE" w:rsidP="006E41AE">
      <w:pPr>
        <w:pStyle w:val="ListParagraph"/>
        <w:numPr>
          <w:ilvl w:val="1"/>
          <w:numId w:val="8"/>
        </w:numPr>
        <w:rPr>
          <w:rFonts w:ascii="Cambria" w:hAnsi="Cambria" w:cs="Cambria"/>
          <w:szCs w:val="16"/>
        </w:rPr>
      </w:pPr>
      <w:r w:rsidRPr="002006A0">
        <w:rPr>
          <w:rFonts w:ascii="Cambria" w:hAnsi="Cambria" w:cs="Cambria"/>
          <w:szCs w:val="16"/>
        </w:rPr>
        <w:t>Make sense of the variety of materials read for this class.</w:t>
      </w:r>
    </w:p>
    <w:p w:rsidR="006E41AE" w:rsidRPr="002006A0" w:rsidRDefault="006E41AE" w:rsidP="006E41AE">
      <w:pPr>
        <w:pStyle w:val="ListParagraph"/>
        <w:numPr>
          <w:ilvl w:val="1"/>
          <w:numId w:val="9"/>
        </w:numPr>
        <w:rPr>
          <w:rFonts w:ascii="Cambria" w:hAnsi="Cambria" w:cs="Cambria"/>
          <w:szCs w:val="16"/>
        </w:rPr>
      </w:pPr>
      <w:r w:rsidRPr="002006A0">
        <w:rPr>
          <w:rFonts w:ascii="Cambria" w:hAnsi="Cambria" w:cs="Cambria"/>
          <w:szCs w:val="16"/>
        </w:rPr>
        <w:t>Make sense of the various messages to which they listen in the graduate classroom.</w:t>
      </w:r>
    </w:p>
    <w:p w:rsidR="006E41AE" w:rsidRPr="002006A0" w:rsidRDefault="00085566" w:rsidP="006E41AE">
      <w:pPr>
        <w:rPr>
          <w:rFonts w:ascii="Cambria" w:hAnsi="Cambria" w:cs="Cambria"/>
          <w:szCs w:val="16"/>
        </w:rPr>
      </w:pPr>
      <w:r>
        <w:rPr>
          <w:rFonts w:ascii="Cambria" w:hAnsi="Cambria" w:cs="Cambria"/>
          <w:szCs w:val="16"/>
        </w:rPr>
        <w:t>1.11</w:t>
      </w:r>
      <w:r w:rsidR="006E41AE" w:rsidRPr="002006A0">
        <w:rPr>
          <w:rFonts w:ascii="Cambria" w:hAnsi="Cambria" w:cs="Cambria"/>
          <w:szCs w:val="16"/>
        </w:rPr>
        <w:t xml:space="preserve"> Write using appropriate forms, conventions, and styles to communicate ideas and information in all experiences related to this course.</w:t>
      </w:r>
    </w:p>
    <w:p w:rsidR="006E41AE" w:rsidRPr="002006A0" w:rsidRDefault="00085566" w:rsidP="006E41AE">
      <w:pPr>
        <w:rPr>
          <w:rFonts w:ascii="Cambria" w:hAnsi="Cambria" w:cs="Cambria"/>
          <w:szCs w:val="16"/>
        </w:rPr>
      </w:pPr>
      <w:r>
        <w:rPr>
          <w:rFonts w:ascii="Cambria" w:hAnsi="Cambria" w:cs="Cambria"/>
          <w:szCs w:val="16"/>
        </w:rPr>
        <w:t xml:space="preserve">1.12 </w:t>
      </w:r>
      <w:r w:rsidR="006E41AE" w:rsidRPr="002006A0">
        <w:rPr>
          <w:rFonts w:ascii="Cambria" w:hAnsi="Cambria" w:cs="Cambria"/>
          <w:szCs w:val="16"/>
        </w:rPr>
        <w:t>Speak using appropriate forms, convention, and styles to communicate ideas and information during class.</w:t>
      </w:r>
    </w:p>
    <w:p w:rsidR="006E41AE" w:rsidRPr="002006A0" w:rsidRDefault="00085566" w:rsidP="006E41AE">
      <w:pPr>
        <w:rPr>
          <w:rFonts w:ascii="Cambria" w:hAnsi="Cambria" w:cs="Cambria"/>
          <w:szCs w:val="16"/>
        </w:rPr>
      </w:pPr>
      <w:r>
        <w:rPr>
          <w:rFonts w:ascii="Cambria" w:hAnsi="Cambria" w:cs="Cambria"/>
          <w:szCs w:val="16"/>
        </w:rPr>
        <w:t xml:space="preserve">1.16 </w:t>
      </w:r>
      <w:r w:rsidR="006E41AE" w:rsidRPr="002006A0">
        <w:rPr>
          <w:rFonts w:ascii="Cambria" w:hAnsi="Cambria" w:cs="Cambria"/>
          <w:szCs w:val="16"/>
        </w:rPr>
        <w:t>Use computers and other kinds of technology to collect, organize, and communicate information and ideas.</w:t>
      </w:r>
    </w:p>
    <w:p w:rsidR="006E41AE" w:rsidRPr="002006A0" w:rsidRDefault="006E41AE" w:rsidP="004206A3">
      <w:pPr>
        <w:rPr>
          <w:rFonts w:ascii="Cambria" w:hAnsi="Cambria" w:cs="Cambria"/>
          <w:b/>
          <w:szCs w:val="16"/>
        </w:rPr>
      </w:pPr>
      <w:r w:rsidRPr="002006A0">
        <w:rPr>
          <w:rFonts w:ascii="Cambria" w:hAnsi="Cambria" w:cs="Cambria"/>
          <w:b/>
          <w:szCs w:val="16"/>
        </w:rPr>
        <w:t>Goal Two: Students shall develop their abilities to know curriculum foundations and principles and apply them to their teaching disciplines.</w:t>
      </w:r>
    </w:p>
    <w:p w:rsidR="006E41AE" w:rsidRPr="002006A0" w:rsidRDefault="006E41AE" w:rsidP="004206A3">
      <w:pPr>
        <w:rPr>
          <w:rFonts w:ascii="Cambria" w:hAnsi="Cambria" w:cs="Cambria"/>
          <w:b/>
          <w:szCs w:val="16"/>
        </w:rPr>
      </w:pPr>
      <w:r w:rsidRPr="002006A0">
        <w:rPr>
          <w:rFonts w:ascii="Cambria" w:hAnsi="Cambria" w:cs="Cambria"/>
          <w:b/>
          <w:szCs w:val="16"/>
        </w:rPr>
        <w:lastRenderedPageBreak/>
        <w:t>Goal Three: Students shall develop abilities to become self-sufficient.</w:t>
      </w:r>
    </w:p>
    <w:p w:rsidR="006E41AE" w:rsidRPr="002006A0" w:rsidRDefault="006E41AE" w:rsidP="004206A3">
      <w:pPr>
        <w:rPr>
          <w:rFonts w:ascii="Cambria" w:hAnsi="Cambria" w:cs="Cambria"/>
          <w:b/>
          <w:szCs w:val="16"/>
        </w:rPr>
      </w:pPr>
      <w:r w:rsidRPr="002006A0">
        <w:rPr>
          <w:rFonts w:ascii="Cambria" w:hAnsi="Cambria" w:cs="Cambria"/>
          <w:b/>
          <w:szCs w:val="16"/>
        </w:rPr>
        <w:t>Goal Four: Students shall develop abilities to become responsible members of a group.</w:t>
      </w:r>
    </w:p>
    <w:p w:rsidR="006E41AE" w:rsidRPr="002006A0" w:rsidRDefault="006E41AE" w:rsidP="004206A3">
      <w:pPr>
        <w:rPr>
          <w:rFonts w:ascii="Cambria" w:hAnsi="Cambria" w:cs="Cambria"/>
          <w:b/>
          <w:szCs w:val="16"/>
        </w:rPr>
      </w:pPr>
      <w:r w:rsidRPr="002006A0">
        <w:rPr>
          <w:rFonts w:ascii="Cambria" w:hAnsi="Cambria" w:cs="Cambria"/>
          <w:b/>
          <w:szCs w:val="16"/>
        </w:rPr>
        <w:t>Goal Five: Students shall develop abilities to think and solve problems.</w:t>
      </w:r>
    </w:p>
    <w:p w:rsidR="006E41AE" w:rsidRPr="002006A0" w:rsidRDefault="006E41AE" w:rsidP="004206A3">
      <w:pPr>
        <w:rPr>
          <w:rFonts w:ascii="Cambria" w:hAnsi="Cambria" w:cs="Cambria"/>
          <w:szCs w:val="16"/>
        </w:rPr>
      </w:pPr>
      <w:r w:rsidRPr="002006A0">
        <w:rPr>
          <w:rFonts w:ascii="Cambria" w:hAnsi="Cambria" w:cs="Cambria"/>
          <w:szCs w:val="16"/>
        </w:rPr>
        <w:t>5.1    Use critical thinking skills to solve a variety of problems in real-life situations related to teaching.</w:t>
      </w:r>
    </w:p>
    <w:p w:rsidR="006E41AE" w:rsidRPr="002006A0" w:rsidRDefault="006E41AE" w:rsidP="004206A3">
      <w:pPr>
        <w:rPr>
          <w:rFonts w:ascii="Cambria" w:hAnsi="Cambria" w:cs="Cambria"/>
          <w:szCs w:val="16"/>
        </w:rPr>
      </w:pPr>
      <w:r w:rsidRPr="002006A0">
        <w:rPr>
          <w:rFonts w:ascii="Cambria" w:hAnsi="Cambria" w:cs="Cambria"/>
          <w:szCs w:val="16"/>
        </w:rPr>
        <w:t>5.3    Organize information to develop or change their understanding of a concept.</w:t>
      </w:r>
    </w:p>
    <w:p w:rsidR="006E41AE" w:rsidRPr="002006A0" w:rsidRDefault="006E41AE" w:rsidP="004206A3">
      <w:pPr>
        <w:rPr>
          <w:rFonts w:ascii="Cambria" w:hAnsi="Cambria" w:cs="Cambria"/>
          <w:b/>
          <w:szCs w:val="16"/>
        </w:rPr>
      </w:pPr>
      <w:r w:rsidRPr="002006A0">
        <w:rPr>
          <w:rFonts w:ascii="Cambria" w:hAnsi="Cambria" w:cs="Cambria"/>
          <w:b/>
          <w:szCs w:val="16"/>
        </w:rPr>
        <w:t>Goal Six: Students shall develop abilities to connect and integrate experiences and new knowledge from all subject matter fields.</w:t>
      </w:r>
    </w:p>
    <w:p w:rsidR="00A216B4" w:rsidRDefault="00A216B4" w:rsidP="004206A3">
      <w:pPr>
        <w:rPr>
          <w:rFonts w:ascii="Cambria" w:hAnsi="Cambria" w:cs="Cambria"/>
          <w:b/>
          <w:sz w:val="16"/>
          <w:szCs w:val="16"/>
        </w:rPr>
      </w:pPr>
    </w:p>
    <w:p w:rsidR="006E41AE" w:rsidRPr="004D418D" w:rsidRDefault="006E41AE" w:rsidP="004206A3">
      <w:pPr>
        <w:rPr>
          <w:rFonts w:ascii="Cambria" w:hAnsi="Cambria" w:cs="Cambria"/>
          <w:b/>
          <w:szCs w:val="16"/>
        </w:rPr>
      </w:pPr>
      <w:r w:rsidRPr="004D418D">
        <w:rPr>
          <w:rFonts w:ascii="Cambria" w:hAnsi="Cambria" w:cs="Cambria"/>
          <w:b/>
          <w:szCs w:val="16"/>
        </w:rPr>
        <w:t>Additional Course Goals and Objectives:</w:t>
      </w:r>
    </w:p>
    <w:p w:rsidR="006E41AE" w:rsidRPr="004D418D" w:rsidRDefault="006E41AE" w:rsidP="004206A3">
      <w:pPr>
        <w:rPr>
          <w:rFonts w:ascii="Cambria" w:hAnsi="Cambria" w:cs="Cambria"/>
          <w:szCs w:val="16"/>
        </w:rPr>
      </w:pPr>
      <w:r w:rsidRPr="004D418D">
        <w:rPr>
          <w:rFonts w:ascii="Cambria" w:hAnsi="Cambria" w:cs="Cambria"/>
          <w:szCs w:val="16"/>
        </w:rPr>
        <w:t>Through classroom activities which include lecture, discussion, cooperative learning group sessions, review of current literature, group reports, and presentation of papers, students are expected to achieve the following:</w:t>
      </w:r>
    </w:p>
    <w:p w:rsidR="006E41AE" w:rsidRDefault="006E41AE" w:rsidP="006E41AE">
      <w:pPr>
        <w:pStyle w:val="ListParagraph"/>
        <w:numPr>
          <w:ilvl w:val="0"/>
          <w:numId w:val="10"/>
        </w:numPr>
        <w:rPr>
          <w:rFonts w:ascii="Cambria" w:hAnsi="Cambria" w:cs="Cambria"/>
          <w:szCs w:val="16"/>
        </w:rPr>
      </w:pPr>
      <w:r w:rsidRPr="004D418D">
        <w:rPr>
          <w:rFonts w:ascii="Cambria" w:hAnsi="Cambria" w:cs="Cambria"/>
          <w:szCs w:val="16"/>
        </w:rPr>
        <w:t>Become knowledgeable in the field of research.</w:t>
      </w:r>
    </w:p>
    <w:p w:rsidR="004D418D" w:rsidRPr="004D418D" w:rsidRDefault="004D418D" w:rsidP="004D418D">
      <w:pPr>
        <w:pStyle w:val="ListParagraph"/>
        <w:numPr>
          <w:ilvl w:val="0"/>
          <w:numId w:val="10"/>
        </w:numPr>
        <w:rPr>
          <w:rFonts w:ascii="Cambria" w:hAnsi="Cambria" w:cs="Cambria"/>
          <w:szCs w:val="16"/>
        </w:rPr>
      </w:pPr>
      <w:r w:rsidRPr="004D418D">
        <w:rPr>
          <w:rFonts w:ascii="Cambria" w:hAnsi="Cambria" w:cs="Cambria"/>
          <w:szCs w:val="16"/>
        </w:rPr>
        <w:t>Complete and obtain IRB approval.</w:t>
      </w:r>
    </w:p>
    <w:p w:rsidR="006E41AE" w:rsidRDefault="006E41AE" w:rsidP="006E41AE">
      <w:pPr>
        <w:pStyle w:val="ListParagraph"/>
        <w:numPr>
          <w:ilvl w:val="0"/>
          <w:numId w:val="10"/>
        </w:numPr>
        <w:rPr>
          <w:rFonts w:ascii="Cambria" w:hAnsi="Cambria" w:cs="Cambria"/>
          <w:szCs w:val="16"/>
        </w:rPr>
      </w:pPr>
      <w:r w:rsidRPr="004D418D">
        <w:rPr>
          <w:rFonts w:ascii="Cambria" w:hAnsi="Cambria" w:cs="Cambria"/>
          <w:szCs w:val="16"/>
        </w:rPr>
        <w:t xml:space="preserve">Complete </w:t>
      </w:r>
      <w:r w:rsidR="004D418D">
        <w:rPr>
          <w:rFonts w:ascii="Cambria" w:hAnsi="Cambria" w:cs="Cambria"/>
          <w:szCs w:val="16"/>
        </w:rPr>
        <w:t>the first three sections of the MARP</w:t>
      </w:r>
      <w:r w:rsidR="003C5D08" w:rsidRPr="004D418D">
        <w:rPr>
          <w:rFonts w:ascii="Cambria" w:hAnsi="Cambria" w:cs="Cambria"/>
          <w:szCs w:val="16"/>
        </w:rPr>
        <w:t xml:space="preserve"> based on the topic selected in ED 655.</w:t>
      </w:r>
    </w:p>
    <w:p w:rsidR="00527429" w:rsidRDefault="00527429" w:rsidP="00527429">
      <w:pPr>
        <w:rPr>
          <w:rFonts w:ascii="Cambria" w:hAnsi="Cambria" w:cs="Cambria"/>
          <w:szCs w:val="16"/>
        </w:rPr>
      </w:pPr>
    </w:p>
    <w:p w:rsidR="00527429" w:rsidRPr="00527429" w:rsidRDefault="00527429" w:rsidP="00527429">
      <w:pPr>
        <w:rPr>
          <w:rFonts w:ascii="Cambria" w:hAnsi="Cambria" w:cs="Cambria"/>
          <w:b/>
          <w:szCs w:val="20"/>
        </w:rPr>
      </w:pPr>
      <w:r w:rsidRPr="00527429">
        <w:rPr>
          <w:rFonts w:ascii="Cambria" w:hAnsi="Cambria" w:cs="Cambria"/>
          <w:b/>
          <w:szCs w:val="20"/>
        </w:rPr>
        <w:t>Students will demonstrate an understanding of the following Professional Growth and Effectiveness Domains:</w:t>
      </w:r>
    </w:p>
    <w:p w:rsidR="00527429" w:rsidRPr="00527429" w:rsidRDefault="00527429" w:rsidP="00527429">
      <w:pPr>
        <w:numPr>
          <w:ilvl w:val="0"/>
          <w:numId w:val="13"/>
        </w:numPr>
        <w:rPr>
          <w:rFonts w:ascii="Cambria" w:hAnsi="Cambria" w:cs="Cambria"/>
          <w:szCs w:val="20"/>
        </w:rPr>
      </w:pPr>
      <w:r w:rsidRPr="00527429">
        <w:rPr>
          <w:rFonts w:ascii="Cambria" w:hAnsi="Cambria" w:cs="Cambria"/>
          <w:szCs w:val="20"/>
        </w:rPr>
        <w:t>Domain 1, Planning and Preparation, 1a, 1b, 1c, 1d, 1e, 1f</w:t>
      </w:r>
    </w:p>
    <w:p w:rsidR="00527429" w:rsidRPr="00527429" w:rsidRDefault="00527429" w:rsidP="00527429">
      <w:pPr>
        <w:numPr>
          <w:ilvl w:val="0"/>
          <w:numId w:val="13"/>
        </w:numPr>
        <w:rPr>
          <w:rFonts w:ascii="Cambria" w:hAnsi="Cambria" w:cs="Cambria"/>
          <w:szCs w:val="20"/>
        </w:rPr>
      </w:pPr>
      <w:r w:rsidRPr="00527429">
        <w:rPr>
          <w:rFonts w:ascii="Cambria" w:hAnsi="Cambria" w:cs="Cambria"/>
          <w:szCs w:val="20"/>
        </w:rPr>
        <w:t>Domain 2, Classroom Environment, 2c</w:t>
      </w:r>
    </w:p>
    <w:p w:rsidR="00527429" w:rsidRPr="00527429" w:rsidRDefault="00527429" w:rsidP="00527429">
      <w:pPr>
        <w:numPr>
          <w:ilvl w:val="0"/>
          <w:numId w:val="13"/>
        </w:numPr>
        <w:rPr>
          <w:rFonts w:ascii="Cambria" w:hAnsi="Cambria" w:cs="Cambria"/>
          <w:szCs w:val="20"/>
        </w:rPr>
      </w:pPr>
      <w:r w:rsidRPr="00527429">
        <w:rPr>
          <w:rFonts w:ascii="Cambria" w:hAnsi="Cambria" w:cs="Cambria"/>
          <w:szCs w:val="20"/>
        </w:rPr>
        <w:t xml:space="preserve">Domain 3, Instruction, 3a, 3b, 3c, 3d, 3e </w:t>
      </w:r>
    </w:p>
    <w:p w:rsidR="00527429" w:rsidRPr="00527429" w:rsidRDefault="00527429" w:rsidP="00527429">
      <w:pPr>
        <w:numPr>
          <w:ilvl w:val="0"/>
          <w:numId w:val="13"/>
        </w:numPr>
        <w:rPr>
          <w:rFonts w:ascii="Cambria" w:hAnsi="Cambria" w:cs="Cambria"/>
          <w:szCs w:val="20"/>
        </w:rPr>
      </w:pPr>
      <w:r w:rsidRPr="00527429">
        <w:rPr>
          <w:rFonts w:ascii="Cambria" w:hAnsi="Cambria" w:cs="Cambria"/>
          <w:szCs w:val="20"/>
        </w:rPr>
        <w:t>Domain 4, Professional Responsibilities, 4a, 4b, 4e, 4f</w:t>
      </w:r>
    </w:p>
    <w:p w:rsidR="00527429" w:rsidRPr="00527429" w:rsidRDefault="00527429" w:rsidP="00527429">
      <w:pPr>
        <w:ind w:left="360"/>
        <w:rPr>
          <w:rFonts w:ascii="Cambria" w:hAnsi="Cambria" w:cs="Cambria"/>
          <w:szCs w:val="20"/>
        </w:rPr>
      </w:pPr>
    </w:p>
    <w:p w:rsidR="00527429" w:rsidRPr="00527429" w:rsidRDefault="00527429" w:rsidP="00527429">
      <w:pPr>
        <w:rPr>
          <w:rFonts w:ascii="Cambria" w:hAnsi="Cambria" w:cs="Cambria"/>
          <w:b/>
          <w:szCs w:val="20"/>
        </w:rPr>
      </w:pPr>
      <w:r w:rsidRPr="00527429">
        <w:rPr>
          <w:rFonts w:ascii="Cambria" w:hAnsi="Cambria" w:cs="Cambria"/>
          <w:b/>
          <w:szCs w:val="20"/>
        </w:rPr>
        <w:t>Students will demonstrate an understanding of Kentucky Core Assessment Standards and College Readiness Standards:</w:t>
      </w:r>
    </w:p>
    <w:p w:rsidR="00527429" w:rsidRPr="00527429" w:rsidRDefault="00527429" w:rsidP="00527429">
      <w:pPr>
        <w:ind w:left="720"/>
        <w:rPr>
          <w:rFonts w:ascii="Cambria" w:hAnsi="Cambria" w:cs="Cambria"/>
          <w:szCs w:val="20"/>
        </w:rPr>
      </w:pPr>
      <w:r w:rsidRPr="00527429">
        <w:rPr>
          <w:rFonts w:ascii="Cambria" w:hAnsi="Cambria" w:cs="Cambria"/>
          <w:szCs w:val="20"/>
        </w:rPr>
        <w:t>Students will use the appropriate Kentucky Core Assessment Standards in designing learning goals/objectives and assessments based on their own content areas.</w:t>
      </w:r>
    </w:p>
    <w:p w:rsidR="00527429" w:rsidRPr="00527429" w:rsidRDefault="00527429" w:rsidP="00527429">
      <w:pPr>
        <w:rPr>
          <w:rFonts w:ascii="Cambria" w:hAnsi="Cambria" w:cs="Cambria"/>
          <w:szCs w:val="16"/>
        </w:rPr>
      </w:pPr>
    </w:p>
    <w:tbl>
      <w:tblPr>
        <w:tblW w:w="9576" w:type="dxa"/>
        <w:tblLook w:val="04A0" w:firstRow="1" w:lastRow="0" w:firstColumn="1" w:lastColumn="0" w:noHBand="0" w:noVBand="1"/>
      </w:tblPr>
      <w:tblGrid>
        <w:gridCol w:w="9576"/>
      </w:tblGrid>
      <w:tr w:rsidR="002C24D6" w:rsidRPr="00527429" w:rsidTr="008B42AE">
        <w:tc>
          <w:tcPr>
            <w:tcW w:w="9576" w:type="dxa"/>
          </w:tcPr>
          <w:p w:rsidR="00527429" w:rsidRPr="00527429" w:rsidRDefault="00527429" w:rsidP="00527429">
            <w:pPr>
              <w:rPr>
                <w:rFonts w:ascii="Cambria" w:hAnsi="Cambria" w:cs="Cambria"/>
                <w:szCs w:val="20"/>
              </w:rPr>
            </w:pPr>
            <w:r w:rsidRPr="00527429">
              <w:rPr>
                <w:rFonts w:ascii="Cambria" w:hAnsi="Cambria" w:cs="Cambria"/>
                <w:b/>
                <w:szCs w:val="20"/>
              </w:rPr>
              <w:t>Disabilities</w:t>
            </w:r>
          </w:p>
          <w:p w:rsidR="00527429" w:rsidRPr="00527429" w:rsidRDefault="00527429" w:rsidP="00527429">
            <w:pPr>
              <w:rPr>
                <w:rFonts w:ascii="Cambria" w:hAnsi="Cambria" w:cs="Cambria"/>
                <w:szCs w:val="20"/>
              </w:rPr>
            </w:pPr>
            <w:r w:rsidRPr="00527429">
              <w:rPr>
                <w:rFonts w:ascii="Cambria" w:hAnsi="Cambria" w:cs="Cambria"/>
                <w:szCs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27429" w:rsidRPr="00527429" w:rsidRDefault="00527429" w:rsidP="00527429">
            <w:pPr>
              <w:rPr>
                <w:rFonts w:ascii="Cambria" w:hAnsi="Cambria" w:cs="Cambria"/>
                <w:b/>
                <w:szCs w:val="20"/>
              </w:rPr>
            </w:pPr>
            <w:r w:rsidRPr="00527429">
              <w:rPr>
                <w:rFonts w:ascii="Cambria" w:hAnsi="Cambria" w:cs="Cambria"/>
                <w:b/>
                <w:szCs w:val="20"/>
              </w:rPr>
              <w:t>Notice: Any student with a disability or mental condition that may require special assistance or accommodations should discuss these with the instructor at the beginning of the semester.</w:t>
            </w:r>
          </w:p>
          <w:tbl>
            <w:tblPr>
              <w:tblW w:w="9360" w:type="dxa"/>
              <w:tblLook w:val="04A0" w:firstRow="1" w:lastRow="0" w:firstColumn="1" w:lastColumn="0" w:noHBand="0" w:noVBand="1"/>
            </w:tblPr>
            <w:tblGrid>
              <w:gridCol w:w="9360"/>
            </w:tblGrid>
            <w:tr w:rsidR="00527429" w:rsidRPr="00527429" w:rsidTr="000B637F">
              <w:tc>
                <w:tcPr>
                  <w:tcW w:w="9360" w:type="dxa"/>
                </w:tcPr>
                <w:p w:rsidR="00527429" w:rsidRPr="00527429" w:rsidRDefault="00527429" w:rsidP="00527429">
                  <w:pPr>
                    <w:rPr>
                      <w:rFonts w:ascii="Cambria" w:hAnsi="Cambria" w:cs="Cambria"/>
                      <w:b/>
                      <w:szCs w:val="20"/>
                    </w:rPr>
                  </w:pPr>
                </w:p>
                <w:p w:rsidR="00527429" w:rsidRPr="00527429" w:rsidRDefault="00527429" w:rsidP="00DA6825">
                  <w:pPr>
                    <w:ind w:left="-108"/>
                    <w:rPr>
                      <w:rFonts w:ascii="Cambria" w:hAnsi="Cambria" w:cs="Cambria"/>
                      <w:b/>
                      <w:szCs w:val="20"/>
                    </w:rPr>
                  </w:pPr>
                  <w:r w:rsidRPr="00527429">
                    <w:rPr>
                      <w:rFonts w:ascii="Cambria" w:hAnsi="Cambria" w:cs="Cambria"/>
                      <w:b/>
                      <w:szCs w:val="20"/>
                    </w:rPr>
                    <w:t>Academic Integrity (Plagiarism)</w:t>
                  </w:r>
                </w:p>
              </w:tc>
            </w:tr>
            <w:tr w:rsidR="00527429" w:rsidRPr="00527429" w:rsidTr="000B637F">
              <w:tc>
                <w:tcPr>
                  <w:tcW w:w="9360" w:type="dxa"/>
                </w:tcPr>
                <w:p w:rsidR="00527429" w:rsidRPr="00527429" w:rsidRDefault="00527429" w:rsidP="00DA6825">
                  <w:pPr>
                    <w:ind w:left="-108"/>
                    <w:rPr>
                      <w:rFonts w:ascii="Cambria" w:hAnsi="Cambria"/>
                      <w:szCs w:val="20"/>
                    </w:rPr>
                  </w:pPr>
                  <w:r w:rsidRPr="00527429">
                    <w:rPr>
                      <w:rFonts w:ascii="Cambria" w:hAnsi="Cambria" w:cs="Cambria"/>
                      <w:szCs w:val="20"/>
                    </w:rPr>
                    <w:t>Campbellsville University</w:t>
                  </w:r>
                  <w:r w:rsidRPr="00527429">
                    <w:rPr>
                      <w:rFonts w:ascii="Cambria" w:hAnsi="Cambria"/>
                      <w:szCs w:val="20"/>
                    </w:rPr>
                    <w:t>’s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(Student Handbook)</w:t>
                  </w:r>
                </w:p>
                <w:p w:rsidR="00527429" w:rsidRPr="00527429" w:rsidRDefault="00527429" w:rsidP="00527429">
                  <w:pPr>
                    <w:rPr>
                      <w:rFonts w:ascii="Cambria" w:hAnsi="Cambria"/>
                      <w:szCs w:val="20"/>
                    </w:rPr>
                  </w:pPr>
                </w:p>
                <w:p w:rsidR="00527429" w:rsidRPr="00527429" w:rsidRDefault="00527429" w:rsidP="00DA6825">
                  <w:pPr>
                    <w:ind w:left="-108"/>
                    <w:rPr>
                      <w:rFonts w:ascii="Cambria" w:hAnsi="Cambria"/>
                      <w:szCs w:val="20"/>
                    </w:rPr>
                  </w:pPr>
                  <w:r w:rsidRPr="00527429">
                    <w:rPr>
                      <w:rFonts w:ascii="Cambria" w:hAnsi="Cambria"/>
                      <w:szCs w:val="20"/>
                    </w:rPr>
                    <w:lastRenderedPageBreak/>
                    <w:t>Plagiarism and cheating are examples of academic dishonesty and fraud and neither will be tolerated in this course. Plagiarism is quoting or paraphrasing a phrase, a sentence, sentences, or significant amounts of text from a web site or printed source without using quotation marks and without a citation. The plagiarist submits the work for credit in a class as part of the requirements for that class. Examples of cheating include cheating on a test (e.g., copying off someone else’s paper) or an assignment (e.g., developing a lesson plan) and submitting the work as your own.</w:t>
                  </w:r>
                </w:p>
                <w:p w:rsidR="00527429" w:rsidRPr="00527429" w:rsidRDefault="00527429" w:rsidP="00527429">
                  <w:pPr>
                    <w:rPr>
                      <w:rFonts w:ascii="Cambria" w:hAnsi="Cambria"/>
                      <w:szCs w:val="20"/>
                    </w:rPr>
                  </w:pPr>
                </w:p>
                <w:p w:rsidR="00527429" w:rsidRPr="00527429" w:rsidRDefault="00527429" w:rsidP="00DA6825">
                  <w:pPr>
                    <w:ind w:left="-108"/>
                    <w:rPr>
                      <w:rFonts w:ascii="Cambria" w:hAnsi="Cambria"/>
                      <w:szCs w:val="20"/>
                    </w:rPr>
                  </w:pPr>
                  <w:r w:rsidRPr="00527429">
                    <w:rPr>
                      <w:rFonts w:ascii="Cambria" w:hAnsi="Cambria"/>
                      <w:szCs w:val="20"/>
                    </w:rPr>
                    <w:t>If a student commits plagiarism or cheats in this course, the professor will decide on one of two penalties: (a) an F on that assignment or (b) an F in the course. The student’s Dean and the Vice-President for Academic Affairs will be notified of either consequence.</w:t>
                  </w:r>
                </w:p>
                <w:p w:rsidR="00527429" w:rsidRPr="00527429" w:rsidRDefault="00527429" w:rsidP="00527429">
                  <w:pPr>
                    <w:rPr>
                      <w:rFonts w:ascii="Cambria" w:hAnsi="Cambria"/>
                      <w:szCs w:val="20"/>
                    </w:rPr>
                  </w:pPr>
                </w:p>
                <w:p w:rsidR="00527429" w:rsidRPr="00527429" w:rsidRDefault="00527429" w:rsidP="00DA6825">
                  <w:pPr>
                    <w:ind w:left="-108"/>
                    <w:rPr>
                      <w:rFonts w:ascii="Cambria" w:hAnsi="Cambria" w:cs="Cambria"/>
                      <w:b/>
                      <w:color w:val="000000"/>
                      <w:szCs w:val="16"/>
                    </w:rPr>
                  </w:pPr>
                  <w:r w:rsidRPr="00527429">
                    <w:rPr>
                      <w:rFonts w:ascii="Cambria" w:hAnsi="Cambria" w:cs="Cambria"/>
                      <w:b/>
                      <w:color w:val="000000"/>
                      <w:szCs w:val="16"/>
                    </w:rPr>
                    <w:t>Title IX Statement</w:t>
                  </w:r>
                </w:p>
                <w:p w:rsidR="00527429" w:rsidRPr="00527429" w:rsidRDefault="00527429" w:rsidP="00DA6825">
                  <w:pPr>
                    <w:autoSpaceDE w:val="0"/>
                    <w:autoSpaceDN w:val="0"/>
                    <w:adjustRightInd w:val="0"/>
                    <w:ind w:left="-108"/>
                    <w:rPr>
                      <w:rFonts w:ascii="Cambria" w:hAnsi="Cambria" w:cs="Helvetica"/>
                      <w:color w:val="3F3F3F"/>
                    </w:rPr>
                  </w:pPr>
                  <w:r w:rsidRPr="00527429">
                    <w:rPr>
                      <w:rFonts w:ascii="Cambria" w:hAnsi="Cambria" w:cs="Helvetica"/>
                      <w:color w:val="000000"/>
                    </w:rPr>
                    <w:t xml:space="preserve">Campbellsville </w:t>
                  </w:r>
                  <w:r w:rsidRPr="00527429">
                    <w:rPr>
                      <w:rFonts w:ascii="Cambria" w:hAnsi="Cambria" w:cs="Helvetica"/>
                      <w:color w:val="3F3F3F"/>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527429" w:rsidRPr="00527429" w:rsidRDefault="00527429" w:rsidP="00DA6825">
                  <w:pPr>
                    <w:autoSpaceDE w:val="0"/>
                    <w:autoSpaceDN w:val="0"/>
                    <w:adjustRightInd w:val="0"/>
                    <w:ind w:left="-108"/>
                    <w:rPr>
                      <w:rFonts w:ascii="Cambria" w:hAnsi="Cambria" w:cs="Helvetica"/>
                      <w:color w:val="3F3F3F"/>
                    </w:rPr>
                  </w:pPr>
                  <w:r w:rsidRPr="00527429">
                    <w:rPr>
                      <w:rFonts w:ascii="Cambria" w:hAnsi="Cambria" w:cs="Helvetica"/>
                      <w:color w:val="3F3F3F"/>
                    </w:rPr>
                    <w:t>Title IX Coordinator:</w:t>
                  </w:r>
                </w:p>
                <w:p w:rsidR="00527429" w:rsidRPr="00527429" w:rsidRDefault="00527429" w:rsidP="00DA6825">
                  <w:pPr>
                    <w:autoSpaceDE w:val="0"/>
                    <w:autoSpaceDN w:val="0"/>
                    <w:adjustRightInd w:val="0"/>
                    <w:ind w:left="-108"/>
                    <w:rPr>
                      <w:rFonts w:ascii="Cambria" w:hAnsi="Cambria" w:cs="Helvetica"/>
                      <w:color w:val="3F3F3F"/>
                    </w:rPr>
                  </w:pPr>
                  <w:r w:rsidRPr="00527429">
                    <w:rPr>
                      <w:rFonts w:ascii="Cambria" w:hAnsi="Cambria" w:cs="Helvetica"/>
                      <w:color w:val="3F3F3F"/>
                    </w:rPr>
                    <w:t>Terry VanMeter</w:t>
                  </w:r>
                </w:p>
                <w:p w:rsidR="00527429" w:rsidRPr="00527429" w:rsidRDefault="00527429" w:rsidP="00DA6825">
                  <w:pPr>
                    <w:autoSpaceDE w:val="0"/>
                    <w:autoSpaceDN w:val="0"/>
                    <w:adjustRightInd w:val="0"/>
                    <w:ind w:left="-108"/>
                    <w:rPr>
                      <w:rFonts w:ascii="Cambria" w:hAnsi="Cambria" w:cs="Helvetica"/>
                      <w:color w:val="3F3F3F"/>
                    </w:rPr>
                  </w:pPr>
                  <w:r w:rsidRPr="00527429">
                    <w:rPr>
                      <w:rFonts w:ascii="Cambria" w:hAnsi="Cambria" w:cs="Helvetica"/>
                      <w:color w:val="3F3F3F"/>
                    </w:rPr>
                    <w:t>1 University Drive</w:t>
                  </w:r>
                </w:p>
                <w:p w:rsidR="00527429" w:rsidRPr="00527429" w:rsidRDefault="00527429" w:rsidP="00DA6825">
                  <w:pPr>
                    <w:autoSpaceDE w:val="0"/>
                    <w:autoSpaceDN w:val="0"/>
                    <w:adjustRightInd w:val="0"/>
                    <w:ind w:left="-108"/>
                    <w:rPr>
                      <w:rFonts w:ascii="Cambria" w:hAnsi="Cambria" w:cs="Helvetica"/>
                      <w:color w:val="3F3F3F"/>
                    </w:rPr>
                  </w:pPr>
                  <w:r w:rsidRPr="00527429">
                    <w:rPr>
                      <w:rFonts w:ascii="Cambria" w:hAnsi="Cambria" w:cs="Helvetica"/>
                      <w:color w:val="3F3F3F"/>
                    </w:rPr>
                    <w:t>UPO Box 944</w:t>
                  </w:r>
                </w:p>
                <w:p w:rsidR="00527429" w:rsidRPr="00527429" w:rsidRDefault="00527429" w:rsidP="00DA6825">
                  <w:pPr>
                    <w:autoSpaceDE w:val="0"/>
                    <w:autoSpaceDN w:val="0"/>
                    <w:adjustRightInd w:val="0"/>
                    <w:ind w:left="-108"/>
                    <w:rPr>
                      <w:rFonts w:ascii="Cambria" w:hAnsi="Cambria" w:cs="Helvetica"/>
                      <w:color w:val="3F3F3F"/>
                    </w:rPr>
                  </w:pPr>
                  <w:r w:rsidRPr="00527429">
                    <w:rPr>
                      <w:rFonts w:ascii="Cambria" w:hAnsi="Cambria" w:cs="Helvetica"/>
                      <w:color w:val="3F3F3F"/>
                    </w:rPr>
                    <w:t>Administration Office 8A</w:t>
                  </w:r>
                </w:p>
                <w:p w:rsidR="00527429" w:rsidRPr="00527429" w:rsidRDefault="00527429" w:rsidP="00DA6825">
                  <w:pPr>
                    <w:autoSpaceDE w:val="0"/>
                    <w:autoSpaceDN w:val="0"/>
                    <w:adjustRightInd w:val="0"/>
                    <w:ind w:left="-108"/>
                    <w:rPr>
                      <w:rFonts w:ascii="Cambria" w:hAnsi="Cambria" w:cs="Helvetica"/>
                      <w:color w:val="3F3F3F"/>
                    </w:rPr>
                  </w:pPr>
                  <w:r w:rsidRPr="00527429">
                    <w:rPr>
                      <w:rFonts w:ascii="Cambria" w:hAnsi="Cambria" w:cs="Helvetica"/>
                      <w:color w:val="3F3F3F"/>
                    </w:rPr>
                    <w:t>Phone – 270-789-5016</w:t>
                  </w:r>
                </w:p>
                <w:p w:rsidR="00527429" w:rsidRPr="00527429" w:rsidRDefault="00527429" w:rsidP="00DA6825">
                  <w:pPr>
                    <w:autoSpaceDE w:val="0"/>
                    <w:autoSpaceDN w:val="0"/>
                    <w:adjustRightInd w:val="0"/>
                    <w:ind w:left="-108"/>
                    <w:rPr>
                      <w:rFonts w:ascii="Cambria" w:hAnsi="Cambria" w:cs="Helvetica"/>
                      <w:color w:val="0563C2"/>
                    </w:rPr>
                  </w:pPr>
                  <w:r w:rsidRPr="00527429">
                    <w:rPr>
                      <w:rFonts w:ascii="Cambria" w:hAnsi="Cambria" w:cs="Helvetica"/>
                      <w:color w:val="3F3F3F"/>
                    </w:rPr>
                    <w:t xml:space="preserve">Email – </w:t>
                  </w:r>
                  <w:r w:rsidRPr="00527429">
                    <w:rPr>
                      <w:rFonts w:ascii="Cambria" w:hAnsi="Cambria" w:cs="Helvetica"/>
                      <w:color w:val="0563C2"/>
                    </w:rPr>
                    <w:t>twvanmeter@campbellsville.edu</w:t>
                  </w:r>
                </w:p>
                <w:p w:rsidR="00527429" w:rsidRPr="00527429" w:rsidRDefault="00527429" w:rsidP="00DA6825">
                  <w:pPr>
                    <w:autoSpaceDE w:val="0"/>
                    <w:autoSpaceDN w:val="0"/>
                    <w:adjustRightInd w:val="0"/>
                    <w:ind w:left="-108"/>
                    <w:rPr>
                      <w:rFonts w:ascii="Cambria" w:hAnsi="Cambria" w:cs="Helvetica"/>
                      <w:color w:val="0563C2"/>
                    </w:rPr>
                  </w:pPr>
                  <w:r w:rsidRPr="00527429">
                    <w:rPr>
                      <w:rFonts w:ascii="Cambria" w:hAnsi="Cambria" w:cs="Helvetica"/>
                      <w:color w:val="3F3F3F"/>
                    </w:rPr>
                    <w:t xml:space="preserve">Information regarding the reporting of sexual violence and the resources that are available to victims of sexual violence is set forth at: </w:t>
                  </w:r>
                  <w:hyperlink r:id="rId15" w:history="1">
                    <w:r w:rsidRPr="00527429">
                      <w:rPr>
                        <w:rStyle w:val="Hyperlink"/>
                        <w:rFonts w:ascii="Cambria" w:hAnsi="Cambria" w:cs="Helvetica"/>
                      </w:rPr>
                      <w:t>www.campbellsville.edu/titleIX</w:t>
                    </w:r>
                  </w:hyperlink>
                </w:p>
                <w:p w:rsidR="00527429" w:rsidRPr="00527429" w:rsidRDefault="00527429" w:rsidP="00527429">
                  <w:pPr>
                    <w:autoSpaceDE w:val="0"/>
                    <w:autoSpaceDN w:val="0"/>
                    <w:adjustRightInd w:val="0"/>
                    <w:rPr>
                      <w:rFonts w:ascii="Cambria" w:hAnsi="Cambria" w:cs="Helvetica"/>
                      <w:color w:val="0563C2"/>
                    </w:rPr>
                  </w:pPr>
                </w:p>
                <w:p w:rsidR="00527429" w:rsidRPr="00527429" w:rsidRDefault="00527429" w:rsidP="00DA6825">
                  <w:pPr>
                    <w:ind w:left="-108"/>
                    <w:rPr>
                      <w:rFonts w:ascii="Cambria" w:hAnsi="Cambria" w:cs="Arial"/>
                      <w:b/>
                      <w:szCs w:val="28"/>
                    </w:rPr>
                  </w:pPr>
                  <w:r w:rsidRPr="00527429">
                    <w:rPr>
                      <w:rFonts w:ascii="Cambria" w:hAnsi="Cambria" w:cs="Arial"/>
                      <w:b/>
                      <w:szCs w:val="28"/>
                    </w:rPr>
                    <w:t xml:space="preserve">Satisfactory Academic Progress Policy (Graduate) </w:t>
                  </w:r>
                </w:p>
                <w:p w:rsidR="00527429" w:rsidRPr="00527429" w:rsidRDefault="00527429" w:rsidP="00DA6825">
                  <w:pPr>
                    <w:ind w:left="-108"/>
                    <w:rPr>
                      <w:rFonts w:ascii="Cambria" w:hAnsi="Cambria" w:cs="Arial"/>
                      <w:szCs w:val="28"/>
                    </w:rPr>
                  </w:pPr>
                  <w:r w:rsidRPr="00527429">
                    <w:rPr>
                      <w:rFonts w:ascii="Cambria" w:hAnsi="Cambria" w:cs="Arial"/>
                      <w:szCs w:val="28"/>
                    </w:rPr>
                    <w:t xml:space="preserve">Federal regulations require that all students who receive any federal or </w:t>
                  </w:r>
                  <w:r w:rsidR="00DA6825">
                    <w:rPr>
                      <w:rFonts w:ascii="Cambria" w:hAnsi="Cambria" w:cs="Arial"/>
                      <w:szCs w:val="28"/>
                    </w:rPr>
                    <w:t xml:space="preserve">state financial assistance make </w:t>
                  </w:r>
                  <w:r w:rsidRPr="00527429">
                    <w:rPr>
                      <w:rFonts w:ascii="Cambria" w:hAnsi="Cambria" w:cs="Arial"/>
                      <w:szCs w:val="28"/>
                    </w:rPr>
                    <w:t>measurable academic progress toward a degree at Campbellsville Univ</w:t>
                  </w:r>
                  <w:r w:rsidR="00DA6825">
                    <w:rPr>
                      <w:rFonts w:ascii="Cambria" w:hAnsi="Cambria" w:cs="Arial"/>
                      <w:szCs w:val="28"/>
                    </w:rPr>
                    <w:t xml:space="preserve">ersity. Progress is determined </w:t>
                  </w:r>
                  <w:r w:rsidRPr="00527429">
                    <w:rPr>
                      <w:rFonts w:ascii="Cambria" w:hAnsi="Cambria" w:cs="Arial"/>
                      <w:szCs w:val="28"/>
                    </w:rPr>
                    <w:t>quantitatively (hours attempted versus hours earned and time frame) an</w:t>
                  </w:r>
                  <w:r w:rsidR="00DA6825">
                    <w:rPr>
                      <w:rFonts w:ascii="Cambria" w:hAnsi="Cambria" w:cs="Arial"/>
                      <w:szCs w:val="28"/>
                    </w:rPr>
                    <w:t xml:space="preserve">d qualitatively (GPA). Progress </w:t>
                  </w:r>
                  <w:r w:rsidRPr="00527429">
                    <w:rPr>
                      <w:rFonts w:ascii="Cambria" w:hAnsi="Cambria" w:cs="Arial"/>
                      <w:szCs w:val="28"/>
                    </w:rPr>
                    <w:t>is monitored at the conclusion of spring and summer semesters</w:t>
                  </w:r>
                  <w:r w:rsidR="00DA6825">
                    <w:rPr>
                      <w:rFonts w:ascii="Cambria" w:hAnsi="Cambria" w:cs="Arial"/>
                      <w:szCs w:val="28"/>
                    </w:rPr>
                    <w:t xml:space="preserve">. Those students readmitted to </w:t>
                  </w:r>
                  <w:r w:rsidRPr="00527429">
                    <w:rPr>
                      <w:rFonts w:ascii="Cambria" w:hAnsi="Cambria" w:cs="Arial"/>
                      <w:szCs w:val="28"/>
                    </w:rPr>
                    <w:t xml:space="preserve">Campbellsville will be evaluated for SAP upon registering for classes. </w:t>
                  </w:r>
                </w:p>
                <w:p w:rsidR="00527429" w:rsidRPr="00527429" w:rsidRDefault="00527429" w:rsidP="00527429">
                  <w:pPr>
                    <w:rPr>
                      <w:rFonts w:ascii="Cambria" w:hAnsi="Cambria" w:cs="Cambria"/>
                      <w:color w:val="000000"/>
                      <w:szCs w:val="20"/>
                    </w:rPr>
                  </w:pPr>
                </w:p>
              </w:tc>
            </w:tr>
          </w:tbl>
          <w:p w:rsidR="002C24D6" w:rsidRPr="00527429" w:rsidRDefault="002C24D6" w:rsidP="00F55F5C">
            <w:pPr>
              <w:rPr>
                <w:rFonts w:ascii="Cambria" w:hAnsi="Cambria" w:cs="Cambria"/>
                <w:b/>
                <w:sz w:val="32"/>
                <w:szCs w:val="16"/>
              </w:rPr>
            </w:pPr>
          </w:p>
        </w:tc>
      </w:tr>
      <w:tr w:rsidR="002C24D6" w:rsidRPr="001D0390" w:rsidTr="008B42AE">
        <w:tc>
          <w:tcPr>
            <w:tcW w:w="9576" w:type="dxa"/>
          </w:tcPr>
          <w:p w:rsidR="00354972" w:rsidRDefault="00354972" w:rsidP="00354972">
            <w:pPr>
              <w:pStyle w:val="ListParagraph"/>
              <w:ind w:left="0"/>
              <w:rPr>
                <w:sz w:val="22"/>
                <w:szCs w:val="22"/>
              </w:rPr>
            </w:pPr>
            <w:r>
              <w:rPr>
                <w:b/>
                <w:bCs/>
              </w:rPr>
              <w:lastRenderedPageBreak/>
              <w:t>Campbellsville University’s Online Course Attendance Policy</w:t>
            </w:r>
            <w:r>
              <w:rPr>
                <w:b/>
                <w:bCs/>
              </w:rPr>
              <w:br/>
              <w:t>8-week terms:</w:t>
            </w:r>
            <w:r>
              <w:t>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354972" w:rsidRPr="00A35C96" w:rsidRDefault="00354972" w:rsidP="00647C3B">
            <w:pPr>
              <w:rPr>
                <w:rFonts w:ascii="Cambria" w:hAnsi="Cambria" w:cs="Cambria"/>
                <w:szCs w:val="16"/>
              </w:rPr>
            </w:pPr>
          </w:p>
          <w:p w:rsidR="00DA6825" w:rsidRDefault="00DA6825" w:rsidP="00DA6825">
            <w:pPr>
              <w:rPr>
                <w:rFonts w:ascii="Cambria" w:hAnsi="Cambria" w:cs="Cambria"/>
                <w:b/>
                <w:szCs w:val="20"/>
              </w:rPr>
            </w:pPr>
            <w:r w:rsidRPr="00DA6825">
              <w:rPr>
                <w:rFonts w:ascii="Cambria" w:hAnsi="Cambria" w:cs="Cambria"/>
                <w:b/>
                <w:szCs w:val="20"/>
              </w:rPr>
              <w:t>Class Participation (KTS 6, 7, 8, 9)</w:t>
            </w:r>
          </w:p>
          <w:p w:rsidR="00DA6825" w:rsidRPr="00DA6825" w:rsidRDefault="00DA6825" w:rsidP="00DA6825">
            <w:pPr>
              <w:rPr>
                <w:rFonts w:ascii="Cambria" w:hAnsi="Cambria" w:cs="Cambria"/>
                <w:b/>
                <w:szCs w:val="20"/>
              </w:rPr>
            </w:pPr>
            <w:r w:rsidRPr="00DA6825">
              <w:rPr>
                <w:rFonts w:ascii="Cambria" w:hAnsi="Cambria" w:cs="Cambria"/>
                <w:szCs w:val="20"/>
              </w:rPr>
              <w:t>Cla</w:t>
            </w:r>
            <w:r w:rsidR="00DF6138">
              <w:rPr>
                <w:rFonts w:ascii="Cambria" w:hAnsi="Cambria" w:cs="Cambria"/>
                <w:szCs w:val="20"/>
              </w:rPr>
              <w:t>ss attenda</w:t>
            </w:r>
            <w:r w:rsidR="00354972">
              <w:rPr>
                <w:rFonts w:ascii="Cambria" w:hAnsi="Cambria" w:cs="Cambria"/>
                <w:szCs w:val="20"/>
              </w:rPr>
              <w:t>nce will be checked. More than two</w:t>
            </w:r>
            <w:r w:rsidRPr="00DA6825">
              <w:rPr>
                <w:rFonts w:ascii="Cambria" w:hAnsi="Cambria" w:cs="Cambria"/>
                <w:szCs w:val="20"/>
              </w:rPr>
              <w:t xml:space="preserve"> unexcused absences (at instructors discretion) results in an automatic “F” for the course. Students will be graded on their ability to ask pertinent questions and critically discuss issues related to the learning activities of the class (small and large group online discussions, study questions, and </w:t>
            </w:r>
            <w:r w:rsidRPr="00DA6825">
              <w:rPr>
                <w:rFonts w:ascii="Cambria" w:hAnsi="Cambria" w:cs="Cambria"/>
                <w:szCs w:val="20"/>
              </w:rPr>
              <w:lastRenderedPageBreak/>
              <w:t xml:space="preserve">reflective writing assignments). Please notify the instructor if you are to be absent. </w:t>
            </w:r>
            <w:r w:rsidRPr="00DA6825">
              <w:rPr>
                <w:rFonts w:ascii="Cambria" w:hAnsi="Cambria" w:cs="Cambria"/>
                <w:b/>
                <w:szCs w:val="20"/>
              </w:rPr>
              <w:t>Students must contribute to class discussions a minimum of five times; they should also contact the professor in advance if they might be absent.</w:t>
            </w:r>
          </w:p>
          <w:p w:rsidR="00647C3B" w:rsidRPr="00A35C96" w:rsidRDefault="00647C3B" w:rsidP="00647C3B">
            <w:pPr>
              <w:rPr>
                <w:rFonts w:ascii="Cambria" w:hAnsi="Cambria" w:cs="Cambria"/>
                <w:b/>
                <w:szCs w:val="16"/>
              </w:rPr>
            </w:pPr>
          </w:p>
          <w:p w:rsidR="00647C3B" w:rsidRPr="00A35C96" w:rsidRDefault="00647C3B" w:rsidP="00647C3B">
            <w:pPr>
              <w:rPr>
                <w:rFonts w:ascii="Cambria" w:hAnsi="Cambria" w:cs="Cambria"/>
                <w:szCs w:val="16"/>
              </w:rPr>
            </w:pPr>
            <w:r w:rsidRPr="00A35C96">
              <w:rPr>
                <w:rFonts w:ascii="Cambria" w:hAnsi="Cambria" w:cs="Cambria"/>
                <w:b/>
                <w:szCs w:val="16"/>
              </w:rPr>
              <w:t>Participation and Professionalism</w:t>
            </w:r>
          </w:p>
          <w:p w:rsidR="00647C3B" w:rsidRPr="00A35C96" w:rsidRDefault="00647C3B" w:rsidP="00647C3B">
            <w:pPr>
              <w:rPr>
                <w:rFonts w:ascii="Cambria" w:hAnsi="Cambria" w:cs="Cambria"/>
                <w:szCs w:val="16"/>
              </w:rPr>
            </w:pPr>
            <w:r w:rsidRPr="00A35C96">
              <w:rPr>
                <w:rFonts w:ascii="Cambria" w:hAnsi="Cambria" w:cs="Cambria"/>
                <w:szCs w:val="16"/>
              </w:rPr>
              <w:t>You are responsible for your own edu</w:t>
            </w:r>
            <w:r w:rsidR="00D01A8D" w:rsidRPr="00A35C96">
              <w:rPr>
                <w:rFonts w:ascii="Cambria" w:hAnsi="Cambria" w:cs="Cambria"/>
                <w:szCs w:val="16"/>
              </w:rPr>
              <w:t>cation. Each student</w:t>
            </w:r>
            <w:r w:rsidRPr="00A35C96">
              <w:rPr>
                <w:rFonts w:ascii="Cambria" w:hAnsi="Cambria" w:cs="Cambria"/>
                <w:szCs w:val="16"/>
              </w:rPr>
              <w:t xml:space="preserve"> is valuable to the success of this course. To be engaged, you need to participate, that is, speak. To participate, you must attend.</w:t>
            </w:r>
          </w:p>
          <w:p w:rsidR="00F54CE6" w:rsidRPr="00A35C96" w:rsidRDefault="00F54CE6" w:rsidP="00F54CE6">
            <w:pPr>
              <w:jc w:val="center"/>
              <w:rPr>
                <w:rFonts w:ascii="Cambria" w:hAnsi="Cambria"/>
                <w:b/>
                <w:szCs w:val="16"/>
              </w:rPr>
            </w:pPr>
          </w:p>
          <w:p w:rsidR="00F54CE6" w:rsidRPr="00A35C96" w:rsidRDefault="00F54CE6" w:rsidP="00F54CE6">
            <w:pPr>
              <w:autoSpaceDE w:val="0"/>
              <w:autoSpaceDN w:val="0"/>
              <w:adjustRightInd w:val="0"/>
              <w:rPr>
                <w:rFonts w:ascii="Cambria" w:hAnsi="Cambria" w:cs="Calibri"/>
                <w:color w:val="000000"/>
                <w:szCs w:val="16"/>
              </w:rPr>
            </w:pPr>
            <w:r w:rsidRPr="00A35C96">
              <w:rPr>
                <w:rFonts w:ascii="Cambria" w:hAnsi="Cambria" w:cs="Calibri"/>
                <w:color w:val="000000"/>
                <w:szCs w:val="16"/>
              </w:rPr>
              <w:t xml:space="preserve">Communication during and outside of class will be primarily online; therefore, it is important that class members practice </w:t>
            </w:r>
            <w:r w:rsidRPr="00A35C96">
              <w:rPr>
                <w:rFonts w:ascii="Cambria" w:hAnsi="Cambria" w:cs="Calibri"/>
                <w:b/>
                <w:bCs/>
                <w:color w:val="000000"/>
                <w:szCs w:val="16"/>
              </w:rPr>
              <w:t>netiquette</w:t>
            </w:r>
            <w:r w:rsidRPr="00A35C96">
              <w:rPr>
                <w:rFonts w:ascii="Cambria" w:hAnsi="Cambria" w:cs="Calibri"/>
                <w:color w:val="000000"/>
                <w:szCs w:val="16"/>
              </w:rPr>
              <w:t xml:space="preserve">—the rules for polite and effective online communication. Some important rules to keep in mind as you participate in the </w:t>
            </w:r>
            <w:r w:rsidRPr="00A35C96">
              <w:rPr>
                <w:rFonts w:ascii="Cambria" w:hAnsi="Cambria" w:cs="Calibri"/>
                <w:b/>
                <w:bCs/>
                <w:color w:val="000000"/>
                <w:szCs w:val="16"/>
              </w:rPr>
              <w:t xml:space="preserve">online class sessions </w:t>
            </w:r>
            <w:r w:rsidRPr="00A35C96">
              <w:rPr>
                <w:rFonts w:ascii="Cambria" w:hAnsi="Cambria" w:cs="Calibri"/>
                <w:color w:val="000000"/>
                <w:szCs w:val="16"/>
              </w:rPr>
              <w:t xml:space="preserve">are: </w:t>
            </w:r>
          </w:p>
          <w:p w:rsidR="00F54CE6" w:rsidRPr="00A35C96" w:rsidRDefault="00F54CE6" w:rsidP="00F54CE6">
            <w:pPr>
              <w:numPr>
                <w:ilvl w:val="0"/>
                <w:numId w:val="12"/>
              </w:numPr>
              <w:autoSpaceDE w:val="0"/>
              <w:autoSpaceDN w:val="0"/>
              <w:adjustRightInd w:val="0"/>
              <w:rPr>
                <w:rFonts w:ascii="Cambria" w:hAnsi="Cambria" w:cs="Calibri"/>
                <w:color w:val="000000"/>
                <w:szCs w:val="16"/>
              </w:rPr>
            </w:pPr>
            <w:r w:rsidRPr="00A35C96">
              <w:rPr>
                <w:rFonts w:ascii="Cambria" w:hAnsi="Cambria" w:cs="Calibri"/>
                <w:color w:val="000000"/>
                <w:szCs w:val="16"/>
              </w:rPr>
              <w:t xml:space="preserve">Keep your microphone muted when you are not speaking. This will keep distracting background noise to a minimum and also eliminate echoing when other classmates are speaking. </w:t>
            </w:r>
          </w:p>
          <w:p w:rsidR="00F54CE6" w:rsidRPr="00A35C96" w:rsidRDefault="00F54CE6" w:rsidP="00F54CE6">
            <w:pPr>
              <w:numPr>
                <w:ilvl w:val="0"/>
                <w:numId w:val="12"/>
              </w:numPr>
              <w:autoSpaceDE w:val="0"/>
              <w:autoSpaceDN w:val="0"/>
              <w:adjustRightInd w:val="0"/>
              <w:rPr>
                <w:rFonts w:ascii="Cambria" w:hAnsi="Cambria" w:cs="Calibri"/>
                <w:color w:val="000000"/>
                <w:szCs w:val="16"/>
              </w:rPr>
            </w:pPr>
            <w:r w:rsidRPr="00A35C96">
              <w:rPr>
                <w:rFonts w:ascii="Cambria" w:hAnsi="Cambria" w:cs="Calibri"/>
                <w:color w:val="000000"/>
                <w:szCs w:val="16"/>
              </w:rPr>
              <w:t xml:space="preserve">Do not make comments in the chat box while the professor or other students are speaking during class. It is distracting to the speaker and other students. </w:t>
            </w:r>
          </w:p>
          <w:p w:rsidR="00F54CE6" w:rsidRPr="00A35C96" w:rsidRDefault="00F54CE6" w:rsidP="00F54CE6">
            <w:pPr>
              <w:autoSpaceDE w:val="0"/>
              <w:autoSpaceDN w:val="0"/>
              <w:adjustRightInd w:val="0"/>
              <w:rPr>
                <w:rFonts w:ascii="Cambria" w:hAnsi="Cambria" w:cs="Calibri"/>
                <w:color w:val="000000"/>
                <w:szCs w:val="16"/>
              </w:rPr>
            </w:pPr>
          </w:p>
          <w:p w:rsidR="00F54CE6" w:rsidRPr="00A35C96" w:rsidRDefault="00F54CE6" w:rsidP="00F54CE6">
            <w:pPr>
              <w:autoSpaceDE w:val="0"/>
              <w:autoSpaceDN w:val="0"/>
              <w:adjustRightInd w:val="0"/>
              <w:rPr>
                <w:rFonts w:ascii="Cambria" w:hAnsi="Cambria" w:cs="Calibri"/>
                <w:color w:val="000000"/>
                <w:szCs w:val="16"/>
              </w:rPr>
            </w:pPr>
            <w:r w:rsidRPr="00A35C96">
              <w:rPr>
                <w:rFonts w:ascii="Cambria" w:hAnsi="Cambria" w:cs="Calibri"/>
                <w:color w:val="000000"/>
                <w:szCs w:val="16"/>
              </w:rPr>
              <w:t xml:space="preserve">Some important rules to keep in mind as you participate in the </w:t>
            </w:r>
            <w:r w:rsidRPr="00A35C96">
              <w:rPr>
                <w:rFonts w:ascii="Cambria" w:hAnsi="Cambria" w:cs="Calibri"/>
                <w:b/>
                <w:bCs/>
                <w:color w:val="000000"/>
                <w:szCs w:val="16"/>
              </w:rPr>
              <w:t xml:space="preserve">discussion forums </w:t>
            </w:r>
            <w:r w:rsidRPr="00A35C96">
              <w:rPr>
                <w:rFonts w:ascii="Cambria" w:hAnsi="Cambria" w:cs="Calibri"/>
                <w:color w:val="000000"/>
                <w:szCs w:val="16"/>
              </w:rPr>
              <w:t xml:space="preserve">and </w:t>
            </w:r>
            <w:r w:rsidRPr="00A35C96">
              <w:rPr>
                <w:rFonts w:ascii="Cambria" w:hAnsi="Cambria" w:cs="Calibri"/>
                <w:b/>
                <w:bCs/>
                <w:color w:val="000000"/>
                <w:szCs w:val="16"/>
              </w:rPr>
              <w:t xml:space="preserve">online chat </w:t>
            </w:r>
            <w:r w:rsidRPr="00A35C96">
              <w:rPr>
                <w:rFonts w:ascii="Cambria" w:hAnsi="Cambria" w:cs="Calibri"/>
                <w:color w:val="000000"/>
                <w:szCs w:val="16"/>
              </w:rPr>
              <w:t xml:space="preserve">are: </w:t>
            </w:r>
          </w:p>
          <w:p w:rsidR="00F54CE6" w:rsidRPr="00A35C96" w:rsidRDefault="00F54CE6" w:rsidP="00F54CE6">
            <w:pPr>
              <w:numPr>
                <w:ilvl w:val="0"/>
                <w:numId w:val="12"/>
              </w:numPr>
              <w:autoSpaceDE w:val="0"/>
              <w:autoSpaceDN w:val="0"/>
              <w:adjustRightInd w:val="0"/>
              <w:spacing w:after="30"/>
              <w:rPr>
                <w:rFonts w:ascii="Cambria" w:hAnsi="Cambria" w:cs="Calibri"/>
                <w:color w:val="000000"/>
                <w:szCs w:val="16"/>
              </w:rPr>
            </w:pPr>
            <w:r w:rsidRPr="00A35C96">
              <w:rPr>
                <w:rFonts w:ascii="Cambria" w:hAnsi="Cambria" w:cs="Calibri"/>
                <w:color w:val="000000"/>
                <w:szCs w:val="16"/>
              </w:rPr>
              <w:t xml:space="preserve">Be friendly and positive. In online communication, it is not possible to view facial expressions and body language or to hear the tone and volume of the voice, so messages may be misinterpreted. </w:t>
            </w:r>
          </w:p>
          <w:p w:rsidR="00F54CE6" w:rsidRPr="00A35C96" w:rsidRDefault="00F54CE6" w:rsidP="00F54CE6">
            <w:pPr>
              <w:numPr>
                <w:ilvl w:val="0"/>
                <w:numId w:val="12"/>
              </w:numPr>
              <w:autoSpaceDE w:val="0"/>
              <w:autoSpaceDN w:val="0"/>
              <w:adjustRightInd w:val="0"/>
              <w:spacing w:after="30"/>
              <w:rPr>
                <w:rFonts w:ascii="Cambria" w:hAnsi="Cambria" w:cs="Calibri"/>
                <w:color w:val="000000"/>
                <w:szCs w:val="16"/>
              </w:rPr>
            </w:pPr>
            <w:r w:rsidRPr="00A35C96">
              <w:rPr>
                <w:rFonts w:ascii="Cambria" w:hAnsi="Cambria" w:cs="Calibri"/>
                <w:color w:val="000000"/>
                <w:szCs w:val="16"/>
              </w:rPr>
              <w:t xml:space="preserve">Avoid using sarcasm, and make sure humor is “G” rated and appropriate for all audiences. Profanity will not be tolerated. </w:t>
            </w:r>
          </w:p>
          <w:p w:rsidR="00F54CE6" w:rsidRPr="00A35C96" w:rsidRDefault="00F54CE6" w:rsidP="00F54CE6">
            <w:pPr>
              <w:numPr>
                <w:ilvl w:val="0"/>
                <w:numId w:val="12"/>
              </w:numPr>
              <w:autoSpaceDE w:val="0"/>
              <w:autoSpaceDN w:val="0"/>
              <w:adjustRightInd w:val="0"/>
              <w:spacing w:after="30"/>
              <w:rPr>
                <w:rFonts w:ascii="Cambria" w:hAnsi="Cambria" w:cs="Calibri"/>
                <w:color w:val="000000"/>
                <w:szCs w:val="16"/>
              </w:rPr>
            </w:pPr>
            <w:r w:rsidRPr="00A35C96">
              <w:rPr>
                <w:rFonts w:ascii="Cambria" w:hAnsi="Cambria" w:cs="Calibri"/>
                <w:color w:val="000000"/>
                <w:szCs w:val="16"/>
              </w:rPr>
              <w:t xml:space="preserve">Avoid using slang. Do not type in all capital letters—it appears that you are yelling at your audience. </w:t>
            </w:r>
          </w:p>
          <w:p w:rsidR="00F54CE6" w:rsidRPr="00A35C96" w:rsidRDefault="00F54CE6" w:rsidP="00F54CE6">
            <w:pPr>
              <w:numPr>
                <w:ilvl w:val="0"/>
                <w:numId w:val="12"/>
              </w:numPr>
              <w:autoSpaceDE w:val="0"/>
              <w:autoSpaceDN w:val="0"/>
              <w:adjustRightInd w:val="0"/>
              <w:rPr>
                <w:rFonts w:ascii="Cambria" w:hAnsi="Cambria" w:cs="Calibri"/>
                <w:color w:val="000000"/>
                <w:szCs w:val="16"/>
              </w:rPr>
            </w:pPr>
            <w:r w:rsidRPr="00A35C96">
              <w:rPr>
                <w:rFonts w:ascii="Cambria" w:hAnsi="Cambria" w:cs="Calibri"/>
                <w:color w:val="000000"/>
                <w:szCs w:val="16"/>
              </w:rPr>
              <w:t xml:space="preserve">Be professional. Avoid using smiley faces and other emoticons in responses. Do not use abbreviations used in text messages. </w:t>
            </w:r>
          </w:p>
          <w:p w:rsidR="00B56AE7" w:rsidRDefault="00B56AE7" w:rsidP="00F54CE6">
            <w:pPr>
              <w:rPr>
                <w:rFonts w:ascii="Cambria" w:hAnsi="Cambria" w:cs="Calibri"/>
                <w:b/>
                <w:bCs/>
                <w:color w:val="000000"/>
                <w:szCs w:val="16"/>
              </w:rPr>
            </w:pPr>
          </w:p>
          <w:p w:rsidR="00B56AE7" w:rsidRDefault="00B56AE7" w:rsidP="00B56AE7">
            <w:pPr>
              <w:autoSpaceDE w:val="0"/>
              <w:autoSpaceDN w:val="0"/>
              <w:adjustRightInd w:val="0"/>
              <w:rPr>
                <w:rFonts w:ascii="Cambria" w:hAnsi="Cambria" w:cs="Calibri"/>
                <w:b/>
                <w:bCs/>
                <w:color w:val="000000"/>
              </w:rPr>
            </w:pPr>
            <w:r>
              <w:rPr>
                <w:rFonts w:ascii="Cambria" w:hAnsi="Cambria" w:cs="Calibri"/>
                <w:b/>
                <w:bCs/>
                <w:color w:val="000000"/>
              </w:rPr>
              <w:t>Discussion Forum Guidelines</w:t>
            </w:r>
          </w:p>
          <w:p w:rsidR="00B56AE7" w:rsidRPr="0083194D" w:rsidRDefault="007510F1" w:rsidP="00B56AE7">
            <w:pPr>
              <w:autoSpaceDE w:val="0"/>
              <w:autoSpaceDN w:val="0"/>
              <w:adjustRightInd w:val="0"/>
              <w:rPr>
                <w:rFonts w:ascii="Cambria" w:hAnsi="Cambria" w:cs="Calibri"/>
                <w:color w:val="000000"/>
              </w:rPr>
            </w:pPr>
            <w:r>
              <w:rPr>
                <w:rFonts w:ascii="Cambria" w:hAnsi="Cambria" w:cs="Calibri"/>
                <w:b/>
                <w:bCs/>
                <w:color w:val="000000"/>
              </w:rPr>
              <w:t xml:space="preserve">Discussion forum </w:t>
            </w:r>
            <w:r w:rsidR="00B56AE7" w:rsidRPr="0083194D">
              <w:rPr>
                <w:rFonts w:ascii="Cambria" w:hAnsi="Cambria" w:cs="Calibri"/>
                <w:b/>
                <w:bCs/>
                <w:color w:val="000000"/>
              </w:rPr>
              <w:t xml:space="preserve">posts are due by Thursday at 11:55 pm. </w:t>
            </w:r>
            <w:r w:rsidR="00AD0DB6">
              <w:rPr>
                <w:rFonts w:ascii="Cambria" w:hAnsi="Cambria" w:cs="Calibri"/>
                <w:b/>
                <w:bCs/>
                <w:color w:val="000000"/>
              </w:rPr>
              <w:t>You do not have to respond to each other in this course.</w:t>
            </w:r>
          </w:p>
          <w:p w:rsidR="00B56AE7" w:rsidRPr="0083194D" w:rsidRDefault="00B56AE7" w:rsidP="00B56AE7">
            <w:pPr>
              <w:autoSpaceDE w:val="0"/>
              <w:autoSpaceDN w:val="0"/>
              <w:adjustRightInd w:val="0"/>
              <w:rPr>
                <w:rFonts w:ascii="Cambria" w:hAnsi="Cambria" w:cs="Calibri"/>
                <w:color w:val="000000"/>
              </w:rPr>
            </w:pPr>
          </w:p>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Forum responses will be evaluated using the following criteria: </w:t>
            </w:r>
          </w:p>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Initial Response 4points</w:t>
            </w:r>
          </w:p>
          <w:tbl>
            <w:tblPr>
              <w:tblW w:w="0" w:type="auto"/>
              <w:tblBorders>
                <w:top w:val="nil"/>
                <w:left w:val="nil"/>
                <w:bottom w:val="nil"/>
                <w:right w:val="nil"/>
              </w:tblBorders>
              <w:tblLook w:val="0000" w:firstRow="0" w:lastRow="0" w:firstColumn="0" w:lastColumn="0" w:noHBand="0" w:noVBand="0"/>
            </w:tblPr>
            <w:tblGrid>
              <w:gridCol w:w="1799"/>
              <w:gridCol w:w="15"/>
              <w:gridCol w:w="1784"/>
              <w:gridCol w:w="30"/>
              <w:gridCol w:w="908"/>
              <w:gridCol w:w="861"/>
              <w:gridCol w:w="45"/>
              <w:gridCol w:w="1754"/>
              <w:gridCol w:w="60"/>
              <w:gridCol w:w="1739"/>
              <w:gridCol w:w="77"/>
            </w:tblGrid>
            <w:tr w:rsidR="00B56AE7" w:rsidRPr="0083194D" w:rsidTr="00223628">
              <w:trPr>
                <w:gridAfter w:val="1"/>
                <w:wAfter w:w="77" w:type="dxa"/>
                <w:trHeight w:val="110"/>
              </w:trPr>
              <w:tc>
                <w:tcPr>
                  <w:tcW w:w="1799" w:type="dxa"/>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b/>
                      <w:bCs/>
                      <w:color w:val="000000"/>
                    </w:rPr>
                    <w:t xml:space="preserve">Category </w:t>
                  </w:r>
                </w:p>
              </w:tc>
              <w:tc>
                <w:tcPr>
                  <w:tcW w:w="1799" w:type="dxa"/>
                  <w:gridSpan w:val="2"/>
                </w:tcPr>
                <w:p w:rsidR="00B56AE7" w:rsidRPr="0083194D" w:rsidRDefault="00AD0DB6" w:rsidP="00B56AE7">
                  <w:pPr>
                    <w:autoSpaceDE w:val="0"/>
                    <w:autoSpaceDN w:val="0"/>
                    <w:adjustRightInd w:val="0"/>
                    <w:rPr>
                      <w:rFonts w:ascii="Cambria" w:hAnsi="Cambria" w:cs="Calibri"/>
                      <w:color w:val="000000"/>
                    </w:rPr>
                  </w:pPr>
                  <w:r>
                    <w:rPr>
                      <w:rFonts w:ascii="Cambria" w:hAnsi="Cambria" w:cs="Calibri"/>
                      <w:b/>
                      <w:bCs/>
                      <w:color w:val="000000"/>
                    </w:rPr>
                    <w:t>10</w:t>
                  </w:r>
                </w:p>
              </w:tc>
              <w:tc>
                <w:tcPr>
                  <w:tcW w:w="1799" w:type="dxa"/>
                  <w:gridSpan w:val="3"/>
                </w:tcPr>
                <w:p w:rsidR="00B56AE7" w:rsidRPr="0083194D" w:rsidRDefault="00AD0DB6" w:rsidP="00B56AE7">
                  <w:pPr>
                    <w:autoSpaceDE w:val="0"/>
                    <w:autoSpaceDN w:val="0"/>
                    <w:adjustRightInd w:val="0"/>
                    <w:rPr>
                      <w:rFonts w:ascii="Cambria" w:hAnsi="Cambria" w:cs="Calibri"/>
                      <w:color w:val="000000"/>
                    </w:rPr>
                  </w:pPr>
                  <w:r>
                    <w:rPr>
                      <w:rFonts w:ascii="Cambria" w:hAnsi="Cambria" w:cs="Calibri"/>
                      <w:b/>
                      <w:bCs/>
                      <w:color w:val="000000"/>
                    </w:rPr>
                    <w:t>8</w:t>
                  </w:r>
                </w:p>
              </w:tc>
              <w:tc>
                <w:tcPr>
                  <w:tcW w:w="1799" w:type="dxa"/>
                  <w:gridSpan w:val="2"/>
                </w:tcPr>
                <w:p w:rsidR="00B56AE7" w:rsidRPr="0083194D" w:rsidRDefault="00AD0DB6" w:rsidP="00B56AE7">
                  <w:pPr>
                    <w:autoSpaceDE w:val="0"/>
                    <w:autoSpaceDN w:val="0"/>
                    <w:adjustRightInd w:val="0"/>
                    <w:rPr>
                      <w:rFonts w:ascii="Cambria" w:hAnsi="Cambria" w:cs="Calibri"/>
                      <w:color w:val="000000"/>
                    </w:rPr>
                  </w:pPr>
                  <w:r>
                    <w:rPr>
                      <w:rFonts w:ascii="Cambria" w:hAnsi="Cambria" w:cs="Calibri"/>
                      <w:b/>
                      <w:bCs/>
                      <w:color w:val="000000"/>
                    </w:rPr>
                    <w:t>5</w:t>
                  </w:r>
                </w:p>
              </w:tc>
              <w:tc>
                <w:tcPr>
                  <w:tcW w:w="1799" w:type="dxa"/>
                  <w:gridSpan w:val="2"/>
                </w:tcPr>
                <w:p w:rsidR="00B56AE7" w:rsidRPr="0083194D" w:rsidRDefault="00AD0DB6" w:rsidP="00B56AE7">
                  <w:pPr>
                    <w:autoSpaceDE w:val="0"/>
                    <w:autoSpaceDN w:val="0"/>
                    <w:adjustRightInd w:val="0"/>
                    <w:rPr>
                      <w:rFonts w:ascii="Cambria" w:hAnsi="Cambria" w:cs="Calibri"/>
                      <w:color w:val="000000"/>
                    </w:rPr>
                  </w:pPr>
                  <w:r>
                    <w:rPr>
                      <w:rFonts w:ascii="Cambria" w:hAnsi="Cambria" w:cs="Calibri"/>
                      <w:b/>
                      <w:bCs/>
                      <w:color w:val="000000"/>
                    </w:rPr>
                    <w:t>3</w:t>
                  </w:r>
                </w:p>
              </w:tc>
            </w:tr>
            <w:tr w:rsidR="00B56AE7" w:rsidRPr="0083194D" w:rsidTr="00223628">
              <w:trPr>
                <w:gridAfter w:val="1"/>
                <w:wAfter w:w="77" w:type="dxa"/>
                <w:trHeight w:val="574"/>
              </w:trPr>
              <w:tc>
                <w:tcPr>
                  <w:tcW w:w="1799" w:type="dxa"/>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b/>
                      <w:bCs/>
                      <w:color w:val="000000"/>
                    </w:rPr>
                    <w:t xml:space="preserve">General Assignment </w:t>
                  </w:r>
                </w:p>
              </w:tc>
              <w:tc>
                <w:tcPr>
                  <w:tcW w:w="1799"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All topics introduced in the prompt are </w:t>
                  </w:r>
                  <w:r w:rsidRPr="0083194D">
                    <w:rPr>
                      <w:rFonts w:ascii="Cambria" w:hAnsi="Cambria" w:cs="Calibri"/>
                      <w:b/>
                      <w:bCs/>
                      <w:color w:val="000000"/>
                    </w:rPr>
                    <w:t xml:space="preserve">fully </w:t>
                  </w:r>
                  <w:r w:rsidRPr="0083194D">
                    <w:rPr>
                      <w:rFonts w:ascii="Cambria" w:hAnsi="Cambria" w:cs="Calibri"/>
                      <w:color w:val="000000"/>
                    </w:rPr>
                    <w:t xml:space="preserve">addressed. </w:t>
                  </w:r>
                </w:p>
              </w:tc>
              <w:tc>
                <w:tcPr>
                  <w:tcW w:w="1799" w:type="dxa"/>
                  <w:gridSpan w:val="3"/>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All topics introduced in the prompt are addressed. </w:t>
                  </w:r>
                </w:p>
              </w:tc>
              <w:tc>
                <w:tcPr>
                  <w:tcW w:w="1799"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Some topics introduced in the prompt are addressed. </w:t>
                  </w:r>
                </w:p>
              </w:tc>
              <w:tc>
                <w:tcPr>
                  <w:tcW w:w="1799"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The prompt is not addressed in the response. </w:t>
                  </w:r>
                </w:p>
              </w:tc>
            </w:tr>
            <w:tr w:rsidR="00B56AE7" w:rsidRPr="0083194D" w:rsidTr="00223628">
              <w:trPr>
                <w:gridAfter w:val="1"/>
                <w:wAfter w:w="77" w:type="dxa"/>
                <w:trHeight w:val="111"/>
              </w:trPr>
              <w:tc>
                <w:tcPr>
                  <w:tcW w:w="1799" w:type="dxa"/>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b/>
                      <w:bCs/>
                      <w:color w:val="000000"/>
                    </w:rPr>
                    <w:t xml:space="preserve">Length </w:t>
                  </w:r>
                </w:p>
              </w:tc>
              <w:tc>
                <w:tcPr>
                  <w:tcW w:w="1799"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More than 10 </w:t>
                  </w:r>
                </w:p>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complex sentences.</w:t>
                  </w:r>
                </w:p>
              </w:tc>
              <w:tc>
                <w:tcPr>
                  <w:tcW w:w="1799" w:type="dxa"/>
                  <w:gridSpan w:val="3"/>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7-10 complex sentences </w:t>
                  </w:r>
                </w:p>
              </w:tc>
              <w:tc>
                <w:tcPr>
                  <w:tcW w:w="1799"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4-6 sentences. </w:t>
                  </w:r>
                </w:p>
              </w:tc>
              <w:tc>
                <w:tcPr>
                  <w:tcW w:w="1799"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1-3 sentences </w:t>
                  </w:r>
                </w:p>
              </w:tc>
            </w:tr>
            <w:tr w:rsidR="00B56AE7" w:rsidRPr="0083194D" w:rsidTr="00223628">
              <w:trPr>
                <w:trHeight w:val="266"/>
              </w:trPr>
              <w:tc>
                <w:tcPr>
                  <w:tcW w:w="4536" w:type="dxa"/>
                  <w:gridSpan w:val="5"/>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 </w:t>
                  </w:r>
                </w:p>
              </w:tc>
              <w:tc>
                <w:tcPr>
                  <w:tcW w:w="4536" w:type="dxa"/>
                  <w:gridSpan w:val="6"/>
                </w:tcPr>
                <w:p w:rsidR="00B56AE7" w:rsidRPr="0083194D" w:rsidRDefault="00B56AE7" w:rsidP="00B56AE7">
                  <w:pPr>
                    <w:autoSpaceDE w:val="0"/>
                    <w:autoSpaceDN w:val="0"/>
                    <w:adjustRightInd w:val="0"/>
                    <w:rPr>
                      <w:rFonts w:ascii="Cambria" w:hAnsi="Cambria" w:cs="Calibri"/>
                      <w:color w:val="000000"/>
                    </w:rPr>
                  </w:pPr>
                </w:p>
              </w:tc>
            </w:tr>
            <w:tr w:rsidR="00B56AE7" w:rsidRPr="0083194D" w:rsidTr="00223628">
              <w:trPr>
                <w:trHeight w:val="1037"/>
              </w:trPr>
              <w:tc>
                <w:tcPr>
                  <w:tcW w:w="1814"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b/>
                      <w:bCs/>
                      <w:color w:val="000000"/>
                    </w:rPr>
                    <w:lastRenderedPageBreak/>
                    <w:t xml:space="preserve">Support </w:t>
                  </w:r>
                </w:p>
              </w:tc>
              <w:tc>
                <w:tcPr>
                  <w:tcW w:w="1814"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Arguments and/or statements are logical and supported by information from the text and articles. </w:t>
                  </w:r>
                </w:p>
              </w:tc>
              <w:tc>
                <w:tcPr>
                  <w:tcW w:w="1814" w:type="dxa"/>
                  <w:gridSpan w:val="3"/>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Arguments and/or statements are logical but made with little or loose support from the text and</w:t>
                  </w:r>
                  <w:r w:rsidR="00101388">
                    <w:rPr>
                      <w:rFonts w:ascii="Cambria" w:hAnsi="Cambria" w:cs="Calibri"/>
                      <w:color w:val="000000"/>
                    </w:rPr>
                    <w:t xml:space="preserve"> </w:t>
                  </w:r>
                  <w:r w:rsidRPr="0083194D">
                    <w:rPr>
                      <w:rFonts w:ascii="Cambria" w:hAnsi="Cambria" w:cs="Calibri"/>
                      <w:color w:val="000000"/>
                    </w:rPr>
                    <w:t xml:space="preserve">articles. </w:t>
                  </w:r>
                </w:p>
              </w:tc>
              <w:tc>
                <w:tcPr>
                  <w:tcW w:w="1814"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Arguments and/or statements are logical but not supported. </w:t>
                  </w:r>
                </w:p>
              </w:tc>
              <w:tc>
                <w:tcPr>
                  <w:tcW w:w="1816"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Arguments and/or statements are not logical. </w:t>
                  </w:r>
                </w:p>
              </w:tc>
            </w:tr>
            <w:tr w:rsidR="00B56AE7" w:rsidRPr="0083194D" w:rsidTr="00223628">
              <w:trPr>
                <w:trHeight w:val="1037"/>
              </w:trPr>
              <w:tc>
                <w:tcPr>
                  <w:tcW w:w="1814" w:type="dxa"/>
                  <w:gridSpan w:val="2"/>
                </w:tcPr>
                <w:p w:rsidR="00B56AE7" w:rsidRDefault="00B56AE7" w:rsidP="00B56AE7">
                  <w:pPr>
                    <w:autoSpaceDE w:val="0"/>
                    <w:autoSpaceDN w:val="0"/>
                    <w:adjustRightInd w:val="0"/>
                    <w:rPr>
                      <w:rFonts w:ascii="Cambria" w:hAnsi="Cambria" w:cs="Calibri"/>
                      <w:b/>
                      <w:bCs/>
                      <w:color w:val="000000"/>
                    </w:rPr>
                  </w:pPr>
                </w:p>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b/>
                      <w:bCs/>
                      <w:color w:val="000000"/>
                    </w:rPr>
                    <w:t xml:space="preserve">Connections </w:t>
                  </w:r>
                </w:p>
              </w:tc>
              <w:tc>
                <w:tcPr>
                  <w:tcW w:w="1814" w:type="dxa"/>
                  <w:gridSpan w:val="2"/>
                </w:tcPr>
                <w:p w:rsidR="00B56AE7" w:rsidRDefault="00B56AE7" w:rsidP="00B56AE7">
                  <w:pPr>
                    <w:autoSpaceDE w:val="0"/>
                    <w:autoSpaceDN w:val="0"/>
                    <w:adjustRightInd w:val="0"/>
                    <w:rPr>
                      <w:rFonts w:ascii="Cambria" w:hAnsi="Cambria" w:cs="Calibri"/>
                      <w:color w:val="000000"/>
                    </w:rPr>
                  </w:pPr>
                </w:p>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Response makes clear connections to current or past experiences in the classroom, school, or political environment. </w:t>
                  </w:r>
                </w:p>
              </w:tc>
              <w:tc>
                <w:tcPr>
                  <w:tcW w:w="1814" w:type="dxa"/>
                  <w:gridSpan w:val="3"/>
                </w:tcPr>
                <w:p w:rsidR="00B56AE7" w:rsidRDefault="00B56AE7" w:rsidP="00B56AE7">
                  <w:pPr>
                    <w:autoSpaceDE w:val="0"/>
                    <w:autoSpaceDN w:val="0"/>
                    <w:adjustRightInd w:val="0"/>
                    <w:rPr>
                      <w:rFonts w:ascii="Cambria" w:hAnsi="Cambria" w:cs="Calibri"/>
                      <w:color w:val="000000"/>
                    </w:rPr>
                  </w:pPr>
                </w:p>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Response makes loose connections to current or past experiences in the classroom, school, or political environment. </w:t>
                  </w:r>
                </w:p>
              </w:tc>
              <w:tc>
                <w:tcPr>
                  <w:tcW w:w="1814" w:type="dxa"/>
                  <w:gridSpan w:val="2"/>
                </w:tcPr>
                <w:p w:rsidR="00B56AE7" w:rsidRDefault="00B56AE7" w:rsidP="00B56AE7">
                  <w:pPr>
                    <w:autoSpaceDE w:val="0"/>
                    <w:autoSpaceDN w:val="0"/>
                    <w:adjustRightInd w:val="0"/>
                    <w:rPr>
                      <w:rFonts w:ascii="Cambria" w:hAnsi="Cambria" w:cs="Calibri"/>
                      <w:color w:val="000000"/>
                    </w:rPr>
                  </w:pPr>
                </w:p>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Response makes little real life connection. </w:t>
                  </w:r>
                </w:p>
              </w:tc>
              <w:tc>
                <w:tcPr>
                  <w:tcW w:w="1816" w:type="dxa"/>
                  <w:gridSpan w:val="2"/>
                </w:tcPr>
                <w:p w:rsidR="00B56AE7" w:rsidRDefault="00B56AE7" w:rsidP="00B56AE7">
                  <w:pPr>
                    <w:autoSpaceDE w:val="0"/>
                    <w:autoSpaceDN w:val="0"/>
                    <w:adjustRightInd w:val="0"/>
                    <w:rPr>
                      <w:rFonts w:ascii="Cambria" w:hAnsi="Cambria" w:cs="Calibri"/>
                      <w:color w:val="000000"/>
                    </w:rPr>
                  </w:pPr>
                </w:p>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No attempt is made to connect prompt to real life situations. </w:t>
                  </w:r>
                </w:p>
              </w:tc>
            </w:tr>
            <w:tr w:rsidR="00B56AE7" w:rsidRPr="0083194D" w:rsidTr="00223628">
              <w:trPr>
                <w:trHeight w:val="1038"/>
              </w:trPr>
              <w:tc>
                <w:tcPr>
                  <w:tcW w:w="1814"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b/>
                      <w:bCs/>
                      <w:color w:val="000000"/>
                    </w:rPr>
                    <w:t xml:space="preserve">Mechanics </w:t>
                  </w:r>
                </w:p>
              </w:tc>
              <w:tc>
                <w:tcPr>
                  <w:tcW w:w="1814"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Response is free from grammatical, spelling, or punctuation errors. </w:t>
                  </w:r>
                </w:p>
              </w:tc>
              <w:tc>
                <w:tcPr>
                  <w:tcW w:w="1814" w:type="dxa"/>
                  <w:gridSpan w:val="3"/>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A few grammar, spelling, or punctuation errors exist, but they do not impact the understanding of the reader. </w:t>
                  </w:r>
                </w:p>
              </w:tc>
              <w:tc>
                <w:tcPr>
                  <w:tcW w:w="1814"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 xml:space="preserve">Several grammar, spelling, and punctuation errors exist. </w:t>
                  </w:r>
                </w:p>
              </w:tc>
              <w:tc>
                <w:tcPr>
                  <w:tcW w:w="1816" w:type="dxa"/>
                  <w:gridSpan w:val="2"/>
                </w:tcPr>
                <w:p w:rsidR="00B56AE7" w:rsidRPr="0083194D" w:rsidRDefault="00B56AE7" w:rsidP="00B56AE7">
                  <w:pPr>
                    <w:autoSpaceDE w:val="0"/>
                    <w:autoSpaceDN w:val="0"/>
                    <w:adjustRightInd w:val="0"/>
                    <w:rPr>
                      <w:rFonts w:ascii="Cambria" w:hAnsi="Cambria" w:cs="Calibri"/>
                      <w:color w:val="000000"/>
                    </w:rPr>
                  </w:pPr>
                  <w:r w:rsidRPr="0083194D">
                    <w:rPr>
                      <w:rFonts w:ascii="Cambria" w:hAnsi="Cambria" w:cs="Calibri"/>
                      <w:color w:val="000000"/>
                    </w:rPr>
                    <w:t>Grammar, spelling, and punctuation errors impede the understanding of the reader.</w:t>
                  </w:r>
                </w:p>
              </w:tc>
            </w:tr>
          </w:tbl>
          <w:p w:rsidR="00B56AE7" w:rsidRPr="00A35C96" w:rsidRDefault="00B56AE7" w:rsidP="00DA6825">
            <w:pPr>
              <w:rPr>
                <w:rFonts w:ascii="Cambria" w:hAnsi="Cambria" w:cs="Cambria"/>
                <w:color w:val="000000"/>
                <w:szCs w:val="16"/>
              </w:rPr>
            </w:pPr>
          </w:p>
        </w:tc>
      </w:tr>
    </w:tbl>
    <w:p w:rsidR="002C24D6" w:rsidRPr="003C223A" w:rsidRDefault="002C24D6" w:rsidP="00C848AC">
      <w:pPr>
        <w:rPr>
          <w:rFonts w:ascii="Cambria" w:hAnsi="Cambria"/>
          <w:b/>
          <w:szCs w:val="16"/>
        </w:rPr>
      </w:pPr>
      <w:r w:rsidRPr="003C223A">
        <w:rPr>
          <w:rFonts w:ascii="Cambria" w:hAnsi="Cambria"/>
          <w:b/>
          <w:szCs w:val="16"/>
        </w:rPr>
        <w:lastRenderedPageBreak/>
        <w:t>Grade Calculation</w:t>
      </w:r>
    </w:p>
    <w:p w:rsidR="002C24D6" w:rsidRPr="003C223A" w:rsidRDefault="002C24D6" w:rsidP="00C848AC">
      <w:pPr>
        <w:rPr>
          <w:rFonts w:ascii="Cambria" w:hAnsi="Cambria"/>
          <w:szCs w:val="16"/>
        </w:rPr>
      </w:pPr>
      <w:r w:rsidRPr="003C223A">
        <w:rPr>
          <w:rFonts w:ascii="Cambria" w:hAnsi="Cambria"/>
          <w:szCs w:val="16"/>
        </w:rPr>
        <w:t xml:space="preserve">Assuming punctual, regular attendance and effective participation, grades will be determined using the following scale: </w:t>
      </w:r>
    </w:p>
    <w:tbl>
      <w:tblPr>
        <w:tblW w:w="0" w:type="auto"/>
        <w:jc w:val="center"/>
        <w:tblLook w:val="01E0" w:firstRow="1" w:lastRow="1" w:firstColumn="1" w:lastColumn="1" w:noHBand="0" w:noVBand="0"/>
      </w:tblPr>
      <w:tblGrid>
        <w:gridCol w:w="2254"/>
        <w:gridCol w:w="1218"/>
      </w:tblGrid>
      <w:tr w:rsidR="00B91EFD" w:rsidRPr="003C223A" w:rsidTr="00563F4A">
        <w:trPr>
          <w:trHeight w:val="171"/>
          <w:jc w:val="center"/>
        </w:trPr>
        <w:tc>
          <w:tcPr>
            <w:tcW w:w="2254" w:type="dxa"/>
          </w:tcPr>
          <w:p w:rsidR="00B91EFD" w:rsidRPr="003C223A" w:rsidRDefault="00B91EFD" w:rsidP="00061AA4">
            <w:pPr>
              <w:rPr>
                <w:rFonts w:ascii="Cambria" w:hAnsi="Cambria"/>
                <w:szCs w:val="16"/>
                <w:u w:val="single"/>
              </w:rPr>
            </w:pPr>
            <w:r w:rsidRPr="003C223A">
              <w:rPr>
                <w:rFonts w:ascii="Cambria" w:hAnsi="Cambria"/>
                <w:szCs w:val="16"/>
              </w:rPr>
              <w:t xml:space="preserve">           </w:t>
            </w:r>
            <w:r w:rsidRPr="003C223A">
              <w:rPr>
                <w:rFonts w:ascii="Cambria" w:hAnsi="Cambria"/>
                <w:szCs w:val="16"/>
                <w:u w:val="single"/>
              </w:rPr>
              <w:t>Percentage</w:t>
            </w:r>
          </w:p>
        </w:tc>
        <w:tc>
          <w:tcPr>
            <w:tcW w:w="1218" w:type="dxa"/>
            <w:tcBorders>
              <w:left w:val="nil"/>
            </w:tcBorders>
          </w:tcPr>
          <w:p w:rsidR="00B91EFD" w:rsidRPr="003C223A" w:rsidRDefault="00B91EFD" w:rsidP="00061AA4">
            <w:pPr>
              <w:rPr>
                <w:rFonts w:ascii="Cambria" w:hAnsi="Cambria"/>
                <w:szCs w:val="16"/>
                <w:u w:val="single"/>
              </w:rPr>
            </w:pPr>
            <w:r w:rsidRPr="003C223A">
              <w:rPr>
                <w:rFonts w:ascii="Cambria" w:hAnsi="Cambria"/>
                <w:szCs w:val="16"/>
                <w:u w:val="single"/>
              </w:rPr>
              <w:t>Grade</w:t>
            </w:r>
          </w:p>
        </w:tc>
      </w:tr>
      <w:tr w:rsidR="00B91EFD" w:rsidRPr="003C223A" w:rsidTr="00563F4A">
        <w:trPr>
          <w:trHeight w:val="180"/>
          <w:jc w:val="center"/>
        </w:trPr>
        <w:tc>
          <w:tcPr>
            <w:tcW w:w="2254" w:type="dxa"/>
          </w:tcPr>
          <w:p w:rsidR="00B91EFD" w:rsidRPr="003C223A" w:rsidRDefault="00B91EFD" w:rsidP="00C848AC">
            <w:pPr>
              <w:ind w:left="410"/>
              <w:rPr>
                <w:rFonts w:ascii="Cambria" w:hAnsi="Cambria"/>
                <w:szCs w:val="16"/>
              </w:rPr>
            </w:pPr>
            <w:r w:rsidRPr="003C223A">
              <w:rPr>
                <w:rFonts w:ascii="Cambria" w:hAnsi="Cambria"/>
                <w:szCs w:val="16"/>
              </w:rPr>
              <w:t>93 -100%</w:t>
            </w:r>
          </w:p>
        </w:tc>
        <w:tc>
          <w:tcPr>
            <w:tcW w:w="1218" w:type="dxa"/>
            <w:tcBorders>
              <w:left w:val="nil"/>
            </w:tcBorders>
          </w:tcPr>
          <w:p w:rsidR="00B91EFD" w:rsidRPr="003C223A" w:rsidRDefault="00B91EFD" w:rsidP="00C848AC">
            <w:pPr>
              <w:ind w:left="410"/>
              <w:rPr>
                <w:rFonts w:ascii="Cambria" w:hAnsi="Cambria"/>
                <w:szCs w:val="16"/>
              </w:rPr>
            </w:pPr>
            <w:r w:rsidRPr="003C223A">
              <w:rPr>
                <w:rFonts w:ascii="Cambria" w:hAnsi="Cambria"/>
                <w:szCs w:val="16"/>
              </w:rPr>
              <w:t>A</w:t>
            </w:r>
          </w:p>
        </w:tc>
      </w:tr>
      <w:tr w:rsidR="00B91EFD" w:rsidRPr="003C223A" w:rsidTr="00563F4A">
        <w:trPr>
          <w:trHeight w:val="90"/>
          <w:jc w:val="center"/>
        </w:trPr>
        <w:tc>
          <w:tcPr>
            <w:tcW w:w="2254" w:type="dxa"/>
          </w:tcPr>
          <w:p w:rsidR="00B91EFD" w:rsidRPr="003C223A" w:rsidRDefault="00B91EFD" w:rsidP="00C848AC">
            <w:pPr>
              <w:ind w:left="410"/>
              <w:rPr>
                <w:rFonts w:ascii="Cambria" w:hAnsi="Cambria"/>
                <w:szCs w:val="16"/>
              </w:rPr>
            </w:pPr>
            <w:r w:rsidRPr="003C223A">
              <w:rPr>
                <w:rFonts w:ascii="Cambria" w:hAnsi="Cambria"/>
                <w:szCs w:val="16"/>
              </w:rPr>
              <w:t>85 - 92 %</w:t>
            </w:r>
          </w:p>
        </w:tc>
        <w:tc>
          <w:tcPr>
            <w:tcW w:w="1218" w:type="dxa"/>
            <w:tcBorders>
              <w:left w:val="nil"/>
            </w:tcBorders>
          </w:tcPr>
          <w:p w:rsidR="00B91EFD" w:rsidRPr="003C223A" w:rsidRDefault="00B91EFD" w:rsidP="00C848AC">
            <w:pPr>
              <w:ind w:left="410"/>
              <w:rPr>
                <w:rFonts w:ascii="Cambria" w:hAnsi="Cambria"/>
                <w:szCs w:val="16"/>
              </w:rPr>
            </w:pPr>
            <w:r w:rsidRPr="003C223A">
              <w:rPr>
                <w:rFonts w:ascii="Cambria" w:hAnsi="Cambria"/>
                <w:szCs w:val="16"/>
              </w:rPr>
              <w:t>B</w:t>
            </w:r>
          </w:p>
        </w:tc>
      </w:tr>
      <w:tr w:rsidR="00B91EFD" w:rsidRPr="003C223A" w:rsidTr="00563F4A">
        <w:trPr>
          <w:trHeight w:val="108"/>
          <w:jc w:val="center"/>
        </w:trPr>
        <w:tc>
          <w:tcPr>
            <w:tcW w:w="2254" w:type="dxa"/>
          </w:tcPr>
          <w:p w:rsidR="00B91EFD" w:rsidRPr="003C223A" w:rsidRDefault="00B91EFD" w:rsidP="00C848AC">
            <w:pPr>
              <w:ind w:left="410"/>
              <w:rPr>
                <w:rFonts w:ascii="Cambria" w:hAnsi="Cambria"/>
                <w:szCs w:val="16"/>
              </w:rPr>
            </w:pPr>
            <w:r w:rsidRPr="003C223A">
              <w:rPr>
                <w:rFonts w:ascii="Cambria" w:hAnsi="Cambria"/>
                <w:szCs w:val="16"/>
              </w:rPr>
              <w:t>78  - 84%</w:t>
            </w:r>
          </w:p>
        </w:tc>
        <w:tc>
          <w:tcPr>
            <w:tcW w:w="1218" w:type="dxa"/>
            <w:tcBorders>
              <w:left w:val="nil"/>
            </w:tcBorders>
          </w:tcPr>
          <w:p w:rsidR="00B91EFD" w:rsidRPr="003C223A" w:rsidRDefault="00B91EFD" w:rsidP="00C848AC">
            <w:pPr>
              <w:ind w:left="410"/>
              <w:rPr>
                <w:rFonts w:ascii="Cambria" w:hAnsi="Cambria"/>
                <w:szCs w:val="16"/>
              </w:rPr>
            </w:pPr>
            <w:r w:rsidRPr="003C223A">
              <w:rPr>
                <w:rFonts w:ascii="Cambria" w:hAnsi="Cambria"/>
                <w:szCs w:val="16"/>
              </w:rPr>
              <w:t>C</w:t>
            </w:r>
          </w:p>
        </w:tc>
      </w:tr>
      <w:tr w:rsidR="00B91EFD" w:rsidRPr="003C223A" w:rsidTr="00563F4A">
        <w:trPr>
          <w:trHeight w:val="64"/>
          <w:jc w:val="center"/>
        </w:trPr>
        <w:tc>
          <w:tcPr>
            <w:tcW w:w="2254" w:type="dxa"/>
          </w:tcPr>
          <w:p w:rsidR="00B91EFD" w:rsidRPr="003C223A" w:rsidRDefault="00B91EFD" w:rsidP="00C848AC">
            <w:pPr>
              <w:ind w:left="410"/>
              <w:rPr>
                <w:rFonts w:ascii="Cambria" w:hAnsi="Cambria"/>
                <w:szCs w:val="16"/>
              </w:rPr>
            </w:pPr>
            <w:r w:rsidRPr="003C223A">
              <w:rPr>
                <w:rFonts w:ascii="Cambria" w:hAnsi="Cambria"/>
                <w:szCs w:val="16"/>
              </w:rPr>
              <w:t>72 – 77 %</w:t>
            </w:r>
          </w:p>
        </w:tc>
        <w:tc>
          <w:tcPr>
            <w:tcW w:w="1218" w:type="dxa"/>
            <w:tcBorders>
              <w:left w:val="nil"/>
            </w:tcBorders>
          </w:tcPr>
          <w:p w:rsidR="00B91EFD" w:rsidRPr="003C223A" w:rsidRDefault="00B91EFD" w:rsidP="00C848AC">
            <w:pPr>
              <w:ind w:left="410"/>
              <w:rPr>
                <w:rFonts w:ascii="Cambria" w:hAnsi="Cambria"/>
                <w:szCs w:val="16"/>
              </w:rPr>
            </w:pPr>
            <w:r w:rsidRPr="003C223A">
              <w:rPr>
                <w:rFonts w:ascii="Cambria" w:hAnsi="Cambria"/>
                <w:szCs w:val="16"/>
              </w:rPr>
              <w:t>D</w:t>
            </w:r>
          </w:p>
        </w:tc>
      </w:tr>
      <w:tr w:rsidR="00B91EFD" w:rsidRPr="003C223A">
        <w:trPr>
          <w:trHeight w:val="278"/>
          <w:jc w:val="center"/>
        </w:trPr>
        <w:tc>
          <w:tcPr>
            <w:tcW w:w="2254" w:type="dxa"/>
          </w:tcPr>
          <w:p w:rsidR="00B91EFD" w:rsidRPr="003C223A" w:rsidRDefault="00B91EFD" w:rsidP="00C848AC">
            <w:pPr>
              <w:ind w:left="410"/>
              <w:rPr>
                <w:rFonts w:ascii="Cambria" w:hAnsi="Cambria"/>
                <w:szCs w:val="16"/>
              </w:rPr>
            </w:pPr>
            <w:r w:rsidRPr="003C223A">
              <w:rPr>
                <w:rFonts w:ascii="Cambria" w:hAnsi="Cambria"/>
                <w:szCs w:val="16"/>
              </w:rPr>
              <w:t>71% or below</w:t>
            </w:r>
          </w:p>
        </w:tc>
        <w:tc>
          <w:tcPr>
            <w:tcW w:w="1218" w:type="dxa"/>
            <w:tcBorders>
              <w:left w:val="nil"/>
            </w:tcBorders>
          </w:tcPr>
          <w:p w:rsidR="00B91EFD" w:rsidRPr="003C223A" w:rsidRDefault="00B91EFD" w:rsidP="00C848AC">
            <w:pPr>
              <w:ind w:left="410"/>
              <w:rPr>
                <w:rFonts w:ascii="Cambria" w:hAnsi="Cambria"/>
                <w:szCs w:val="16"/>
              </w:rPr>
            </w:pPr>
            <w:r w:rsidRPr="003C223A">
              <w:rPr>
                <w:rFonts w:ascii="Cambria" w:hAnsi="Cambria"/>
                <w:szCs w:val="16"/>
              </w:rPr>
              <w:t>F</w:t>
            </w:r>
          </w:p>
        </w:tc>
      </w:tr>
    </w:tbl>
    <w:p w:rsidR="002C24D6" w:rsidRPr="003C223A" w:rsidRDefault="002C24D6" w:rsidP="00C848AC">
      <w:pPr>
        <w:rPr>
          <w:rFonts w:ascii="Cambria" w:hAnsi="Cambria" w:cs="Cambria"/>
          <w:szCs w:val="16"/>
        </w:rPr>
      </w:pPr>
    </w:p>
    <w:p w:rsidR="002C24D6" w:rsidRPr="003C223A" w:rsidRDefault="002C24D6" w:rsidP="00C848AC">
      <w:pPr>
        <w:rPr>
          <w:rFonts w:ascii="Cambria" w:hAnsi="Cambria" w:cs="Cambria"/>
          <w:szCs w:val="16"/>
        </w:rPr>
      </w:pPr>
      <w:r w:rsidRPr="003C223A">
        <w:rPr>
          <w:rFonts w:ascii="Cambria" w:hAnsi="Cambria" w:cs="Cambria"/>
          <w:szCs w:val="16"/>
        </w:rPr>
        <w:t>Whole letter grade (A-F) will be earned. Students must earn at least a C grade in all education classes or they will have to be repeated.</w:t>
      </w:r>
    </w:p>
    <w:p w:rsidR="002C24D6" w:rsidRPr="001D0390" w:rsidRDefault="002C24D6" w:rsidP="00C848AC">
      <w:pPr>
        <w:rPr>
          <w:rFonts w:ascii="Cambria" w:hAnsi="Cambria" w:cs="Cambria"/>
          <w:sz w:val="16"/>
          <w:szCs w:val="16"/>
        </w:rPr>
      </w:pPr>
    </w:p>
    <w:p w:rsidR="002C24D6" w:rsidRDefault="002C24D6" w:rsidP="00D1538E">
      <w:pPr>
        <w:rPr>
          <w:rFonts w:ascii="Cambria" w:hAnsi="Cambria"/>
          <w:b/>
          <w:szCs w:val="16"/>
        </w:rPr>
      </w:pPr>
      <w:r w:rsidRPr="00B56AE7">
        <w:rPr>
          <w:rFonts w:ascii="Cambria" w:hAnsi="Cambria"/>
          <w:b/>
          <w:szCs w:val="16"/>
        </w:rPr>
        <w:t>Instru</w:t>
      </w:r>
      <w:r w:rsidR="00366EF3" w:rsidRPr="00B56AE7">
        <w:rPr>
          <w:rFonts w:ascii="Cambria" w:hAnsi="Cambria"/>
          <w:b/>
          <w:szCs w:val="16"/>
        </w:rPr>
        <w:t>ctions for Required Assignments</w:t>
      </w:r>
    </w:p>
    <w:p w:rsidR="00B56AE7" w:rsidRPr="00A35C96" w:rsidRDefault="00B56AE7" w:rsidP="00B56AE7">
      <w:pPr>
        <w:rPr>
          <w:rFonts w:ascii="Cambria" w:hAnsi="Cambria" w:cs="Cambria"/>
          <w:szCs w:val="16"/>
        </w:rPr>
      </w:pPr>
      <w:r w:rsidRPr="00A35C96">
        <w:rPr>
          <w:rFonts w:ascii="Cambria" w:hAnsi="Cambria" w:cs="Cambria"/>
          <w:b/>
          <w:szCs w:val="16"/>
        </w:rPr>
        <w:t>Submission of Assignments</w:t>
      </w:r>
    </w:p>
    <w:p w:rsidR="00B56AE7" w:rsidRPr="00A35C96" w:rsidRDefault="00B56AE7" w:rsidP="00B56AE7">
      <w:pPr>
        <w:rPr>
          <w:rFonts w:ascii="Cambria" w:hAnsi="Cambria" w:cs="Cambria"/>
          <w:szCs w:val="16"/>
        </w:rPr>
      </w:pPr>
      <w:r w:rsidRPr="00A35C96">
        <w:rPr>
          <w:rFonts w:ascii="Cambria" w:hAnsi="Cambria" w:cs="Cambria"/>
          <w:szCs w:val="16"/>
        </w:rPr>
        <w:t xml:space="preserve">Assignments are to be typed in double space format using 12 point Times New Roman font and saved in .doc, .docx, or .pdf format. PLEASE DO NOT SUBMIT MAC DOCUMENTS AS I CANNOT OPEN THEM. Please save your documents in the following format: </w:t>
      </w:r>
      <w:r w:rsidRPr="00A35C96">
        <w:rPr>
          <w:rFonts w:ascii="Cambria" w:hAnsi="Cambria" w:cs="Cambria"/>
          <w:b/>
          <w:i/>
          <w:szCs w:val="16"/>
        </w:rPr>
        <w:t>Last name_first name_ assignment</w:t>
      </w:r>
      <w:r w:rsidRPr="00A35C96">
        <w:rPr>
          <w:rFonts w:ascii="Cambria" w:hAnsi="Cambria" w:cs="Cambria"/>
          <w:b/>
          <w:szCs w:val="16"/>
        </w:rPr>
        <w:t xml:space="preserve">, for example, </w:t>
      </w:r>
      <w:r w:rsidRPr="00A35C96">
        <w:rPr>
          <w:rFonts w:ascii="Cambria" w:hAnsi="Cambria" w:cs="Cambria"/>
          <w:b/>
          <w:i/>
          <w:szCs w:val="16"/>
        </w:rPr>
        <w:t>Magruder_Robin_Philosophy</w:t>
      </w:r>
      <w:r w:rsidRPr="00A35C96">
        <w:rPr>
          <w:rFonts w:ascii="Cambria" w:hAnsi="Cambria" w:cs="Cambria"/>
          <w:b/>
          <w:szCs w:val="16"/>
        </w:rPr>
        <w:t>.</w:t>
      </w:r>
      <w:r w:rsidRPr="00A35C96">
        <w:rPr>
          <w:rFonts w:ascii="Cambria" w:hAnsi="Cambria" w:cs="Cambria"/>
          <w:szCs w:val="16"/>
        </w:rPr>
        <w:t xml:space="preserve"> Margins should be no less </w:t>
      </w:r>
      <w:r w:rsidRPr="00A35C96">
        <w:rPr>
          <w:rFonts w:ascii="Cambria" w:hAnsi="Cambria" w:cs="Cambria"/>
          <w:szCs w:val="16"/>
        </w:rPr>
        <w:lastRenderedPageBreak/>
        <w:t xml:space="preserve">than one inch on all sides. Please include name, course, assignment title, and date in top right corner of first page and include last name as a header of the following pages. </w:t>
      </w:r>
    </w:p>
    <w:p w:rsidR="00B56AE7" w:rsidRPr="00A35C96" w:rsidRDefault="00B56AE7" w:rsidP="00B56AE7">
      <w:pPr>
        <w:rPr>
          <w:rFonts w:ascii="Cambria" w:hAnsi="Cambria" w:cs="Cambria"/>
          <w:szCs w:val="16"/>
        </w:rPr>
      </w:pPr>
    </w:p>
    <w:p w:rsidR="00B56AE7" w:rsidRPr="00A35C96" w:rsidRDefault="00B56AE7" w:rsidP="00B56AE7">
      <w:pPr>
        <w:rPr>
          <w:rFonts w:ascii="Cambria" w:hAnsi="Cambria" w:cs="Cambria"/>
          <w:szCs w:val="16"/>
        </w:rPr>
      </w:pPr>
      <w:r w:rsidRPr="00A35C96">
        <w:rPr>
          <w:rFonts w:ascii="Cambria" w:hAnsi="Cambria" w:cs="Cambria"/>
          <w:szCs w:val="16"/>
        </w:rPr>
        <w:t>Assignments will be</w:t>
      </w:r>
      <w:r>
        <w:rPr>
          <w:rFonts w:ascii="Cambria" w:hAnsi="Cambria" w:cs="Cambria"/>
          <w:szCs w:val="16"/>
        </w:rPr>
        <w:t xml:space="preserve"> preferably uploaded to Learning House</w:t>
      </w:r>
      <w:r w:rsidRPr="00A35C96">
        <w:rPr>
          <w:rFonts w:ascii="Cambria" w:hAnsi="Cambria" w:cs="Cambria"/>
          <w:szCs w:val="16"/>
        </w:rPr>
        <w:t>. See syllabus schedule of activities for specific informa</w:t>
      </w:r>
      <w:r w:rsidR="00CD13BB">
        <w:rPr>
          <w:rFonts w:ascii="Cambria" w:hAnsi="Cambria" w:cs="Cambria"/>
          <w:szCs w:val="16"/>
        </w:rPr>
        <w:t>tion on assignment submissions.</w:t>
      </w:r>
    </w:p>
    <w:p w:rsidR="00B56AE7" w:rsidRPr="00A35C96" w:rsidRDefault="00B56AE7" w:rsidP="00B56AE7">
      <w:pPr>
        <w:rPr>
          <w:rFonts w:ascii="Cambria" w:hAnsi="Cambria" w:cs="Cambria"/>
          <w:szCs w:val="16"/>
        </w:rPr>
      </w:pPr>
    </w:p>
    <w:p w:rsidR="00B56AE7" w:rsidRPr="00A35C96" w:rsidRDefault="00B56AE7" w:rsidP="00B56AE7">
      <w:pPr>
        <w:rPr>
          <w:rFonts w:ascii="Cambria" w:hAnsi="Cambria"/>
          <w:szCs w:val="16"/>
        </w:rPr>
      </w:pPr>
      <w:r w:rsidRPr="00A35C96">
        <w:rPr>
          <w:rFonts w:ascii="Cambria" w:hAnsi="Cambria"/>
          <w:szCs w:val="16"/>
        </w:rPr>
        <w:t>Assignments a</w:t>
      </w:r>
      <w:r w:rsidR="007510F1">
        <w:rPr>
          <w:rFonts w:ascii="Cambria" w:hAnsi="Cambria"/>
          <w:szCs w:val="16"/>
        </w:rPr>
        <w:t>re due at 11:55</w:t>
      </w:r>
      <w:r>
        <w:rPr>
          <w:rFonts w:ascii="Cambria" w:hAnsi="Cambria"/>
          <w:szCs w:val="16"/>
        </w:rPr>
        <w:t xml:space="preserve"> pm</w:t>
      </w:r>
      <w:r w:rsidRPr="00A35C96">
        <w:rPr>
          <w:rFonts w:ascii="Cambria" w:hAnsi="Cambria"/>
          <w:szCs w:val="16"/>
        </w:rPr>
        <w:t xml:space="preserve"> on announced due dates. Students can expect to lose 5 points for each day an assignment is late. Assignments are due on the due date even if you are absent. </w:t>
      </w:r>
    </w:p>
    <w:p w:rsidR="00B56AE7" w:rsidRPr="00A35C96" w:rsidRDefault="00B56AE7" w:rsidP="00B56AE7">
      <w:pPr>
        <w:rPr>
          <w:rFonts w:ascii="Cambria" w:hAnsi="Cambria"/>
          <w:b/>
          <w:szCs w:val="16"/>
        </w:rPr>
      </w:pPr>
    </w:p>
    <w:p w:rsidR="00B56AE7" w:rsidRPr="00B56AE7" w:rsidRDefault="00B56AE7" w:rsidP="00D1538E">
      <w:pPr>
        <w:rPr>
          <w:rFonts w:ascii="Cambria" w:hAnsi="Cambria" w:cs="Cambria"/>
          <w:b/>
          <w:szCs w:val="16"/>
        </w:rPr>
      </w:pPr>
      <w:r w:rsidRPr="00A35C96">
        <w:rPr>
          <w:rFonts w:ascii="Cambria" w:hAnsi="Cambria"/>
          <w:b/>
          <w:szCs w:val="16"/>
        </w:rPr>
        <w:t>PLEASE DO NOT ASK FOR EXTRA CREDIT OPPORTUNITIES, DO YOUR BEST ON ALL ASSIGNMENTS DURING THE SEMESTER.</w:t>
      </w:r>
    </w:p>
    <w:p w:rsidR="008F3138" w:rsidRDefault="008F3138" w:rsidP="00D1538E">
      <w:pPr>
        <w:rPr>
          <w:rFonts w:ascii="Cambria" w:hAnsi="Cambria"/>
          <w:b/>
          <w:sz w:val="16"/>
          <w:szCs w:val="16"/>
        </w:rPr>
      </w:pPr>
    </w:p>
    <w:p w:rsidR="008F3138" w:rsidRDefault="0083194D" w:rsidP="008F3138">
      <w:pPr>
        <w:jc w:val="center"/>
        <w:rPr>
          <w:rFonts w:ascii="Cambria" w:hAnsi="Cambria"/>
          <w:b/>
        </w:rPr>
      </w:pPr>
      <w:r w:rsidRPr="0083194D">
        <w:rPr>
          <w:rFonts w:ascii="Cambria" w:hAnsi="Cambria"/>
          <w:b/>
        </w:rPr>
        <w:t xml:space="preserve">Attendance </w:t>
      </w:r>
      <w:r w:rsidR="00B7584D">
        <w:rPr>
          <w:rFonts w:ascii="Cambria" w:hAnsi="Cambria"/>
          <w:b/>
        </w:rPr>
        <w:t>and Participation</w:t>
      </w:r>
      <w:r w:rsidR="001A66D9">
        <w:rPr>
          <w:rFonts w:ascii="Cambria" w:hAnsi="Cambria"/>
          <w:b/>
        </w:rPr>
        <w:t xml:space="preserve"> (8</w:t>
      </w:r>
      <w:r w:rsidR="008F3138" w:rsidRPr="0083194D">
        <w:rPr>
          <w:rFonts w:ascii="Cambria" w:hAnsi="Cambria"/>
          <w:b/>
        </w:rPr>
        <w:t>0 points)</w:t>
      </w:r>
    </w:p>
    <w:p w:rsidR="00C6329D" w:rsidRPr="0083194D" w:rsidRDefault="00C6329D" w:rsidP="00A72A22">
      <w:pPr>
        <w:rPr>
          <w:rFonts w:ascii="Cambria" w:hAnsi="Cambria"/>
          <w:b/>
        </w:rPr>
      </w:pPr>
    </w:p>
    <w:p w:rsidR="005C6C83" w:rsidRDefault="00A72A22" w:rsidP="008B0045">
      <w:pPr>
        <w:jc w:val="center"/>
        <w:rPr>
          <w:rFonts w:ascii="Cambria" w:hAnsi="Cambria"/>
          <w:b/>
        </w:rPr>
      </w:pPr>
      <w:r w:rsidRPr="0083194D">
        <w:rPr>
          <w:rFonts w:ascii="Cambria" w:hAnsi="Cambria"/>
          <w:b/>
        </w:rPr>
        <w:t>Assignment One</w:t>
      </w:r>
      <w:r w:rsidR="00C6329D" w:rsidRPr="0083194D">
        <w:rPr>
          <w:rFonts w:ascii="Cambria" w:hAnsi="Cambria"/>
          <w:b/>
        </w:rPr>
        <w:t>:</w:t>
      </w:r>
      <w:r w:rsidR="00A04CE5">
        <w:rPr>
          <w:rFonts w:ascii="Cambria" w:hAnsi="Cambria"/>
          <w:b/>
        </w:rPr>
        <w:t xml:space="preserve"> Research Topic Selection</w:t>
      </w:r>
      <w:r w:rsidR="000A08CB">
        <w:rPr>
          <w:rFonts w:ascii="Cambria" w:hAnsi="Cambria"/>
          <w:b/>
        </w:rPr>
        <w:t>/Annotated Bibliography</w:t>
      </w:r>
      <w:r w:rsidR="001A66D9">
        <w:rPr>
          <w:rFonts w:ascii="Cambria" w:hAnsi="Cambria"/>
          <w:b/>
        </w:rPr>
        <w:t xml:space="preserve"> (60</w:t>
      </w:r>
      <w:r w:rsidR="005C6C83">
        <w:rPr>
          <w:rFonts w:ascii="Cambria" w:hAnsi="Cambria"/>
          <w:b/>
        </w:rPr>
        <w:t xml:space="preserve"> points)</w:t>
      </w:r>
    </w:p>
    <w:p w:rsidR="005C6C83" w:rsidRDefault="005C6C83" w:rsidP="008B0045">
      <w:pPr>
        <w:jc w:val="center"/>
        <w:rPr>
          <w:rFonts w:ascii="Cambria" w:hAnsi="Cambria"/>
          <w:b/>
        </w:rPr>
      </w:pPr>
      <w:r>
        <w:rPr>
          <w:rFonts w:ascii="Cambria" w:hAnsi="Cambria"/>
        </w:rPr>
        <w:t xml:space="preserve">Complete the chart available on Learning House, Research Topic Selection. </w:t>
      </w:r>
      <w:r w:rsidR="00C6329D" w:rsidRPr="0083194D">
        <w:rPr>
          <w:rFonts w:ascii="Cambria" w:hAnsi="Cambria"/>
          <w:b/>
        </w:rPr>
        <w:t xml:space="preserve"> </w:t>
      </w:r>
    </w:p>
    <w:p w:rsidR="00D46AE6" w:rsidRDefault="00D46AE6" w:rsidP="00D46AE6">
      <w:pPr>
        <w:pStyle w:val="NormalWeb"/>
        <w:shd w:val="clear" w:color="auto" w:fill="FFFFFF"/>
        <w:spacing w:before="0" w:beforeAutospacing="0" w:after="0" w:afterAutospacing="0"/>
        <w:rPr>
          <w:rFonts w:asciiTheme="majorHAnsi" w:hAnsiTheme="majorHAnsi" w:cs="Helvetica"/>
          <w:color w:val="4B4B4B"/>
        </w:rPr>
      </w:pPr>
    </w:p>
    <w:p w:rsidR="00F808DC" w:rsidRPr="0083194D" w:rsidRDefault="004B389A" w:rsidP="00F808DC">
      <w:pPr>
        <w:pStyle w:val="ListParagraph"/>
        <w:ind w:left="0"/>
        <w:jc w:val="center"/>
        <w:rPr>
          <w:rFonts w:ascii="Cambria" w:hAnsi="Cambria"/>
          <w:b/>
        </w:rPr>
      </w:pPr>
      <w:r>
        <w:rPr>
          <w:rFonts w:ascii="Cambria" w:hAnsi="Cambria"/>
          <w:b/>
        </w:rPr>
        <w:t>Assignment Two</w:t>
      </w:r>
      <w:r w:rsidR="00F808DC" w:rsidRPr="0083194D">
        <w:rPr>
          <w:rFonts w:ascii="Cambria" w:hAnsi="Cambria"/>
          <w:b/>
        </w:rPr>
        <w:t>: IRB Proposal</w:t>
      </w:r>
    </w:p>
    <w:p w:rsidR="00F808DC" w:rsidRPr="0083194D" w:rsidRDefault="004D0691" w:rsidP="00F808DC">
      <w:pPr>
        <w:pStyle w:val="ListParagraph"/>
        <w:ind w:left="0"/>
        <w:jc w:val="center"/>
        <w:rPr>
          <w:rFonts w:ascii="Cambria" w:hAnsi="Cambria"/>
          <w:b/>
        </w:rPr>
      </w:pPr>
      <w:r>
        <w:rPr>
          <w:rFonts w:ascii="Cambria" w:hAnsi="Cambria"/>
          <w:b/>
        </w:rPr>
        <w:t>(100</w:t>
      </w:r>
      <w:r w:rsidR="00F808DC" w:rsidRPr="0083194D">
        <w:rPr>
          <w:rFonts w:ascii="Cambria" w:hAnsi="Cambria"/>
          <w:b/>
        </w:rPr>
        <w:t xml:space="preserve"> points)</w:t>
      </w:r>
    </w:p>
    <w:p w:rsidR="00F808DC" w:rsidRPr="0083194D" w:rsidRDefault="00F808DC" w:rsidP="00F808DC">
      <w:pPr>
        <w:pStyle w:val="ListParagraph"/>
        <w:ind w:left="0"/>
        <w:rPr>
          <w:rFonts w:ascii="Cambria" w:hAnsi="Cambria"/>
        </w:rPr>
      </w:pPr>
      <w:r w:rsidRPr="0083194D">
        <w:rPr>
          <w:rFonts w:ascii="Cambria" w:hAnsi="Cambria"/>
        </w:rPr>
        <w:t>Complete IRB proposal following guidelines discussed in class. (See sample IRB on Learning House</w:t>
      </w:r>
      <w:r w:rsidR="00595AF7">
        <w:rPr>
          <w:rFonts w:ascii="Cambria" w:hAnsi="Cambria"/>
        </w:rPr>
        <w:t xml:space="preserve"> and power point presentation related to IRB proposal</w:t>
      </w:r>
      <w:r w:rsidRPr="0083194D">
        <w:rPr>
          <w:rFonts w:ascii="Cambria" w:hAnsi="Cambria"/>
        </w:rPr>
        <w:t>.)</w:t>
      </w:r>
    </w:p>
    <w:p w:rsidR="004D0691" w:rsidRDefault="004D0691" w:rsidP="00D46AE6">
      <w:pPr>
        <w:pStyle w:val="NormalWeb"/>
        <w:shd w:val="clear" w:color="auto" w:fill="FFFFFF"/>
        <w:spacing w:before="0" w:beforeAutospacing="0" w:after="0" w:afterAutospacing="0"/>
        <w:rPr>
          <w:rFonts w:asciiTheme="majorHAnsi" w:hAnsiTheme="majorHAnsi" w:cs="Helvetica"/>
          <w:color w:val="4B4B4B"/>
        </w:rPr>
      </w:pPr>
    </w:p>
    <w:p w:rsidR="00F34208" w:rsidRPr="00680107" w:rsidRDefault="00F34208" w:rsidP="00F34208">
      <w:pPr>
        <w:jc w:val="center"/>
        <w:rPr>
          <w:rFonts w:ascii="Cambria" w:hAnsi="Cambria"/>
          <w:b/>
        </w:rPr>
      </w:pPr>
      <w:r>
        <w:rPr>
          <w:rFonts w:ascii="Cambria" w:hAnsi="Cambria"/>
          <w:b/>
        </w:rPr>
        <w:t>Assignment Three</w:t>
      </w:r>
      <w:r w:rsidRPr="00680107">
        <w:rPr>
          <w:rFonts w:ascii="Cambria" w:hAnsi="Cambria"/>
          <w:b/>
        </w:rPr>
        <w:t xml:space="preserve">: Methodology </w:t>
      </w:r>
      <w:r w:rsidR="00B66DFA">
        <w:rPr>
          <w:rFonts w:ascii="Cambria" w:hAnsi="Cambria"/>
          <w:b/>
        </w:rPr>
        <w:t>and Reflection</w:t>
      </w:r>
    </w:p>
    <w:p w:rsidR="00F34208" w:rsidRPr="00680107" w:rsidRDefault="001A66D9" w:rsidP="00F34208">
      <w:pPr>
        <w:jc w:val="center"/>
        <w:rPr>
          <w:rFonts w:ascii="Cambria" w:hAnsi="Cambria"/>
          <w:b/>
        </w:rPr>
      </w:pPr>
      <w:r>
        <w:rPr>
          <w:rFonts w:ascii="Cambria" w:hAnsi="Cambria"/>
          <w:b/>
        </w:rPr>
        <w:t>(90</w:t>
      </w:r>
      <w:r w:rsidR="00F34208" w:rsidRPr="00680107">
        <w:rPr>
          <w:rFonts w:ascii="Cambria" w:hAnsi="Cambria"/>
          <w:b/>
        </w:rPr>
        <w:t xml:space="preserve"> points)</w:t>
      </w:r>
    </w:p>
    <w:p w:rsidR="00F34208" w:rsidRDefault="00F34208" w:rsidP="00F34208">
      <w:pPr>
        <w:rPr>
          <w:rFonts w:ascii="Cambria" w:hAnsi="Cambria"/>
        </w:rPr>
      </w:pPr>
      <w:r>
        <w:rPr>
          <w:rFonts w:ascii="Cambria" w:hAnsi="Cambria"/>
        </w:rPr>
        <w:t>Refer to MARP guidelines on Moodle for methodology requirements. (See power point presentation on Learning House for important information regarding the Methodology.)</w:t>
      </w:r>
      <w:r w:rsidR="00B66DFA">
        <w:rPr>
          <w:rFonts w:ascii="Cambria" w:hAnsi="Cambria"/>
        </w:rPr>
        <w:t xml:space="preserve"> In addition to turning in methodology, turn in the MARP scoring rubric</w:t>
      </w:r>
      <w:r w:rsidR="006D4F46">
        <w:rPr>
          <w:rFonts w:ascii="Cambria" w:hAnsi="Cambria"/>
        </w:rPr>
        <w:t xml:space="preserve"> as a self-assessment and the three self-reflection questions.</w:t>
      </w:r>
      <w:r w:rsidR="00B66DFA">
        <w:rPr>
          <w:rFonts w:ascii="Cambria" w:hAnsi="Cambria"/>
        </w:rPr>
        <w:t xml:space="preserve"> </w:t>
      </w:r>
    </w:p>
    <w:p w:rsidR="00F34208" w:rsidRPr="0083194D" w:rsidRDefault="00F34208" w:rsidP="00D46AE6">
      <w:pPr>
        <w:pStyle w:val="NormalWeb"/>
        <w:shd w:val="clear" w:color="auto" w:fill="FFFFFF"/>
        <w:spacing w:before="0" w:beforeAutospacing="0" w:after="0" w:afterAutospacing="0"/>
        <w:rPr>
          <w:rFonts w:asciiTheme="majorHAnsi" w:hAnsiTheme="majorHAnsi" w:cs="Helvetica"/>
          <w:color w:val="4B4B4B"/>
        </w:rPr>
      </w:pPr>
    </w:p>
    <w:p w:rsidR="00D46AE6" w:rsidRPr="0083194D" w:rsidRDefault="00F34208" w:rsidP="00D46AE6">
      <w:pPr>
        <w:jc w:val="center"/>
        <w:rPr>
          <w:rFonts w:ascii="Cambria" w:hAnsi="Cambria"/>
          <w:b/>
        </w:rPr>
      </w:pPr>
      <w:r>
        <w:rPr>
          <w:rFonts w:ascii="Cambria" w:hAnsi="Cambria"/>
          <w:b/>
        </w:rPr>
        <w:t>Assignment Four</w:t>
      </w:r>
      <w:r w:rsidR="004C1E3F">
        <w:rPr>
          <w:rFonts w:ascii="Cambria" w:hAnsi="Cambria"/>
          <w:b/>
        </w:rPr>
        <w:t xml:space="preserve">: </w:t>
      </w:r>
      <w:r w:rsidR="004D0691">
        <w:rPr>
          <w:rFonts w:ascii="Cambria" w:hAnsi="Cambria"/>
          <w:b/>
        </w:rPr>
        <w:t>Introduction</w:t>
      </w:r>
      <w:r w:rsidR="00B66DFA">
        <w:rPr>
          <w:rFonts w:ascii="Cambria" w:hAnsi="Cambria"/>
          <w:b/>
        </w:rPr>
        <w:t xml:space="preserve"> and Reflection</w:t>
      </w:r>
    </w:p>
    <w:p w:rsidR="00BF2E9D" w:rsidRPr="0083194D" w:rsidRDefault="001A66D9" w:rsidP="00D46AE6">
      <w:pPr>
        <w:jc w:val="center"/>
        <w:rPr>
          <w:rFonts w:ascii="Cambria" w:hAnsi="Cambria"/>
          <w:b/>
        </w:rPr>
      </w:pPr>
      <w:r>
        <w:rPr>
          <w:rFonts w:ascii="Cambria" w:hAnsi="Cambria"/>
          <w:b/>
        </w:rPr>
        <w:t xml:space="preserve"> (65</w:t>
      </w:r>
      <w:r w:rsidR="0085043D" w:rsidRPr="0083194D">
        <w:rPr>
          <w:rFonts w:ascii="Cambria" w:hAnsi="Cambria"/>
          <w:b/>
        </w:rPr>
        <w:t xml:space="preserve"> points)</w:t>
      </w:r>
    </w:p>
    <w:p w:rsidR="00521BB6" w:rsidRDefault="00BF2E9D" w:rsidP="00521BB6">
      <w:pPr>
        <w:rPr>
          <w:rFonts w:ascii="Cambria" w:hAnsi="Cambria"/>
        </w:rPr>
      </w:pPr>
      <w:r w:rsidRPr="0083194D">
        <w:rPr>
          <w:rFonts w:ascii="Cambria" w:hAnsi="Cambria"/>
        </w:rPr>
        <w:t xml:space="preserve">Refer to MARP guidelines </w:t>
      </w:r>
      <w:r w:rsidR="005923F2" w:rsidRPr="0083194D">
        <w:rPr>
          <w:rFonts w:ascii="Cambria" w:hAnsi="Cambria"/>
        </w:rPr>
        <w:t xml:space="preserve">on Moodle </w:t>
      </w:r>
      <w:r w:rsidRPr="0083194D">
        <w:rPr>
          <w:rFonts w:ascii="Cambria" w:hAnsi="Cambria"/>
        </w:rPr>
        <w:t>f</w:t>
      </w:r>
      <w:r w:rsidR="004D0691">
        <w:rPr>
          <w:rFonts w:ascii="Cambria" w:hAnsi="Cambria"/>
        </w:rPr>
        <w:t xml:space="preserve">or introduction </w:t>
      </w:r>
      <w:r w:rsidR="004C1E3F">
        <w:rPr>
          <w:rFonts w:ascii="Cambria" w:hAnsi="Cambria"/>
        </w:rPr>
        <w:t>requirements.</w:t>
      </w:r>
      <w:r w:rsidR="00595AF7">
        <w:rPr>
          <w:rFonts w:ascii="Cambria" w:hAnsi="Cambria"/>
        </w:rPr>
        <w:t xml:space="preserve"> (See power point presentation on Learning House for important information regarding the Introduction.)</w:t>
      </w:r>
      <w:r w:rsidR="006D4F46">
        <w:rPr>
          <w:rFonts w:ascii="Cambria" w:hAnsi="Cambria"/>
        </w:rPr>
        <w:t xml:space="preserve"> In addition to turning in introduction, turn in the MARP scoring rubric as a self-assessment and the three self-reflection questions.</w:t>
      </w:r>
    </w:p>
    <w:p w:rsidR="00DF4843" w:rsidRPr="0083194D" w:rsidRDefault="00DF4843" w:rsidP="00521BB6">
      <w:pPr>
        <w:rPr>
          <w:rFonts w:ascii="Cambria" w:hAnsi="Cambria"/>
        </w:rPr>
      </w:pPr>
    </w:p>
    <w:p w:rsidR="0058090F" w:rsidRPr="0083194D" w:rsidRDefault="008F3138" w:rsidP="0058090F">
      <w:pPr>
        <w:jc w:val="center"/>
        <w:rPr>
          <w:rFonts w:ascii="Cambria" w:hAnsi="Cambria"/>
          <w:b/>
        </w:rPr>
      </w:pPr>
      <w:r w:rsidRPr="0083194D">
        <w:rPr>
          <w:rFonts w:ascii="Cambria" w:hAnsi="Cambria"/>
          <w:b/>
        </w:rPr>
        <w:t>A</w:t>
      </w:r>
      <w:r w:rsidR="0058090F" w:rsidRPr="0083194D">
        <w:rPr>
          <w:rFonts w:ascii="Cambria" w:hAnsi="Cambria"/>
          <w:b/>
        </w:rPr>
        <w:t xml:space="preserve">ssignment </w:t>
      </w:r>
      <w:r w:rsidR="004B389A">
        <w:rPr>
          <w:rFonts w:ascii="Cambria" w:hAnsi="Cambria"/>
          <w:b/>
        </w:rPr>
        <w:t>Five</w:t>
      </w:r>
      <w:r w:rsidR="0058090F" w:rsidRPr="0083194D">
        <w:rPr>
          <w:rFonts w:ascii="Cambria" w:hAnsi="Cambria"/>
          <w:b/>
        </w:rPr>
        <w:t>: Field Hour Requirements</w:t>
      </w:r>
    </w:p>
    <w:p w:rsidR="0058090F" w:rsidRPr="0083194D" w:rsidRDefault="0058090F" w:rsidP="0058090F">
      <w:pPr>
        <w:jc w:val="center"/>
        <w:rPr>
          <w:rFonts w:ascii="Cambria" w:hAnsi="Cambria"/>
          <w:b/>
        </w:rPr>
      </w:pPr>
      <w:r w:rsidRPr="0083194D">
        <w:rPr>
          <w:rFonts w:ascii="Cambria" w:hAnsi="Cambria"/>
          <w:b/>
        </w:rPr>
        <w:t>(100 points)</w:t>
      </w:r>
    </w:p>
    <w:p w:rsidR="0058090F" w:rsidRPr="0083194D" w:rsidRDefault="0058090F" w:rsidP="0058090F">
      <w:pPr>
        <w:rPr>
          <w:rFonts w:ascii="Cambria" w:hAnsi="Cambria"/>
        </w:rPr>
      </w:pPr>
      <w:r w:rsidRPr="0083194D">
        <w:rPr>
          <w:rFonts w:ascii="Cambria" w:hAnsi="Cambria"/>
        </w:rPr>
        <w:t>Complete field hour requirements</w:t>
      </w:r>
      <w:r w:rsidR="002D76A2" w:rsidRPr="0083194D">
        <w:rPr>
          <w:rFonts w:ascii="Cambria" w:hAnsi="Cambria"/>
        </w:rPr>
        <w:t xml:space="preserve"> based on the Field Hour Matrix:</w:t>
      </w:r>
    </w:p>
    <w:p w:rsidR="002D76A2" w:rsidRPr="0083194D" w:rsidRDefault="002D76A2" w:rsidP="0058090F">
      <w:pPr>
        <w:rPr>
          <w:rFonts w:ascii="Cambria" w:hAnsi="Cambria"/>
        </w:rPr>
      </w:pPr>
      <w:r w:rsidRPr="0083194D">
        <w:rPr>
          <w:rFonts w:ascii="Cambria" w:hAnsi="Cambria"/>
        </w:rPr>
        <w:t>Design a research question</w:t>
      </w:r>
      <w:r w:rsidR="007665CE" w:rsidRPr="0083194D">
        <w:rPr>
          <w:rFonts w:ascii="Cambria" w:hAnsi="Cambria"/>
        </w:rPr>
        <w:t>.</w:t>
      </w:r>
      <w:r w:rsidRPr="0083194D">
        <w:rPr>
          <w:rFonts w:ascii="Cambria" w:hAnsi="Cambria"/>
        </w:rPr>
        <w:t xml:space="preserve"> (1 hour)</w:t>
      </w:r>
    </w:p>
    <w:p w:rsidR="002D76A2" w:rsidRPr="0083194D" w:rsidRDefault="002D76A2" w:rsidP="0058090F">
      <w:pPr>
        <w:rPr>
          <w:rFonts w:ascii="Cambria" w:hAnsi="Cambria"/>
        </w:rPr>
      </w:pPr>
      <w:r w:rsidRPr="0083194D">
        <w:rPr>
          <w:rFonts w:ascii="Cambria" w:hAnsi="Cambria"/>
        </w:rPr>
        <w:t xml:space="preserve">Collaborate with a building principal </w:t>
      </w:r>
      <w:r w:rsidR="007665CE" w:rsidRPr="0083194D">
        <w:rPr>
          <w:rFonts w:ascii="Cambria" w:hAnsi="Cambria"/>
        </w:rPr>
        <w:t>and discuss possible ways to investigate the research question in their building. (2 hours)</w:t>
      </w:r>
    </w:p>
    <w:p w:rsidR="003629C7" w:rsidRDefault="007665CE" w:rsidP="0058090F">
      <w:pPr>
        <w:rPr>
          <w:rFonts w:ascii="Cambria" w:hAnsi="Cambria"/>
        </w:rPr>
      </w:pPr>
      <w:r w:rsidRPr="0083194D">
        <w:rPr>
          <w:rFonts w:ascii="Cambria" w:hAnsi="Cambria"/>
        </w:rPr>
        <w:t>Collaborate with a classroom</w:t>
      </w:r>
      <w:r w:rsidR="000709AD">
        <w:rPr>
          <w:rFonts w:ascii="Cambria" w:hAnsi="Cambria"/>
        </w:rPr>
        <w:t xml:space="preserve"> teacher</w:t>
      </w:r>
      <w:r w:rsidRPr="0083194D">
        <w:rPr>
          <w:rFonts w:ascii="Cambria" w:hAnsi="Cambria"/>
        </w:rPr>
        <w:t xml:space="preserve"> to discuss the logistics of implementing the research.</w:t>
      </w:r>
    </w:p>
    <w:p w:rsidR="0058090F" w:rsidRPr="0083194D" w:rsidRDefault="007665CE" w:rsidP="0058090F">
      <w:pPr>
        <w:rPr>
          <w:rFonts w:ascii="Cambria" w:hAnsi="Cambria"/>
        </w:rPr>
      </w:pPr>
      <w:r w:rsidRPr="0083194D">
        <w:rPr>
          <w:rFonts w:ascii="Cambria" w:hAnsi="Cambria"/>
        </w:rPr>
        <w:t>(2 hours)</w:t>
      </w:r>
    </w:p>
    <w:p w:rsidR="001A66D9" w:rsidRDefault="007665CE" w:rsidP="0058090F">
      <w:pPr>
        <w:rPr>
          <w:rFonts w:ascii="Cambria" w:hAnsi="Cambria"/>
        </w:rPr>
      </w:pPr>
      <w:r w:rsidRPr="0083194D">
        <w:rPr>
          <w:rFonts w:ascii="Cambria" w:hAnsi="Cambria"/>
        </w:rPr>
        <w:t>Write a draft of the letter of consent that will be send in ED 670. (1 hour)</w:t>
      </w:r>
    </w:p>
    <w:p w:rsidR="007F4EAB" w:rsidRDefault="007F4EAB" w:rsidP="0058090F">
      <w:pPr>
        <w:rPr>
          <w:rFonts w:ascii="Cambria" w:hAnsi="Cambria"/>
        </w:rPr>
      </w:pPr>
    </w:p>
    <w:p w:rsidR="007F4EAB" w:rsidRDefault="007F4EAB" w:rsidP="0058090F">
      <w:pPr>
        <w:rPr>
          <w:rFonts w:ascii="Cambria" w:hAnsi="Cambria"/>
        </w:rPr>
      </w:pPr>
      <w:r>
        <w:rPr>
          <w:rFonts w:ascii="Cambria" w:hAnsi="Cambria"/>
        </w:rPr>
        <w:t>The reflection should address the following questions:</w:t>
      </w:r>
    </w:p>
    <w:p w:rsidR="007F4EAB" w:rsidRDefault="007F4EAB" w:rsidP="007F4EAB">
      <w:pPr>
        <w:pStyle w:val="ListParagraph"/>
        <w:numPr>
          <w:ilvl w:val="0"/>
          <w:numId w:val="14"/>
        </w:numPr>
        <w:rPr>
          <w:rFonts w:ascii="Cambria" w:hAnsi="Cambria"/>
        </w:rPr>
      </w:pPr>
      <w:r>
        <w:rPr>
          <w:rFonts w:ascii="Cambria" w:hAnsi="Cambria"/>
        </w:rPr>
        <w:lastRenderedPageBreak/>
        <w:t>What did I do well while working on the MARP?</w:t>
      </w:r>
    </w:p>
    <w:p w:rsidR="00FD59EA" w:rsidRDefault="00FD59EA" w:rsidP="007F4EAB">
      <w:pPr>
        <w:pStyle w:val="ListParagraph"/>
        <w:numPr>
          <w:ilvl w:val="0"/>
          <w:numId w:val="14"/>
        </w:numPr>
        <w:rPr>
          <w:rFonts w:ascii="Cambria" w:hAnsi="Cambria"/>
        </w:rPr>
      </w:pPr>
      <w:r>
        <w:rPr>
          <w:rFonts w:ascii="Cambria" w:hAnsi="Cambria"/>
        </w:rPr>
        <w:t>What do I need to work on in the next courses related to the MARP?</w:t>
      </w:r>
    </w:p>
    <w:p w:rsidR="00FD59EA" w:rsidRDefault="00FD59EA" w:rsidP="007F4EAB">
      <w:pPr>
        <w:pStyle w:val="ListParagraph"/>
        <w:numPr>
          <w:ilvl w:val="0"/>
          <w:numId w:val="14"/>
        </w:numPr>
        <w:rPr>
          <w:rFonts w:ascii="Cambria" w:hAnsi="Cambria"/>
        </w:rPr>
      </w:pPr>
      <w:r>
        <w:rPr>
          <w:rFonts w:ascii="Cambria" w:hAnsi="Cambria"/>
        </w:rPr>
        <w:t>What resources do I need to meet these needs?</w:t>
      </w:r>
    </w:p>
    <w:p w:rsidR="007F4EAB" w:rsidRDefault="007F4EAB" w:rsidP="007F4EAB">
      <w:pPr>
        <w:pStyle w:val="ListParagraph"/>
        <w:numPr>
          <w:ilvl w:val="0"/>
          <w:numId w:val="14"/>
        </w:numPr>
        <w:rPr>
          <w:rFonts w:ascii="Cambria" w:hAnsi="Cambria"/>
        </w:rPr>
      </w:pPr>
      <w:r>
        <w:rPr>
          <w:rFonts w:ascii="Cambria" w:hAnsi="Cambria"/>
        </w:rPr>
        <w:t>What did I learn about myself as a learner by working on the MARP?</w:t>
      </w:r>
    </w:p>
    <w:p w:rsidR="007F4EAB" w:rsidRDefault="007F4EAB" w:rsidP="007F4EAB">
      <w:pPr>
        <w:pStyle w:val="ListParagraph"/>
        <w:numPr>
          <w:ilvl w:val="0"/>
          <w:numId w:val="14"/>
        </w:numPr>
        <w:rPr>
          <w:rFonts w:ascii="Cambria" w:hAnsi="Cambria"/>
        </w:rPr>
      </w:pPr>
      <w:r>
        <w:rPr>
          <w:rFonts w:ascii="Cambria" w:hAnsi="Cambria"/>
        </w:rPr>
        <w:t>What skills did I develop by working on the MARP?</w:t>
      </w:r>
    </w:p>
    <w:p w:rsidR="007F4EAB" w:rsidRDefault="007F4EAB" w:rsidP="007F4EAB">
      <w:pPr>
        <w:pStyle w:val="ListParagraph"/>
        <w:numPr>
          <w:ilvl w:val="0"/>
          <w:numId w:val="14"/>
        </w:numPr>
        <w:rPr>
          <w:rFonts w:ascii="Cambria" w:hAnsi="Cambria"/>
        </w:rPr>
      </w:pPr>
      <w:r>
        <w:rPr>
          <w:rFonts w:ascii="Cambria" w:hAnsi="Cambria"/>
        </w:rPr>
        <w:t>How did my thinking about action research and my topic change as a result of working on the MARP?</w:t>
      </w:r>
    </w:p>
    <w:p w:rsidR="00FD59EA" w:rsidRPr="007F4EAB" w:rsidRDefault="00FD59EA" w:rsidP="007F4EAB">
      <w:pPr>
        <w:pStyle w:val="ListParagraph"/>
        <w:numPr>
          <w:ilvl w:val="0"/>
          <w:numId w:val="14"/>
        </w:numPr>
        <w:rPr>
          <w:rFonts w:ascii="Cambria" w:hAnsi="Cambria"/>
        </w:rPr>
      </w:pPr>
      <w:r>
        <w:rPr>
          <w:rFonts w:ascii="Cambria" w:hAnsi="Cambria"/>
        </w:rPr>
        <w:t>What questions do I still have about the MARP?</w:t>
      </w:r>
    </w:p>
    <w:p w:rsidR="001A66D9" w:rsidRPr="0083194D" w:rsidRDefault="001A66D9" w:rsidP="0058090F">
      <w:pPr>
        <w:rPr>
          <w:rFonts w:ascii="Cambria" w:hAnsi="Cambria"/>
        </w:rPr>
      </w:pPr>
    </w:p>
    <w:p w:rsidR="002A2B70" w:rsidRPr="0083194D" w:rsidRDefault="002A2B70" w:rsidP="002A2B70">
      <w:pPr>
        <w:jc w:val="center"/>
        <w:rPr>
          <w:rFonts w:ascii="Cambria" w:hAnsi="Cambria"/>
          <w:b/>
        </w:rPr>
      </w:pPr>
      <w:r w:rsidRPr="0083194D">
        <w:rPr>
          <w:rFonts w:ascii="Cambria" w:hAnsi="Cambria"/>
          <w:b/>
        </w:rPr>
        <w:t>Weekly Discussion For</w:t>
      </w:r>
      <w:r w:rsidR="00B56AE7">
        <w:rPr>
          <w:rFonts w:ascii="Cambria" w:hAnsi="Cambria"/>
          <w:b/>
        </w:rPr>
        <w:t>u</w:t>
      </w:r>
      <w:r w:rsidRPr="0083194D">
        <w:rPr>
          <w:rFonts w:ascii="Cambria" w:hAnsi="Cambria"/>
          <w:b/>
        </w:rPr>
        <w:t>m</w:t>
      </w:r>
    </w:p>
    <w:p w:rsidR="003629C7" w:rsidRDefault="000536A7" w:rsidP="003629C7">
      <w:pPr>
        <w:jc w:val="center"/>
        <w:rPr>
          <w:rFonts w:ascii="Cambria" w:hAnsi="Cambria"/>
          <w:b/>
        </w:rPr>
      </w:pPr>
      <w:r w:rsidRPr="0083194D">
        <w:rPr>
          <w:rFonts w:ascii="Cambria" w:hAnsi="Cambria"/>
          <w:b/>
        </w:rPr>
        <w:t>(</w:t>
      </w:r>
      <w:r w:rsidR="004C1E3F">
        <w:rPr>
          <w:rFonts w:ascii="Cambria" w:hAnsi="Cambria"/>
          <w:b/>
        </w:rPr>
        <w:t>7</w:t>
      </w:r>
      <w:r w:rsidRPr="0083194D">
        <w:rPr>
          <w:rFonts w:ascii="Cambria" w:hAnsi="Cambria"/>
          <w:b/>
        </w:rPr>
        <w:t>0 points total)</w:t>
      </w:r>
    </w:p>
    <w:p w:rsidR="002A2B70" w:rsidRPr="003629C7" w:rsidRDefault="002A2B70" w:rsidP="008B42AE">
      <w:pPr>
        <w:ind w:left="-270"/>
        <w:rPr>
          <w:rFonts w:ascii="Cambria" w:hAnsi="Cambria"/>
          <w:b/>
        </w:rPr>
      </w:pPr>
      <w:r w:rsidRPr="0083194D">
        <w:rPr>
          <w:rFonts w:ascii="Cambria" w:hAnsi="Cambria" w:cs="Calibri"/>
          <w:color w:val="000000"/>
        </w:rPr>
        <w:t>Participation in discussion forums includes an initial response to the discussion forum prompt provided by the professor</w:t>
      </w:r>
      <w:r w:rsidR="004C1E3F">
        <w:rPr>
          <w:rFonts w:ascii="Cambria" w:hAnsi="Cambria" w:cs="Calibri"/>
          <w:color w:val="000000"/>
        </w:rPr>
        <w:t>. For the purposes of this course, you do not have to respond to others in the class</w:t>
      </w:r>
      <w:r w:rsidRPr="0083194D">
        <w:rPr>
          <w:rFonts w:ascii="Cambria" w:hAnsi="Cambria" w:cs="Calibri"/>
          <w:color w:val="000000"/>
        </w:rPr>
        <w:t xml:space="preserve">.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83194D">
        <w:rPr>
          <w:rFonts w:ascii="Cambria" w:hAnsi="Cambria" w:cs="Calibri"/>
          <w:b/>
          <w:bCs/>
          <w:color w:val="000000"/>
        </w:rPr>
        <w:t xml:space="preserve">students will not receive credit for discussion forums that are completed late for any reason. </w:t>
      </w:r>
    </w:p>
    <w:p w:rsidR="004C1E3F" w:rsidRDefault="004C1E3F">
      <w:pPr>
        <w:rPr>
          <w:rFonts w:ascii="Cambria" w:hAnsi="Cambria"/>
          <w:b/>
        </w:rPr>
      </w:pPr>
    </w:p>
    <w:p w:rsidR="0083194D" w:rsidRDefault="002C24D6" w:rsidP="00F808DC">
      <w:pPr>
        <w:ind w:left="-270"/>
        <w:rPr>
          <w:rFonts w:ascii="Cambria" w:hAnsi="Cambria"/>
          <w:b/>
        </w:rPr>
      </w:pPr>
      <w:r w:rsidRPr="0083194D">
        <w:rPr>
          <w:rFonts w:ascii="Cambria" w:hAnsi="Cambria"/>
          <w:b/>
        </w:rPr>
        <w:t>The tentative Schedule of Topics, Required Readings, and Assignments follow this page. A summary of the assignment due dates an</w:t>
      </w:r>
      <w:r w:rsidR="0083194D">
        <w:rPr>
          <w:rFonts w:ascii="Cambria" w:hAnsi="Cambria"/>
          <w:b/>
        </w:rPr>
        <w:t>d exams dates are outlined below</w:t>
      </w:r>
      <w:r w:rsidRPr="0083194D">
        <w:rPr>
          <w:rFonts w:ascii="Cambria" w:hAnsi="Cambria"/>
          <w:b/>
        </w:rPr>
        <w:t xml:space="preserve">. Please refer to assignment descriptions, found at the end of this document, for specific assignment details.  </w:t>
      </w:r>
    </w:p>
    <w:p w:rsidR="0083194D" w:rsidRPr="0083194D" w:rsidRDefault="0083194D" w:rsidP="00526100">
      <w:pPr>
        <w:rPr>
          <w:rFonts w:ascii="Cambria" w:hAnsi="Cambria"/>
          <w:b/>
        </w:rPr>
      </w:pPr>
    </w:p>
    <w:p w:rsidR="002C24D6" w:rsidRPr="0083194D" w:rsidRDefault="002C24D6" w:rsidP="008B42AE">
      <w:pPr>
        <w:ind w:left="-270"/>
        <w:rPr>
          <w:rFonts w:ascii="Cambria" w:hAnsi="Cambria"/>
          <w:b/>
        </w:rPr>
      </w:pPr>
      <w:r w:rsidRPr="0083194D">
        <w:rPr>
          <w:rFonts w:ascii="Cambria" w:hAnsi="Cambria"/>
          <w:b/>
        </w:rPr>
        <w:t>Tentative Schedule of Topics and Required Reading</w:t>
      </w:r>
    </w:p>
    <w:p w:rsidR="003629C7" w:rsidRDefault="002C24D6" w:rsidP="008B42AE">
      <w:pPr>
        <w:ind w:left="-270"/>
        <w:rPr>
          <w:rFonts w:ascii="Cambria" w:hAnsi="Cambria"/>
        </w:rPr>
      </w:pPr>
      <w:r w:rsidRPr="0083194D">
        <w:rPr>
          <w:rFonts w:ascii="Cambria" w:hAnsi="Cambria"/>
        </w:rPr>
        <w:t>*The instructor reserves the right to modify this schedule as necessary.  Students will receive adequate notice if this occurs.</w:t>
      </w:r>
    </w:p>
    <w:p w:rsidR="000F4A09" w:rsidRDefault="000F4A09">
      <w:pPr>
        <w:rPr>
          <w:rFonts w:ascii="Cambria" w:hAnsi="Cambria"/>
        </w:rPr>
      </w:pPr>
      <w:r>
        <w:rPr>
          <w:rFonts w:ascii="Cambria" w:hAnsi="Cambria"/>
        </w:rPr>
        <w:br w:type="page"/>
      </w:r>
    </w:p>
    <w:p w:rsidR="00DF4843" w:rsidRDefault="00DF4843" w:rsidP="00FD2378">
      <w:pPr>
        <w:rPr>
          <w:rFonts w:ascii="Cambria" w:hAnsi="Cambria"/>
        </w:rPr>
      </w:pPr>
    </w:p>
    <w:tbl>
      <w:tblPr>
        <w:tblW w:w="97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114"/>
        <w:gridCol w:w="2880"/>
        <w:gridCol w:w="3420"/>
      </w:tblGrid>
      <w:tr w:rsidR="009D196C" w:rsidRPr="007E23D8" w:rsidTr="004B389A">
        <w:tc>
          <w:tcPr>
            <w:tcW w:w="1373" w:type="dxa"/>
            <w:shd w:val="clear" w:color="auto" w:fill="auto"/>
            <w:vAlign w:val="center"/>
          </w:tcPr>
          <w:p w:rsidR="009D196C" w:rsidRPr="007E23D8" w:rsidRDefault="009D196C" w:rsidP="00F94BCC">
            <w:pPr>
              <w:jc w:val="center"/>
              <w:rPr>
                <w:rFonts w:ascii="Cambria" w:hAnsi="Cambria"/>
                <w:b/>
              </w:rPr>
            </w:pPr>
            <w:r w:rsidRPr="007E23D8">
              <w:rPr>
                <w:rFonts w:ascii="Cambria" w:hAnsi="Cambria"/>
                <w:b/>
              </w:rPr>
              <w:t>Date</w:t>
            </w:r>
          </w:p>
        </w:tc>
        <w:tc>
          <w:tcPr>
            <w:tcW w:w="2114" w:type="dxa"/>
            <w:shd w:val="clear" w:color="auto" w:fill="auto"/>
            <w:vAlign w:val="center"/>
          </w:tcPr>
          <w:p w:rsidR="009D196C" w:rsidRPr="007E23D8" w:rsidRDefault="009D196C" w:rsidP="00F94BCC">
            <w:pPr>
              <w:jc w:val="center"/>
              <w:rPr>
                <w:rFonts w:ascii="Cambria" w:hAnsi="Cambria"/>
                <w:b/>
              </w:rPr>
            </w:pPr>
            <w:r w:rsidRPr="007E23D8">
              <w:rPr>
                <w:rFonts w:ascii="Cambria" w:hAnsi="Cambria"/>
                <w:b/>
              </w:rPr>
              <w:t>Topic Emphasized</w:t>
            </w:r>
          </w:p>
        </w:tc>
        <w:tc>
          <w:tcPr>
            <w:tcW w:w="2880" w:type="dxa"/>
            <w:shd w:val="clear" w:color="auto" w:fill="auto"/>
            <w:vAlign w:val="center"/>
          </w:tcPr>
          <w:p w:rsidR="009D196C" w:rsidRPr="007E23D8" w:rsidRDefault="009D196C" w:rsidP="00F94BCC">
            <w:pPr>
              <w:jc w:val="center"/>
              <w:rPr>
                <w:rFonts w:ascii="Cambria" w:hAnsi="Cambria"/>
                <w:b/>
              </w:rPr>
            </w:pPr>
            <w:r w:rsidRPr="007E23D8">
              <w:rPr>
                <w:rFonts w:ascii="Cambria" w:hAnsi="Cambria"/>
                <w:b/>
              </w:rPr>
              <w:t>Required Reading</w:t>
            </w:r>
          </w:p>
          <w:p w:rsidR="009D196C" w:rsidRPr="007E23D8" w:rsidRDefault="009D196C" w:rsidP="00F94BCC">
            <w:pPr>
              <w:jc w:val="center"/>
              <w:rPr>
                <w:rFonts w:ascii="Cambria" w:hAnsi="Cambria"/>
                <w:b/>
              </w:rPr>
            </w:pPr>
            <w:r w:rsidRPr="007E23D8">
              <w:rPr>
                <w:rFonts w:ascii="Cambria" w:hAnsi="Cambria"/>
                <w:b/>
              </w:rPr>
              <w:t xml:space="preserve">(Should be complete </w:t>
            </w:r>
            <w:r w:rsidRPr="00127CE2">
              <w:rPr>
                <w:rFonts w:ascii="Cambria" w:hAnsi="Cambria"/>
                <w:b/>
                <w:caps/>
              </w:rPr>
              <w:t>prior</w:t>
            </w:r>
            <w:r w:rsidRPr="007E23D8">
              <w:rPr>
                <w:rFonts w:ascii="Cambria" w:hAnsi="Cambria"/>
                <w:b/>
              </w:rPr>
              <w:t xml:space="preserve"> to class)</w:t>
            </w:r>
          </w:p>
        </w:tc>
        <w:tc>
          <w:tcPr>
            <w:tcW w:w="3420" w:type="dxa"/>
            <w:shd w:val="clear" w:color="auto" w:fill="auto"/>
            <w:vAlign w:val="center"/>
          </w:tcPr>
          <w:p w:rsidR="009D196C" w:rsidRPr="007E23D8" w:rsidRDefault="009D196C" w:rsidP="00F94BCC">
            <w:pPr>
              <w:jc w:val="center"/>
              <w:rPr>
                <w:rFonts w:ascii="Cambria" w:hAnsi="Cambria"/>
                <w:b/>
              </w:rPr>
            </w:pPr>
            <w:r w:rsidRPr="007E23D8">
              <w:rPr>
                <w:rFonts w:ascii="Cambria" w:hAnsi="Cambria"/>
                <w:b/>
              </w:rPr>
              <w:t>Assignments and Due Dates</w:t>
            </w:r>
          </w:p>
        </w:tc>
      </w:tr>
      <w:tr w:rsidR="009D196C" w:rsidRPr="007E23D8" w:rsidTr="004B389A">
        <w:tc>
          <w:tcPr>
            <w:tcW w:w="1373" w:type="dxa"/>
            <w:shd w:val="clear" w:color="auto" w:fill="auto"/>
            <w:vAlign w:val="center"/>
          </w:tcPr>
          <w:p w:rsidR="009D196C" w:rsidRPr="007E23D8" w:rsidRDefault="009D196C" w:rsidP="00F94BCC">
            <w:pPr>
              <w:jc w:val="center"/>
              <w:rPr>
                <w:rFonts w:ascii="Cambria" w:hAnsi="Cambria"/>
                <w:b/>
              </w:rPr>
            </w:pPr>
            <w:r w:rsidRPr="007E23D8">
              <w:rPr>
                <w:rFonts w:ascii="Cambria" w:hAnsi="Cambria"/>
                <w:b/>
              </w:rPr>
              <w:t>Week One</w:t>
            </w:r>
          </w:p>
          <w:p w:rsidR="009D196C" w:rsidRPr="007E23D8" w:rsidRDefault="004B389A" w:rsidP="00F94BCC">
            <w:pPr>
              <w:jc w:val="center"/>
              <w:rPr>
                <w:rFonts w:ascii="Cambria" w:hAnsi="Cambria"/>
              </w:rPr>
            </w:pPr>
            <w:r>
              <w:rPr>
                <w:rFonts w:ascii="Cambria" w:hAnsi="Cambria"/>
              </w:rPr>
              <w:t>VIRTUAL- NO CLASS MEETING</w:t>
            </w:r>
          </w:p>
          <w:p w:rsidR="009D196C" w:rsidRPr="007E23D8" w:rsidRDefault="009D196C" w:rsidP="00F94BCC">
            <w:pPr>
              <w:jc w:val="center"/>
              <w:rPr>
                <w:rFonts w:ascii="Cambria" w:hAnsi="Cambria"/>
              </w:rPr>
            </w:pPr>
          </w:p>
        </w:tc>
        <w:tc>
          <w:tcPr>
            <w:tcW w:w="2114" w:type="dxa"/>
            <w:shd w:val="clear" w:color="auto" w:fill="auto"/>
            <w:vAlign w:val="center"/>
          </w:tcPr>
          <w:p w:rsidR="00497CCD" w:rsidRPr="007E23D8" w:rsidRDefault="00497CCD" w:rsidP="009D196C">
            <w:pPr>
              <w:jc w:val="center"/>
              <w:rPr>
                <w:rFonts w:ascii="Cambria" w:hAnsi="Cambria"/>
              </w:rPr>
            </w:pPr>
          </w:p>
          <w:p w:rsidR="009D196C" w:rsidRPr="007E23D8" w:rsidRDefault="00497CCD" w:rsidP="009D196C">
            <w:pPr>
              <w:jc w:val="center"/>
              <w:rPr>
                <w:rFonts w:ascii="Cambria" w:hAnsi="Cambria"/>
              </w:rPr>
            </w:pPr>
            <w:r w:rsidRPr="007E23D8">
              <w:rPr>
                <w:rFonts w:ascii="Cambria" w:hAnsi="Cambria"/>
              </w:rPr>
              <w:t>Introductions</w:t>
            </w:r>
          </w:p>
          <w:p w:rsidR="00831EC5" w:rsidRDefault="00831EC5" w:rsidP="00831EC5">
            <w:pPr>
              <w:jc w:val="center"/>
              <w:rPr>
                <w:rFonts w:ascii="Cambria" w:hAnsi="Cambria"/>
              </w:rPr>
            </w:pPr>
            <w:r>
              <w:rPr>
                <w:rFonts w:ascii="Cambria" w:hAnsi="Cambria"/>
              </w:rPr>
              <w:t>Master’s Action Research Project (MARP)</w:t>
            </w:r>
          </w:p>
          <w:p w:rsidR="00831EC5" w:rsidRPr="007E23D8" w:rsidRDefault="00831EC5" w:rsidP="00831EC5">
            <w:pPr>
              <w:jc w:val="center"/>
              <w:rPr>
                <w:rFonts w:ascii="Cambria" w:hAnsi="Cambria"/>
              </w:rPr>
            </w:pPr>
          </w:p>
          <w:p w:rsidR="00497CCD" w:rsidRDefault="00497CCD" w:rsidP="009D196C">
            <w:pPr>
              <w:jc w:val="center"/>
              <w:rPr>
                <w:rFonts w:ascii="Cambria" w:hAnsi="Cambria"/>
              </w:rPr>
            </w:pPr>
            <w:r w:rsidRPr="007E23D8">
              <w:rPr>
                <w:rFonts w:ascii="Cambria" w:hAnsi="Cambria"/>
              </w:rPr>
              <w:t>Introduction to Action Research</w:t>
            </w:r>
          </w:p>
          <w:p w:rsidR="00B654BD" w:rsidRPr="007E23D8" w:rsidRDefault="00B654BD" w:rsidP="009D196C">
            <w:pPr>
              <w:jc w:val="center"/>
              <w:rPr>
                <w:rFonts w:ascii="Cambria" w:hAnsi="Cambria"/>
              </w:rPr>
            </w:pPr>
          </w:p>
          <w:p w:rsidR="00497CCD" w:rsidRDefault="00543EB3" w:rsidP="00CF49E1">
            <w:pPr>
              <w:jc w:val="center"/>
              <w:rPr>
                <w:rFonts w:ascii="Cambria" w:hAnsi="Cambria"/>
              </w:rPr>
            </w:pPr>
            <w:r>
              <w:rPr>
                <w:rFonts w:ascii="Cambria" w:hAnsi="Cambria"/>
              </w:rPr>
              <w:t>Defining a Research Topic</w:t>
            </w:r>
          </w:p>
          <w:p w:rsidR="00B654BD" w:rsidRDefault="00B654BD" w:rsidP="00CF49E1">
            <w:pPr>
              <w:jc w:val="center"/>
              <w:rPr>
                <w:rFonts w:ascii="Cambria" w:hAnsi="Cambria"/>
              </w:rPr>
            </w:pPr>
          </w:p>
          <w:p w:rsidR="00B654BD" w:rsidRPr="007E23D8" w:rsidRDefault="00B654BD" w:rsidP="004B389A">
            <w:pPr>
              <w:rPr>
                <w:rFonts w:ascii="Cambria" w:hAnsi="Cambria"/>
              </w:rPr>
            </w:pPr>
          </w:p>
          <w:p w:rsidR="004D7E41" w:rsidRPr="007E23D8" w:rsidRDefault="004D7E41" w:rsidP="007E23D8">
            <w:pPr>
              <w:jc w:val="center"/>
              <w:rPr>
                <w:rFonts w:ascii="Cambria" w:hAnsi="Cambria"/>
              </w:rPr>
            </w:pPr>
          </w:p>
        </w:tc>
        <w:tc>
          <w:tcPr>
            <w:tcW w:w="2880" w:type="dxa"/>
            <w:shd w:val="clear" w:color="auto" w:fill="auto"/>
            <w:vAlign w:val="center"/>
          </w:tcPr>
          <w:p w:rsidR="00CA0AF2" w:rsidRDefault="00CA0AF2" w:rsidP="009D196C">
            <w:pPr>
              <w:jc w:val="center"/>
              <w:rPr>
                <w:rFonts w:ascii="Cambria" w:hAnsi="Cambria"/>
              </w:rPr>
            </w:pPr>
          </w:p>
          <w:p w:rsidR="00CD2474" w:rsidRDefault="009628FD" w:rsidP="009628FD">
            <w:pPr>
              <w:jc w:val="center"/>
              <w:rPr>
                <w:rFonts w:ascii="Cambria" w:hAnsi="Cambria"/>
              </w:rPr>
            </w:pPr>
            <w:r>
              <w:rPr>
                <w:rFonts w:ascii="Cambria" w:hAnsi="Cambria"/>
              </w:rPr>
              <w:t>Chapter One: Research Methods in Education</w:t>
            </w:r>
          </w:p>
          <w:p w:rsidR="009628FD" w:rsidRDefault="009628FD" w:rsidP="009628FD">
            <w:pPr>
              <w:jc w:val="center"/>
              <w:rPr>
                <w:rFonts w:ascii="Cambria" w:hAnsi="Cambria"/>
              </w:rPr>
            </w:pPr>
          </w:p>
          <w:p w:rsidR="009628FD" w:rsidRDefault="009628FD" w:rsidP="009628FD">
            <w:pPr>
              <w:jc w:val="center"/>
              <w:rPr>
                <w:rFonts w:ascii="Cambria" w:hAnsi="Cambria"/>
              </w:rPr>
            </w:pPr>
            <w:r>
              <w:rPr>
                <w:rFonts w:ascii="Cambria" w:hAnsi="Cambria"/>
              </w:rPr>
              <w:t>Chapter Two: Generating Research Ideas Through Reflection</w:t>
            </w:r>
          </w:p>
          <w:p w:rsidR="00325BF1" w:rsidRDefault="00325BF1" w:rsidP="009628FD">
            <w:pPr>
              <w:jc w:val="center"/>
              <w:rPr>
                <w:rFonts w:ascii="Cambria" w:hAnsi="Cambria"/>
              </w:rPr>
            </w:pPr>
          </w:p>
          <w:p w:rsidR="00325BF1" w:rsidRDefault="00325BF1" w:rsidP="009628FD">
            <w:pPr>
              <w:jc w:val="center"/>
              <w:rPr>
                <w:rFonts w:ascii="Cambria" w:hAnsi="Cambria"/>
              </w:rPr>
            </w:pPr>
            <w:r>
              <w:rPr>
                <w:rFonts w:ascii="Cambria" w:hAnsi="Cambria"/>
              </w:rPr>
              <w:t>Skim the following articles:</w:t>
            </w:r>
          </w:p>
          <w:p w:rsidR="00881943" w:rsidRDefault="00881943" w:rsidP="009628FD">
            <w:pPr>
              <w:jc w:val="center"/>
              <w:rPr>
                <w:rFonts w:ascii="Cambria" w:hAnsi="Cambria"/>
              </w:rPr>
            </w:pPr>
          </w:p>
          <w:p w:rsidR="00325BF1" w:rsidRPr="0092799E" w:rsidRDefault="00325BF1" w:rsidP="00325BF1">
            <w:pPr>
              <w:pStyle w:val="PlainText"/>
              <w:rPr>
                <w:rFonts w:asciiTheme="majorHAnsi" w:hAnsiTheme="majorHAnsi"/>
                <w:sz w:val="28"/>
              </w:rPr>
            </w:pPr>
            <w:r w:rsidRPr="0092799E">
              <w:rPr>
                <w:rFonts w:asciiTheme="majorHAnsi" w:hAnsiTheme="majorHAnsi"/>
                <w:sz w:val="24"/>
              </w:rPr>
              <w:t>ChanLin, L., Chou, T</w:t>
            </w:r>
            <w:r w:rsidR="009751AE" w:rsidRPr="0092799E">
              <w:rPr>
                <w:rFonts w:asciiTheme="majorHAnsi" w:hAnsiTheme="majorHAnsi"/>
                <w:sz w:val="24"/>
              </w:rPr>
              <w:t>., &amp; Hung, W. (2015). Bridging volunteer services and mobile teaching in the tablet reading c</w:t>
            </w:r>
            <w:r w:rsidRPr="0092799E">
              <w:rPr>
                <w:rFonts w:asciiTheme="majorHAnsi" w:hAnsiTheme="majorHAnsi"/>
                <w:sz w:val="24"/>
              </w:rPr>
              <w:t>ommunity. Libri:</w:t>
            </w:r>
          </w:p>
          <w:p w:rsidR="00325BF1" w:rsidRPr="0092799E" w:rsidRDefault="00325BF1" w:rsidP="00325BF1">
            <w:pPr>
              <w:pStyle w:val="PlainText"/>
              <w:rPr>
                <w:rFonts w:asciiTheme="majorHAnsi" w:hAnsiTheme="majorHAnsi"/>
                <w:sz w:val="24"/>
              </w:rPr>
            </w:pPr>
            <w:r w:rsidRPr="0092799E">
              <w:rPr>
                <w:rFonts w:asciiTheme="majorHAnsi" w:hAnsiTheme="majorHAnsi"/>
                <w:sz w:val="24"/>
              </w:rPr>
              <w:t>International Journal Of Libraries &amp; Information Services, 65(4), 269-280. doi:10.1515/libri-2015-0052</w:t>
            </w:r>
          </w:p>
          <w:p w:rsidR="00325BF1" w:rsidRPr="0092799E" w:rsidRDefault="00325BF1" w:rsidP="00325BF1">
            <w:pPr>
              <w:pStyle w:val="PlainText"/>
              <w:rPr>
                <w:rFonts w:asciiTheme="majorHAnsi" w:hAnsiTheme="majorHAnsi"/>
                <w:sz w:val="24"/>
              </w:rPr>
            </w:pPr>
          </w:p>
          <w:p w:rsidR="00325BF1" w:rsidRPr="0092799E" w:rsidRDefault="009751AE" w:rsidP="00325BF1">
            <w:pPr>
              <w:pStyle w:val="PlainText"/>
              <w:rPr>
                <w:rFonts w:asciiTheme="majorHAnsi" w:hAnsiTheme="majorHAnsi"/>
                <w:sz w:val="28"/>
              </w:rPr>
            </w:pPr>
            <w:r w:rsidRPr="0092799E">
              <w:rPr>
                <w:rFonts w:asciiTheme="majorHAnsi" w:hAnsiTheme="majorHAnsi"/>
                <w:sz w:val="24"/>
              </w:rPr>
              <w:t>Larkin, P. (2015). Say it with social media</w:t>
            </w:r>
            <w:r w:rsidR="00325BF1" w:rsidRPr="0092799E">
              <w:rPr>
                <w:rFonts w:asciiTheme="majorHAnsi" w:hAnsiTheme="majorHAnsi"/>
                <w:sz w:val="24"/>
              </w:rPr>
              <w:t xml:space="preserve">. Educational Leadership, 72(7), 66-69. </w:t>
            </w:r>
          </w:p>
          <w:p w:rsidR="00325BF1" w:rsidRPr="00325BF1" w:rsidRDefault="00325BF1" w:rsidP="00325BF1">
            <w:pPr>
              <w:pStyle w:val="PlainText"/>
              <w:rPr>
                <w:rFonts w:ascii="Times New Roman" w:hAnsi="Times New Roman"/>
                <w:sz w:val="24"/>
              </w:rPr>
            </w:pPr>
          </w:p>
          <w:p w:rsidR="00325BF1" w:rsidRDefault="00325BF1" w:rsidP="009628FD">
            <w:pPr>
              <w:jc w:val="center"/>
              <w:rPr>
                <w:rFonts w:ascii="Cambria" w:hAnsi="Cambria"/>
              </w:rPr>
            </w:pPr>
          </w:p>
          <w:p w:rsidR="00AD0DB6" w:rsidRDefault="00AD0DB6" w:rsidP="00175CB4">
            <w:pPr>
              <w:rPr>
                <w:rFonts w:ascii="Cambria" w:hAnsi="Cambria"/>
              </w:rPr>
            </w:pPr>
          </w:p>
          <w:p w:rsidR="003F5994" w:rsidRPr="007E23D8" w:rsidRDefault="003F5994" w:rsidP="003F5994">
            <w:pPr>
              <w:jc w:val="center"/>
              <w:rPr>
                <w:rFonts w:ascii="Cambria" w:hAnsi="Cambria"/>
              </w:rPr>
            </w:pPr>
          </w:p>
        </w:tc>
        <w:tc>
          <w:tcPr>
            <w:tcW w:w="3420" w:type="dxa"/>
            <w:shd w:val="clear" w:color="auto" w:fill="auto"/>
            <w:vAlign w:val="center"/>
          </w:tcPr>
          <w:p w:rsidR="009D196C" w:rsidRPr="007E23D8" w:rsidRDefault="00A932CF" w:rsidP="00F94BCC">
            <w:pPr>
              <w:jc w:val="center"/>
              <w:rPr>
                <w:rFonts w:ascii="Cambria" w:hAnsi="Cambria"/>
              </w:rPr>
            </w:pPr>
            <w:r w:rsidRPr="007E23D8">
              <w:rPr>
                <w:rFonts w:ascii="Cambria" w:hAnsi="Cambria"/>
              </w:rPr>
              <w:t xml:space="preserve">Discussion Forum </w:t>
            </w:r>
            <w:r w:rsidR="009F007B">
              <w:rPr>
                <w:rFonts w:ascii="Cambria" w:hAnsi="Cambria"/>
              </w:rPr>
              <w:t xml:space="preserve">Week </w:t>
            </w:r>
            <w:r w:rsidRPr="007E23D8">
              <w:rPr>
                <w:rFonts w:ascii="Cambria" w:hAnsi="Cambria"/>
              </w:rPr>
              <w:t>One</w:t>
            </w:r>
            <w:r w:rsidR="004D7E41" w:rsidRPr="007E23D8">
              <w:rPr>
                <w:rFonts w:ascii="Cambria" w:hAnsi="Cambria"/>
              </w:rPr>
              <w:t xml:space="preserve">, </w:t>
            </w:r>
          </w:p>
          <w:p w:rsidR="004D7E41" w:rsidRDefault="004D7E41" w:rsidP="00F94BCC">
            <w:pPr>
              <w:jc w:val="center"/>
              <w:rPr>
                <w:rFonts w:ascii="Cambria" w:hAnsi="Cambria"/>
              </w:rPr>
            </w:pPr>
            <w:r w:rsidRPr="007E23D8">
              <w:rPr>
                <w:rFonts w:ascii="Cambria" w:hAnsi="Cambria"/>
              </w:rPr>
              <w:t>Tell Me About Yourself</w:t>
            </w:r>
            <w:r w:rsidR="004B389A">
              <w:rPr>
                <w:rFonts w:ascii="Cambria" w:hAnsi="Cambria"/>
              </w:rPr>
              <w:t xml:space="preserve"> posted by July 7</w:t>
            </w:r>
            <w:r w:rsidR="00A31593">
              <w:rPr>
                <w:rFonts w:ascii="Cambria" w:hAnsi="Cambria"/>
              </w:rPr>
              <w:t xml:space="preserve"> at 11:55 pm</w:t>
            </w:r>
          </w:p>
          <w:p w:rsidR="00826666" w:rsidRPr="007E23D8" w:rsidRDefault="00826666" w:rsidP="00F94BCC">
            <w:pPr>
              <w:jc w:val="center"/>
              <w:rPr>
                <w:rFonts w:ascii="Cambria" w:hAnsi="Cambria"/>
              </w:rPr>
            </w:pPr>
          </w:p>
          <w:p w:rsidR="007E23D8" w:rsidRPr="007E23D8" w:rsidRDefault="007E23D8" w:rsidP="00F94BCC">
            <w:pPr>
              <w:jc w:val="center"/>
              <w:rPr>
                <w:rFonts w:ascii="Cambria" w:hAnsi="Cambria"/>
                <w:b/>
              </w:rPr>
            </w:pPr>
          </w:p>
        </w:tc>
      </w:tr>
      <w:tr w:rsidR="009D196C" w:rsidRPr="007E23D8" w:rsidTr="004B389A">
        <w:tc>
          <w:tcPr>
            <w:tcW w:w="1373" w:type="dxa"/>
            <w:shd w:val="clear" w:color="auto" w:fill="auto"/>
            <w:vAlign w:val="center"/>
          </w:tcPr>
          <w:p w:rsidR="009D196C" w:rsidRPr="007E23D8" w:rsidRDefault="009D196C" w:rsidP="004C1E3F">
            <w:pPr>
              <w:rPr>
                <w:rFonts w:ascii="Cambria" w:hAnsi="Cambria"/>
              </w:rPr>
            </w:pPr>
          </w:p>
          <w:p w:rsidR="009D196C" w:rsidRPr="007E23D8" w:rsidRDefault="009D196C" w:rsidP="00F94BCC">
            <w:pPr>
              <w:jc w:val="center"/>
              <w:rPr>
                <w:rFonts w:ascii="Cambria" w:hAnsi="Cambria"/>
                <w:b/>
              </w:rPr>
            </w:pPr>
            <w:r w:rsidRPr="007E23D8">
              <w:rPr>
                <w:rFonts w:ascii="Cambria" w:hAnsi="Cambria"/>
                <w:b/>
              </w:rPr>
              <w:t>Week Two</w:t>
            </w:r>
          </w:p>
          <w:p w:rsidR="009D196C" w:rsidRPr="007E23D8" w:rsidRDefault="009D196C" w:rsidP="00F94BCC">
            <w:pPr>
              <w:jc w:val="center"/>
              <w:rPr>
                <w:rFonts w:ascii="Cambria" w:hAnsi="Cambria"/>
              </w:rPr>
            </w:pPr>
            <w:r w:rsidRPr="007E23D8">
              <w:rPr>
                <w:rFonts w:ascii="Cambria" w:hAnsi="Cambria"/>
              </w:rPr>
              <w:t xml:space="preserve">Monday, </w:t>
            </w:r>
            <w:r w:rsidR="009B78A2">
              <w:rPr>
                <w:rFonts w:ascii="Cambria" w:hAnsi="Cambria"/>
              </w:rPr>
              <w:t>July 11 or Tuesday, July 12</w:t>
            </w:r>
          </w:p>
          <w:p w:rsidR="009D196C" w:rsidRPr="007E23D8" w:rsidRDefault="009D196C" w:rsidP="00F94BCC">
            <w:pPr>
              <w:jc w:val="center"/>
              <w:rPr>
                <w:rFonts w:ascii="Cambria" w:hAnsi="Cambria"/>
              </w:rPr>
            </w:pPr>
          </w:p>
        </w:tc>
        <w:tc>
          <w:tcPr>
            <w:tcW w:w="2114" w:type="dxa"/>
            <w:shd w:val="clear" w:color="auto" w:fill="auto"/>
            <w:vAlign w:val="center"/>
          </w:tcPr>
          <w:p w:rsidR="004D0691" w:rsidRDefault="004D0691" w:rsidP="004C1E3F">
            <w:pPr>
              <w:rPr>
                <w:rFonts w:ascii="Cambria" w:hAnsi="Cambria"/>
              </w:rPr>
            </w:pPr>
          </w:p>
          <w:p w:rsidR="00F56CB5" w:rsidRDefault="008B42AE" w:rsidP="00F94BCC">
            <w:pPr>
              <w:jc w:val="center"/>
              <w:rPr>
                <w:rFonts w:ascii="Cambria" w:hAnsi="Cambria"/>
              </w:rPr>
            </w:pPr>
            <w:r>
              <w:rPr>
                <w:rFonts w:ascii="Cambria" w:hAnsi="Cambria"/>
              </w:rPr>
              <w:t>R</w:t>
            </w:r>
            <w:r w:rsidR="009524DD">
              <w:rPr>
                <w:rFonts w:ascii="Cambria" w:hAnsi="Cambria"/>
              </w:rPr>
              <w:t xml:space="preserve">esearch Methods Overview </w:t>
            </w:r>
          </w:p>
          <w:p w:rsidR="000A08CB" w:rsidRDefault="000A08CB" w:rsidP="00F94BCC">
            <w:pPr>
              <w:jc w:val="center"/>
              <w:rPr>
                <w:rFonts w:ascii="Cambria" w:hAnsi="Cambria"/>
              </w:rPr>
            </w:pPr>
          </w:p>
          <w:p w:rsidR="000A08CB" w:rsidRDefault="000A08CB" w:rsidP="00F94BCC">
            <w:pPr>
              <w:jc w:val="center"/>
              <w:rPr>
                <w:rFonts w:ascii="Cambria" w:hAnsi="Cambria"/>
              </w:rPr>
            </w:pPr>
            <w:r>
              <w:rPr>
                <w:rFonts w:ascii="Cambria" w:hAnsi="Cambria"/>
              </w:rPr>
              <w:t>Empirical Sources</w:t>
            </w:r>
          </w:p>
          <w:p w:rsidR="00543EB3" w:rsidRDefault="00543EB3" w:rsidP="00F94BCC">
            <w:pPr>
              <w:jc w:val="center"/>
              <w:rPr>
                <w:rFonts w:ascii="Cambria" w:hAnsi="Cambria"/>
              </w:rPr>
            </w:pPr>
          </w:p>
          <w:p w:rsidR="00543EB3" w:rsidRDefault="00543EB3" w:rsidP="00F94BCC">
            <w:pPr>
              <w:jc w:val="center"/>
              <w:rPr>
                <w:rFonts w:ascii="Cambria" w:hAnsi="Cambria"/>
              </w:rPr>
            </w:pPr>
            <w:r>
              <w:rPr>
                <w:rFonts w:ascii="Cambria" w:hAnsi="Cambria"/>
              </w:rPr>
              <w:t>Developing a Research Question</w:t>
            </w:r>
          </w:p>
          <w:p w:rsidR="009B78A2" w:rsidRDefault="009B78A2" w:rsidP="00F94BCC">
            <w:pPr>
              <w:jc w:val="center"/>
              <w:rPr>
                <w:rFonts w:ascii="Cambria" w:hAnsi="Cambria"/>
              </w:rPr>
            </w:pPr>
          </w:p>
          <w:p w:rsidR="00B654BD" w:rsidRDefault="00B654BD" w:rsidP="00F94BCC">
            <w:pPr>
              <w:jc w:val="center"/>
              <w:rPr>
                <w:rFonts w:ascii="Cambria" w:hAnsi="Cambria"/>
              </w:rPr>
            </w:pPr>
          </w:p>
          <w:p w:rsidR="00B301D6" w:rsidRPr="007E23D8" w:rsidRDefault="00B301D6" w:rsidP="009B78A2">
            <w:pPr>
              <w:jc w:val="center"/>
              <w:rPr>
                <w:rFonts w:ascii="Cambria" w:hAnsi="Cambria"/>
              </w:rPr>
            </w:pPr>
          </w:p>
        </w:tc>
        <w:tc>
          <w:tcPr>
            <w:tcW w:w="2880" w:type="dxa"/>
            <w:shd w:val="clear" w:color="auto" w:fill="auto"/>
            <w:vAlign w:val="center"/>
          </w:tcPr>
          <w:p w:rsidR="00F56CB5" w:rsidRDefault="00F56CB5" w:rsidP="00FF1CA9">
            <w:pPr>
              <w:autoSpaceDE w:val="0"/>
              <w:autoSpaceDN w:val="0"/>
              <w:adjustRightInd w:val="0"/>
              <w:jc w:val="center"/>
              <w:rPr>
                <w:rFonts w:ascii="Cambria" w:hAnsi="Cambria"/>
              </w:rPr>
            </w:pPr>
          </w:p>
          <w:p w:rsidR="00EA518D" w:rsidRDefault="00EA518D" w:rsidP="00FF1CA9">
            <w:pPr>
              <w:autoSpaceDE w:val="0"/>
              <w:autoSpaceDN w:val="0"/>
              <w:adjustRightInd w:val="0"/>
              <w:jc w:val="center"/>
              <w:rPr>
                <w:rFonts w:ascii="Cambria" w:hAnsi="Cambria"/>
              </w:rPr>
            </w:pPr>
          </w:p>
          <w:p w:rsidR="00EA518D" w:rsidRDefault="00EA518D" w:rsidP="00EA518D">
            <w:pPr>
              <w:jc w:val="center"/>
              <w:rPr>
                <w:rFonts w:ascii="Cambria" w:hAnsi="Cambria"/>
              </w:rPr>
            </w:pPr>
            <w:r>
              <w:rPr>
                <w:rFonts w:ascii="Cambria" w:hAnsi="Cambria"/>
              </w:rPr>
              <w:t>Chapter Three: Connecting Theory and Action: Reviewing the Literature</w:t>
            </w:r>
          </w:p>
          <w:p w:rsidR="00EA518D" w:rsidRPr="007E23D8" w:rsidRDefault="00EA518D" w:rsidP="00FF1CA9">
            <w:pPr>
              <w:autoSpaceDE w:val="0"/>
              <w:autoSpaceDN w:val="0"/>
              <w:adjustRightInd w:val="0"/>
              <w:jc w:val="center"/>
              <w:rPr>
                <w:rFonts w:ascii="Cambria" w:hAnsi="Cambria"/>
              </w:rPr>
            </w:pPr>
          </w:p>
          <w:p w:rsidR="00AD0DB6" w:rsidRDefault="009628FD" w:rsidP="009628FD">
            <w:pPr>
              <w:autoSpaceDE w:val="0"/>
              <w:autoSpaceDN w:val="0"/>
              <w:adjustRightInd w:val="0"/>
              <w:jc w:val="center"/>
              <w:rPr>
                <w:rFonts w:ascii="Cambria" w:hAnsi="Cambria"/>
              </w:rPr>
            </w:pPr>
            <w:r>
              <w:rPr>
                <w:rFonts w:ascii="Cambria" w:hAnsi="Cambria"/>
              </w:rPr>
              <w:t>Chapter Four: Initial Planning of the Action Research Study</w:t>
            </w:r>
          </w:p>
          <w:p w:rsidR="00881943" w:rsidRDefault="00881943" w:rsidP="009628FD">
            <w:pPr>
              <w:autoSpaceDE w:val="0"/>
              <w:autoSpaceDN w:val="0"/>
              <w:adjustRightInd w:val="0"/>
              <w:jc w:val="center"/>
              <w:rPr>
                <w:rFonts w:ascii="Cambria" w:hAnsi="Cambria"/>
              </w:rPr>
            </w:pPr>
          </w:p>
          <w:p w:rsidR="00881943" w:rsidRDefault="00881943" w:rsidP="009628FD">
            <w:pPr>
              <w:autoSpaceDE w:val="0"/>
              <w:autoSpaceDN w:val="0"/>
              <w:adjustRightInd w:val="0"/>
              <w:jc w:val="center"/>
              <w:rPr>
                <w:rFonts w:ascii="Cambria" w:hAnsi="Cambria"/>
              </w:rPr>
            </w:pPr>
          </w:p>
          <w:p w:rsidR="00881943" w:rsidRDefault="00881943" w:rsidP="0092799E">
            <w:pPr>
              <w:autoSpaceDE w:val="0"/>
              <w:autoSpaceDN w:val="0"/>
              <w:adjustRightInd w:val="0"/>
              <w:rPr>
                <w:rFonts w:ascii="Cambria" w:hAnsi="Cambria"/>
              </w:rPr>
            </w:pPr>
          </w:p>
          <w:p w:rsidR="00881943" w:rsidRDefault="00881943" w:rsidP="009628FD">
            <w:pPr>
              <w:autoSpaceDE w:val="0"/>
              <w:autoSpaceDN w:val="0"/>
              <w:adjustRightInd w:val="0"/>
              <w:jc w:val="center"/>
              <w:rPr>
                <w:rFonts w:ascii="Cambria" w:hAnsi="Cambria"/>
              </w:rPr>
            </w:pPr>
            <w:r>
              <w:rPr>
                <w:rFonts w:ascii="Cambria" w:hAnsi="Cambria"/>
              </w:rPr>
              <w:t>Skim the following articles:</w:t>
            </w:r>
          </w:p>
          <w:p w:rsidR="00881943" w:rsidRDefault="00881943" w:rsidP="009628FD">
            <w:pPr>
              <w:autoSpaceDE w:val="0"/>
              <w:autoSpaceDN w:val="0"/>
              <w:adjustRightInd w:val="0"/>
              <w:jc w:val="center"/>
              <w:rPr>
                <w:rFonts w:ascii="Cambria" w:hAnsi="Cambria"/>
              </w:rPr>
            </w:pPr>
          </w:p>
          <w:p w:rsidR="00881943" w:rsidRPr="00C60DD3" w:rsidRDefault="00881943" w:rsidP="00C60DD3">
            <w:pPr>
              <w:pStyle w:val="PlainText"/>
              <w:rPr>
                <w:rFonts w:asciiTheme="majorHAnsi" w:hAnsiTheme="majorHAnsi"/>
                <w:sz w:val="28"/>
              </w:rPr>
            </w:pPr>
            <w:r w:rsidRPr="0092799E">
              <w:rPr>
                <w:rFonts w:asciiTheme="majorHAnsi" w:hAnsiTheme="majorHAnsi"/>
                <w:sz w:val="24"/>
              </w:rPr>
              <w:t>Ciullo, S., Falcomata, T., &amp; Vaughn, S. (2015). Teaching social studies to upper elementary students with learning disabilities: Graphic organizers and explicit instruction. Learning Disability Quarterly, 38(1), 15-26. doi:10.1177/0731948713516767</w:t>
            </w:r>
          </w:p>
          <w:p w:rsidR="00881943" w:rsidRPr="0092799E" w:rsidRDefault="00881943" w:rsidP="00881943">
            <w:pPr>
              <w:autoSpaceDE w:val="0"/>
              <w:autoSpaceDN w:val="0"/>
              <w:adjustRightInd w:val="0"/>
              <w:rPr>
                <w:rFonts w:asciiTheme="majorHAnsi" w:hAnsiTheme="majorHAnsi"/>
              </w:rPr>
            </w:pPr>
          </w:p>
          <w:p w:rsidR="00881943" w:rsidRPr="0092799E" w:rsidRDefault="00881943" w:rsidP="00881943">
            <w:pPr>
              <w:pStyle w:val="PlainText"/>
              <w:rPr>
                <w:rFonts w:asciiTheme="majorHAnsi" w:hAnsiTheme="majorHAnsi"/>
                <w:sz w:val="24"/>
              </w:rPr>
            </w:pPr>
            <w:r w:rsidRPr="0092799E">
              <w:rPr>
                <w:rFonts w:asciiTheme="majorHAnsi" w:hAnsiTheme="majorHAnsi"/>
                <w:sz w:val="24"/>
              </w:rPr>
              <w:t xml:space="preserve">Snow, C., &amp; O'Connor, C. (2016). Close reading and far-reaching classroom discussion: Fostering a vital connection. Journal Of Education, 196(1), 1-8. </w:t>
            </w:r>
          </w:p>
          <w:p w:rsidR="003F5994" w:rsidRPr="007E23D8" w:rsidRDefault="003F5994" w:rsidP="00881943">
            <w:pPr>
              <w:autoSpaceDE w:val="0"/>
              <w:autoSpaceDN w:val="0"/>
              <w:adjustRightInd w:val="0"/>
              <w:rPr>
                <w:rFonts w:ascii="Cambria" w:hAnsi="Cambria"/>
              </w:rPr>
            </w:pPr>
          </w:p>
        </w:tc>
        <w:tc>
          <w:tcPr>
            <w:tcW w:w="3420" w:type="dxa"/>
            <w:shd w:val="clear" w:color="auto" w:fill="auto"/>
            <w:vAlign w:val="center"/>
          </w:tcPr>
          <w:p w:rsidR="00AD0DB6" w:rsidRDefault="00AD0DB6" w:rsidP="004C1E3F">
            <w:pPr>
              <w:rPr>
                <w:rFonts w:ascii="Cambria" w:hAnsi="Cambria"/>
              </w:rPr>
            </w:pPr>
          </w:p>
          <w:p w:rsidR="00B654BD" w:rsidRDefault="00A932CF" w:rsidP="00312E2F">
            <w:pPr>
              <w:jc w:val="center"/>
              <w:rPr>
                <w:rFonts w:ascii="Cambria" w:hAnsi="Cambria"/>
              </w:rPr>
            </w:pPr>
            <w:r w:rsidRPr="007E23D8">
              <w:rPr>
                <w:rFonts w:ascii="Cambria" w:hAnsi="Cambria"/>
              </w:rPr>
              <w:t xml:space="preserve">Discussion Forum </w:t>
            </w:r>
            <w:r w:rsidR="009F007B">
              <w:rPr>
                <w:rFonts w:ascii="Cambria" w:hAnsi="Cambria"/>
              </w:rPr>
              <w:t xml:space="preserve">Week </w:t>
            </w:r>
            <w:r w:rsidRPr="007E23D8">
              <w:rPr>
                <w:rFonts w:ascii="Cambria" w:hAnsi="Cambria"/>
              </w:rPr>
              <w:t>Two</w:t>
            </w:r>
            <w:r w:rsidR="009524DD">
              <w:rPr>
                <w:rFonts w:ascii="Cambria" w:hAnsi="Cambria"/>
              </w:rPr>
              <w:t xml:space="preserve">, </w:t>
            </w:r>
            <w:r w:rsidR="000A08CB">
              <w:rPr>
                <w:rFonts w:ascii="Cambria" w:hAnsi="Cambria"/>
              </w:rPr>
              <w:t xml:space="preserve">Empirical Studies </w:t>
            </w:r>
            <w:r w:rsidR="00B654BD">
              <w:rPr>
                <w:rFonts w:ascii="Cambria" w:hAnsi="Cambria"/>
              </w:rPr>
              <w:t xml:space="preserve">posted by Thursday, </w:t>
            </w:r>
          </w:p>
          <w:p w:rsidR="00A932CF" w:rsidRDefault="00005AAF" w:rsidP="00312E2F">
            <w:pPr>
              <w:jc w:val="center"/>
              <w:rPr>
                <w:rFonts w:ascii="Cambria" w:hAnsi="Cambria"/>
              </w:rPr>
            </w:pPr>
            <w:r>
              <w:rPr>
                <w:rFonts w:ascii="Cambria" w:hAnsi="Cambria"/>
              </w:rPr>
              <w:t>July 14</w:t>
            </w:r>
            <w:r w:rsidR="00A31593">
              <w:rPr>
                <w:rFonts w:ascii="Cambria" w:hAnsi="Cambria"/>
              </w:rPr>
              <w:t xml:space="preserve"> at 11:55 pm</w:t>
            </w:r>
          </w:p>
          <w:p w:rsidR="004B389A" w:rsidRDefault="004B389A" w:rsidP="00312E2F">
            <w:pPr>
              <w:jc w:val="center"/>
              <w:rPr>
                <w:rFonts w:ascii="Cambria" w:hAnsi="Cambria"/>
              </w:rPr>
            </w:pPr>
          </w:p>
          <w:p w:rsidR="004C1E3F" w:rsidRDefault="004C1E3F" w:rsidP="00312E2F">
            <w:pPr>
              <w:jc w:val="center"/>
              <w:rPr>
                <w:rFonts w:ascii="Cambria" w:hAnsi="Cambria"/>
              </w:rPr>
            </w:pPr>
          </w:p>
          <w:p w:rsidR="00AD0DB6" w:rsidRPr="007E23D8" w:rsidRDefault="00AD0DB6" w:rsidP="004B389A">
            <w:pPr>
              <w:jc w:val="center"/>
              <w:rPr>
                <w:rFonts w:ascii="Cambria" w:hAnsi="Cambria"/>
              </w:rPr>
            </w:pPr>
          </w:p>
        </w:tc>
      </w:tr>
      <w:tr w:rsidR="009D196C" w:rsidRPr="007E23D8" w:rsidTr="004B389A">
        <w:tc>
          <w:tcPr>
            <w:tcW w:w="1373" w:type="dxa"/>
            <w:shd w:val="clear" w:color="auto" w:fill="auto"/>
            <w:vAlign w:val="center"/>
          </w:tcPr>
          <w:p w:rsidR="009D196C" w:rsidRPr="007E23D8" w:rsidRDefault="009D196C" w:rsidP="008B42AE">
            <w:pPr>
              <w:jc w:val="center"/>
              <w:rPr>
                <w:rFonts w:ascii="Cambria" w:hAnsi="Cambria"/>
                <w:b/>
              </w:rPr>
            </w:pPr>
            <w:r w:rsidRPr="007E23D8">
              <w:rPr>
                <w:rFonts w:ascii="Cambria" w:hAnsi="Cambria"/>
                <w:b/>
              </w:rPr>
              <w:t>Week Three</w:t>
            </w:r>
          </w:p>
          <w:p w:rsidR="009D196C" w:rsidRPr="007E23D8" w:rsidRDefault="009D196C" w:rsidP="00F94BCC">
            <w:pPr>
              <w:jc w:val="center"/>
              <w:rPr>
                <w:rFonts w:ascii="Cambria" w:hAnsi="Cambria"/>
              </w:rPr>
            </w:pPr>
            <w:r w:rsidRPr="007E23D8">
              <w:rPr>
                <w:rFonts w:ascii="Cambria" w:hAnsi="Cambria"/>
              </w:rPr>
              <w:t>Monday,</w:t>
            </w:r>
          </w:p>
          <w:p w:rsidR="009D196C" w:rsidRPr="007E23D8" w:rsidRDefault="005C75C1" w:rsidP="0075485C">
            <w:pPr>
              <w:jc w:val="center"/>
              <w:rPr>
                <w:rFonts w:ascii="Cambria" w:hAnsi="Cambria"/>
              </w:rPr>
            </w:pPr>
            <w:r>
              <w:rPr>
                <w:rFonts w:ascii="Cambria" w:hAnsi="Cambria"/>
              </w:rPr>
              <w:t>July 18 or Tuesday, July 19</w:t>
            </w:r>
          </w:p>
          <w:p w:rsidR="009D196C" w:rsidRPr="007E23D8" w:rsidRDefault="009D196C" w:rsidP="00F94BCC">
            <w:pPr>
              <w:jc w:val="center"/>
              <w:rPr>
                <w:rFonts w:ascii="Cambria" w:hAnsi="Cambria"/>
              </w:rPr>
            </w:pPr>
          </w:p>
        </w:tc>
        <w:tc>
          <w:tcPr>
            <w:tcW w:w="2114" w:type="dxa"/>
            <w:shd w:val="clear" w:color="auto" w:fill="auto"/>
          </w:tcPr>
          <w:p w:rsidR="0091291D" w:rsidRDefault="0091291D" w:rsidP="00F94BCC">
            <w:pPr>
              <w:jc w:val="center"/>
              <w:rPr>
                <w:rFonts w:ascii="Cambria" w:hAnsi="Cambria"/>
              </w:rPr>
            </w:pPr>
          </w:p>
          <w:p w:rsidR="002E5021" w:rsidRDefault="002E5021" w:rsidP="00F94BCC">
            <w:pPr>
              <w:jc w:val="center"/>
              <w:rPr>
                <w:rFonts w:ascii="Cambria" w:hAnsi="Cambria"/>
              </w:rPr>
            </w:pPr>
          </w:p>
          <w:p w:rsidR="00E77167" w:rsidRDefault="00E77167" w:rsidP="00F94BCC">
            <w:pPr>
              <w:jc w:val="center"/>
              <w:rPr>
                <w:rFonts w:ascii="Cambria" w:hAnsi="Cambria"/>
              </w:rPr>
            </w:pPr>
          </w:p>
          <w:p w:rsidR="00E77167" w:rsidRDefault="00E77167" w:rsidP="00F94BCC">
            <w:pPr>
              <w:jc w:val="center"/>
              <w:rPr>
                <w:rFonts w:ascii="Cambria" w:hAnsi="Cambria"/>
              </w:rPr>
            </w:pPr>
          </w:p>
          <w:p w:rsidR="00E77167" w:rsidRDefault="00E77167" w:rsidP="00F94BCC">
            <w:pPr>
              <w:jc w:val="center"/>
              <w:rPr>
                <w:rFonts w:ascii="Cambria" w:hAnsi="Cambria"/>
              </w:rPr>
            </w:pPr>
          </w:p>
          <w:p w:rsidR="00E77167" w:rsidRDefault="00E77167" w:rsidP="00F94BCC">
            <w:pPr>
              <w:jc w:val="center"/>
              <w:rPr>
                <w:rFonts w:ascii="Cambria" w:hAnsi="Cambria"/>
              </w:rPr>
            </w:pPr>
          </w:p>
          <w:p w:rsidR="00E77167" w:rsidRDefault="00E77167" w:rsidP="00F94BCC">
            <w:pPr>
              <w:jc w:val="center"/>
              <w:rPr>
                <w:rFonts w:ascii="Cambria" w:hAnsi="Cambria"/>
              </w:rPr>
            </w:pPr>
          </w:p>
          <w:p w:rsidR="00E77167" w:rsidRDefault="00E77167" w:rsidP="00F94BCC">
            <w:pPr>
              <w:jc w:val="center"/>
              <w:rPr>
                <w:rFonts w:ascii="Cambria" w:hAnsi="Cambria"/>
              </w:rPr>
            </w:pPr>
          </w:p>
          <w:p w:rsidR="00E77167" w:rsidRDefault="00E77167" w:rsidP="00F94BCC">
            <w:pPr>
              <w:jc w:val="center"/>
              <w:rPr>
                <w:rFonts w:ascii="Cambria" w:hAnsi="Cambria"/>
              </w:rPr>
            </w:pPr>
          </w:p>
          <w:p w:rsidR="000A08CB" w:rsidRDefault="005C75C1" w:rsidP="000A08CB">
            <w:pPr>
              <w:jc w:val="center"/>
              <w:rPr>
                <w:rFonts w:ascii="Cambria" w:hAnsi="Cambria"/>
              </w:rPr>
            </w:pPr>
            <w:r>
              <w:rPr>
                <w:rFonts w:ascii="Cambria" w:hAnsi="Cambria"/>
              </w:rPr>
              <w:t>Q</w:t>
            </w:r>
            <w:r w:rsidR="000A08CB">
              <w:rPr>
                <w:rFonts w:ascii="Cambria" w:hAnsi="Cambria"/>
              </w:rPr>
              <w:t>uantitative Data Collection/</w:t>
            </w:r>
          </w:p>
          <w:p w:rsidR="008B42AE" w:rsidRDefault="000A08CB" w:rsidP="000A08CB">
            <w:pPr>
              <w:jc w:val="center"/>
              <w:rPr>
                <w:rFonts w:ascii="Cambria" w:hAnsi="Cambria"/>
              </w:rPr>
            </w:pPr>
            <w:r>
              <w:rPr>
                <w:rFonts w:ascii="Cambria" w:hAnsi="Cambria"/>
              </w:rPr>
              <w:t>Analysis</w:t>
            </w:r>
          </w:p>
          <w:p w:rsidR="00AE518C" w:rsidRDefault="00AE518C" w:rsidP="000A08CB">
            <w:pPr>
              <w:jc w:val="center"/>
              <w:rPr>
                <w:rFonts w:ascii="Cambria" w:hAnsi="Cambria"/>
              </w:rPr>
            </w:pPr>
          </w:p>
          <w:p w:rsidR="00AE518C" w:rsidRDefault="00AE518C" w:rsidP="000A08CB">
            <w:pPr>
              <w:jc w:val="center"/>
              <w:rPr>
                <w:rFonts w:ascii="Cambria" w:hAnsi="Cambria"/>
              </w:rPr>
            </w:pPr>
            <w:r>
              <w:rPr>
                <w:rFonts w:ascii="Cambria" w:hAnsi="Cambria"/>
              </w:rPr>
              <w:t>Empirical Studies</w:t>
            </w:r>
          </w:p>
          <w:p w:rsidR="00DF4843" w:rsidRPr="007E23D8" w:rsidRDefault="00DF4843" w:rsidP="0091291D">
            <w:pPr>
              <w:rPr>
                <w:rFonts w:ascii="Cambria" w:hAnsi="Cambria"/>
              </w:rPr>
            </w:pPr>
          </w:p>
          <w:p w:rsidR="00C72B91" w:rsidRDefault="00C72B91" w:rsidP="00F94BCC">
            <w:pPr>
              <w:jc w:val="center"/>
              <w:rPr>
                <w:rFonts w:ascii="Cambria" w:hAnsi="Cambria"/>
              </w:rPr>
            </w:pPr>
          </w:p>
          <w:p w:rsidR="00EE7672" w:rsidRPr="007E23D8" w:rsidRDefault="00EE7672" w:rsidP="00AE518C">
            <w:pPr>
              <w:jc w:val="center"/>
              <w:rPr>
                <w:rFonts w:ascii="Cambria" w:hAnsi="Cambria"/>
              </w:rPr>
            </w:pPr>
          </w:p>
        </w:tc>
        <w:tc>
          <w:tcPr>
            <w:tcW w:w="2880" w:type="dxa"/>
            <w:shd w:val="clear" w:color="auto" w:fill="auto"/>
            <w:vAlign w:val="center"/>
          </w:tcPr>
          <w:p w:rsidR="00E77167" w:rsidRDefault="00E77167" w:rsidP="005C75C1">
            <w:pPr>
              <w:jc w:val="center"/>
              <w:rPr>
                <w:rFonts w:ascii="Cambria" w:hAnsi="Cambria"/>
                <w:szCs w:val="22"/>
              </w:rPr>
            </w:pPr>
          </w:p>
          <w:p w:rsidR="009D196C" w:rsidRDefault="00385AE1" w:rsidP="005C75C1">
            <w:pPr>
              <w:jc w:val="center"/>
              <w:rPr>
                <w:rFonts w:ascii="Cambria" w:hAnsi="Cambria"/>
                <w:szCs w:val="22"/>
              </w:rPr>
            </w:pPr>
            <w:r w:rsidRPr="005C75C1">
              <w:rPr>
                <w:rFonts w:ascii="Cambria" w:hAnsi="Cambria"/>
                <w:szCs w:val="22"/>
              </w:rPr>
              <w:t xml:space="preserve">Chapter </w:t>
            </w:r>
            <w:r w:rsidR="009628FD" w:rsidRPr="005C75C1">
              <w:rPr>
                <w:rFonts w:ascii="Cambria" w:hAnsi="Cambria"/>
                <w:szCs w:val="22"/>
              </w:rPr>
              <w:t>Five: Strategies for  Collecting Data</w:t>
            </w:r>
          </w:p>
          <w:p w:rsidR="00223C23" w:rsidRDefault="00223C23" w:rsidP="005C75C1">
            <w:pPr>
              <w:jc w:val="center"/>
              <w:rPr>
                <w:rFonts w:ascii="Cambria" w:hAnsi="Cambria"/>
                <w:szCs w:val="22"/>
              </w:rPr>
            </w:pPr>
          </w:p>
          <w:p w:rsidR="00223C23" w:rsidRDefault="00223C23" w:rsidP="00223C23">
            <w:pPr>
              <w:autoSpaceDE w:val="0"/>
              <w:autoSpaceDN w:val="0"/>
              <w:adjustRightInd w:val="0"/>
              <w:jc w:val="center"/>
              <w:rPr>
                <w:rFonts w:ascii="Cambria" w:hAnsi="Cambria"/>
              </w:rPr>
            </w:pPr>
            <w:r w:rsidRPr="007E23D8">
              <w:rPr>
                <w:rFonts w:ascii="Cambria" w:hAnsi="Cambria"/>
              </w:rPr>
              <w:t xml:space="preserve">Chapter </w:t>
            </w:r>
            <w:r>
              <w:rPr>
                <w:rFonts w:ascii="Cambria" w:hAnsi="Cambria"/>
              </w:rPr>
              <w:t>Seven: Strategies for Data Analysis</w:t>
            </w:r>
          </w:p>
          <w:p w:rsidR="00B23D1F" w:rsidRPr="00101388" w:rsidRDefault="00B23D1F" w:rsidP="00FF1CA9">
            <w:pPr>
              <w:jc w:val="center"/>
              <w:rPr>
                <w:rFonts w:ascii="Cambria" w:hAnsi="Cambria"/>
                <w:sz w:val="22"/>
                <w:szCs w:val="22"/>
              </w:rPr>
            </w:pPr>
          </w:p>
          <w:p w:rsidR="004C1E3F" w:rsidRDefault="007B3F22" w:rsidP="007B3F22">
            <w:pPr>
              <w:jc w:val="center"/>
              <w:rPr>
                <w:rFonts w:ascii="Cambria" w:hAnsi="Cambria"/>
                <w:sz w:val="22"/>
                <w:szCs w:val="22"/>
              </w:rPr>
            </w:pPr>
            <w:r>
              <w:rPr>
                <w:rFonts w:ascii="Cambria" w:hAnsi="Cambria"/>
                <w:sz w:val="22"/>
                <w:szCs w:val="22"/>
              </w:rPr>
              <w:t>Skim the following articles:</w:t>
            </w:r>
          </w:p>
          <w:p w:rsidR="00E77167" w:rsidRDefault="00E77167" w:rsidP="007B3F22">
            <w:pPr>
              <w:jc w:val="center"/>
              <w:rPr>
                <w:rFonts w:ascii="Cambria" w:hAnsi="Cambria"/>
                <w:sz w:val="22"/>
                <w:szCs w:val="22"/>
              </w:rPr>
            </w:pPr>
          </w:p>
          <w:p w:rsidR="00E77167" w:rsidRPr="00E77167" w:rsidRDefault="00E77167" w:rsidP="00E77167">
            <w:pPr>
              <w:pStyle w:val="PlainText"/>
              <w:rPr>
                <w:rFonts w:asciiTheme="majorHAnsi" w:hAnsiTheme="majorHAnsi"/>
                <w:sz w:val="28"/>
              </w:rPr>
            </w:pPr>
            <w:r w:rsidRPr="00E77167">
              <w:rPr>
                <w:rFonts w:asciiTheme="majorHAnsi" w:hAnsiTheme="majorHAnsi"/>
                <w:sz w:val="24"/>
              </w:rPr>
              <w:t>Evans, C. (2014). Twitter for teaching: Can social media be used to enhance the process of learning?. British Journal Of Educational Technology, 45(5), 902-915. doi:10.1111/bjet.12099</w:t>
            </w:r>
          </w:p>
          <w:p w:rsidR="007B3F22" w:rsidRDefault="007B3F22" w:rsidP="007B3F22">
            <w:pPr>
              <w:jc w:val="center"/>
              <w:rPr>
                <w:rFonts w:ascii="Cambria" w:hAnsi="Cambria"/>
                <w:sz w:val="22"/>
                <w:szCs w:val="22"/>
              </w:rPr>
            </w:pPr>
          </w:p>
          <w:p w:rsidR="00E77167" w:rsidRDefault="00E77167" w:rsidP="007B3F22">
            <w:pPr>
              <w:jc w:val="center"/>
              <w:rPr>
                <w:rFonts w:ascii="Cambria" w:hAnsi="Cambria"/>
                <w:sz w:val="22"/>
                <w:szCs w:val="22"/>
              </w:rPr>
            </w:pPr>
          </w:p>
          <w:p w:rsidR="00E77167" w:rsidRDefault="00E77167" w:rsidP="007B3F22">
            <w:pPr>
              <w:jc w:val="center"/>
              <w:rPr>
                <w:rFonts w:ascii="Cambria" w:hAnsi="Cambria"/>
                <w:sz w:val="22"/>
                <w:szCs w:val="22"/>
              </w:rPr>
            </w:pPr>
          </w:p>
          <w:p w:rsidR="00E77167" w:rsidRDefault="00E77167" w:rsidP="007B3F22">
            <w:pPr>
              <w:jc w:val="center"/>
              <w:rPr>
                <w:rFonts w:ascii="Cambria" w:hAnsi="Cambria"/>
                <w:sz w:val="22"/>
                <w:szCs w:val="22"/>
              </w:rPr>
            </w:pPr>
          </w:p>
          <w:p w:rsidR="00E77167" w:rsidRDefault="00E77167" w:rsidP="007B3F22">
            <w:pPr>
              <w:jc w:val="center"/>
              <w:rPr>
                <w:rFonts w:ascii="Cambria" w:hAnsi="Cambria"/>
                <w:sz w:val="22"/>
                <w:szCs w:val="22"/>
              </w:rPr>
            </w:pPr>
          </w:p>
          <w:p w:rsidR="00E77167" w:rsidRDefault="00E77167" w:rsidP="007B3F22">
            <w:pPr>
              <w:jc w:val="center"/>
              <w:rPr>
                <w:rFonts w:ascii="Cambria" w:hAnsi="Cambria"/>
                <w:sz w:val="22"/>
                <w:szCs w:val="22"/>
              </w:rPr>
            </w:pPr>
          </w:p>
          <w:p w:rsidR="00E77167" w:rsidRDefault="00E77167" w:rsidP="007B3F22">
            <w:pPr>
              <w:jc w:val="center"/>
              <w:rPr>
                <w:rFonts w:ascii="Cambria" w:hAnsi="Cambria"/>
                <w:sz w:val="22"/>
                <w:szCs w:val="22"/>
              </w:rPr>
            </w:pPr>
          </w:p>
          <w:p w:rsidR="00E77167" w:rsidRDefault="00E77167" w:rsidP="007B3F22">
            <w:pPr>
              <w:jc w:val="center"/>
              <w:rPr>
                <w:rFonts w:ascii="Cambria" w:hAnsi="Cambria"/>
                <w:sz w:val="22"/>
                <w:szCs w:val="22"/>
              </w:rPr>
            </w:pPr>
          </w:p>
          <w:p w:rsidR="00E77167" w:rsidRDefault="00E77167" w:rsidP="007B3F22">
            <w:pPr>
              <w:jc w:val="center"/>
              <w:rPr>
                <w:rFonts w:ascii="Cambria" w:hAnsi="Cambria"/>
                <w:sz w:val="22"/>
                <w:szCs w:val="22"/>
              </w:rPr>
            </w:pPr>
          </w:p>
          <w:p w:rsidR="007B6AC5" w:rsidRPr="007B6AC5" w:rsidRDefault="007B6AC5" w:rsidP="007B6AC5">
            <w:pPr>
              <w:pStyle w:val="PlainText"/>
              <w:rPr>
                <w:rFonts w:asciiTheme="majorHAnsi" w:hAnsiTheme="majorHAnsi"/>
                <w:sz w:val="28"/>
              </w:rPr>
            </w:pPr>
            <w:r w:rsidRPr="007B6AC5">
              <w:rPr>
                <w:rFonts w:asciiTheme="majorHAnsi" w:hAnsiTheme="majorHAnsi"/>
                <w:sz w:val="24"/>
              </w:rPr>
              <w:t>Garrahy, D. A., Cothran, D. J., &amp;</w:t>
            </w:r>
            <w:r>
              <w:rPr>
                <w:rFonts w:asciiTheme="majorHAnsi" w:hAnsiTheme="majorHAnsi"/>
                <w:sz w:val="24"/>
              </w:rPr>
              <w:t xml:space="preserve"> Kulinna, P. H. (2005). Voices f</w:t>
            </w:r>
            <w:r w:rsidRPr="007B6AC5">
              <w:rPr>
                <w:rFonts w:asciiTheme="majorHAnsi" w:hAnsiTheme="majorHAnsi"/>
                <w:sz w:val="24"/>
              </w:rPr>
              <w:t>rom the</w:t>
            </w:r>
          </w:p>
          <w:p w:rsidR="007B6AC5" w:rsidRPr="007B6AC5" w:rsidRDefault="007B6AC5" w:rsidP="007B6AC5">
            <w:pPr>
              <w:pStyle w:val="PlainText"/>
              <w:rPr>
                <w:rFonts w:asciiTheme="majorHAnsi" w:hAnsiTheme="majorHAnsi"/>
                <w:sz w:val="24"/>
              </w:rPr>
            </w:pPr>
            <w:r>
              <w:rPr>
                <w:rFonts w:asciiTheme="majorHAnsi" w:hAnsiTheme="majorHAnsi"/>
                <w:sz w:val="24"/>
              </w:rPr>
              <w:t>trenches: An exploration of teachers' management k</w:t>
            </w:r>
            <w:r w:rsidRPr="007B6AC5">
              <w:rPr>
                <w:rFonts w:asciiTheme="majorHAnsi" w:hAnsiTheme="majorHAnsi"/>
                <w:sz w:val="24"/>
              </w:rPr>
              <w:t xml:space="preserve">nowledge. Journal Of Educational Research, 99(1), 56-63. </w:t>
            </w:r>
          </w:p>
          <w:p w:rsidR="007B3F22" w:rsidRPr="007E23D8" w:rsidRDefault="007B3F22" w:rsidP="007B3F22">
            <w:pPr>
              <w:jc w:val="center"/>
              <w:rPr>
                <w:rFonts w:ascii="Cambria" w:hAnsi="Cambria"/>
              </w:rPr>
            </w:pPr>
          </w:p>
        </w:tc>
        <w:tc>
          <w:tcPr>
            <w:tcW w:w="3420" w:type="dxa"/>
            <w:shd w:val="clear" w:color="auto" w:fill="auto"/>
            <w:vAlign w:val="center"/>
          </w:tcPr>
          <w:p w:rsidR="005C75C1" w:rsidRDefault="005C75C1" w:rsidP="005C75C1">
            <w:pPr>
              <w:jc w:val="center"/>
              <w:rPr>
                <w:rFonts w:ascii="Cambria" w:hAnsi="Cambria"/>
              </w:rPr>
            </w:pPr>
          </w:p>
          <w:p w:rsidR="002E5021" w:rsidRDefault="002E5021" w:rsidP="00EA518D">
            <w:pPr>
              <w:rPr>
                <w:rFonts w:ascii="Cambria" w:hAnsi="Cambria"/>
              </w:rPr>
            </w:pPr>
          </w:p>
          <w:p w:rsidR="002E5021" w:rsidRDefault="002E5021" w:rsidP="002E5021">
            <w:pPr>
              <w:rPr>
                <w:rFonts w:ascii="Cambria" w:hAnsi="Cambria"/>
              </w:rPr>
            </w:pPr>
          </w:p>
          <w:p w:rsidR="004D0691" w:rsidRDefault="004C1E3F" w:rsidP="005C75C1">
            <w:pPr>
              <w:jc w:val="center"/>
              <w:rPr>
                <w:rFonts w:ascii="Cambria" w:hAnsi="Cambria"/>
              </w:rPr>
            </w:pPr>
            <w:r>
              <w:rPr>
                <w:rFonts w:ascii="Cambria" w:hAnsi="Cambria"/>
              </w:rPr>
              <w:t xml:space="preserve">Discussion Forum </w:t>
            </w:r>
            <w:r w:rsidR="00282456">
              <w:rPr>
                <w:rFonts w:ascii="Cambria" w:hAnsi="Cambria"/>
              </w:rPr>
              <w:t xml:space="preserve">Week Three, </w:t>
            </w:r>
            <w:r>
              <w:rPr>
                <w:rFonts w:ascii="Cambria" w:hAnsi="Cambria"/>
              </w:rPr>
              <w:t xml:space="preserve"> </w:t>
            </w:r>
            <w:r w:rsidR="00F34208">
              <w:rPr>
                <w:rFonts w:ascii="Cambria" w:hAnsi="Cambria"/>
              </w:rPr>
              <w:t>Academic Writing and APA Style</w:t>
            </w:r>
            <w:r w:rsidR="003F5994">
              <w:rPr>
                <w:rFonts w:ascii="Cambria" w:hAnsi="Cambria"/>
              </w:rPr>
              <w:t xml:space="preserve"> posted by Thursday, </w:t>
            </w:r>
            <w:r w:rsidR="00005AAF">
              <w:rPr>
                <w:rFonts w:ascii="Cambria" w:hAnsi="Cambria"/>
              </w:rPr>
              <w:t>July 21</w:t>
            </w:r>
            <w:r>
              <w:rPr>
                <w:rFonts w:ascii="Cambria" w:hAnsi="Cambria"/>
              </w:rPr>
              <w:t xml:space="preserve"> at 11:55 pm</w:t>
            </w:r>
          </w:p>
          <w:p w:rsidR="002E5021" w:rsidRDefault="002E5021" w:rsidP="005C75C1">
            <w:pPr>
              <w:jc w:val="center"/>
              <w:rPr>
                <w:rFonts w:ascii="Cambria" w:hAnsi="Cambria"/>
              </w:rPr>
            </w:pPr>
          </w:p>
          <w:p w:rsidR="002E5021" w:rsidRDefault="002E5021" w:rsidP="002E5021">
            <w:pPr>
              <w:jc w:val="center"/>
              <w:rPr>
                <w:rFonts w:ascii="Cambria" w:hAnsi="Cambria"/>
                <w:b/>
              </w:rPr>
            </w:pPr>
            <w:r w:rsidRPr="007E23D8">
              <w:rPr>
                <w:rFonts w:ascii="Cambria" w:hAnsi="Cambria"/>
                <w:b/>
              </w:rPr>
              <w:t>Assignment One: Research Topic Selection</w:t>
            </w:r>
            <w:r>
              <w:rPr>
                <w:rFonts w:ascii="Cambria" w:hAnsi="Cambria"/>
                <w:b/>
              </w:rPr>
              <w:t>/Annotated Bibliography</w:t>
            </w:r>
            <w:r w:rsidRPr="007E23D8">
              <w:rPr>
                <w:rFonts w:ascii="Cambria" w:hAnsi="Cambria"/>
                <w:b/>
              </w:rPr>
              <w:t xml:space="preserve"> due at </w:t>
            </w:r>
          </w:p>
          <w:p w:rsidR="002E5021" w:rsidRDefault="002E5021" w:rsidP="002E5021">
            <w:pPr>
              <w:jc w:val="center"/>
              <w:rPr>
                <w:rFonts w:ascii="Cambria" w:hAnsi="Cambria"/>
              </w:rPr>
            </w:pPr>
            <w:r>
              <w:rPr>
                <w:rFonts w:ascii="Cambria" w:hAnsi="Cambria"/>
                <w:b/>
              </w:rPr>
              <w:t>11:55 pm on July 24</w:t>
            </w:r>
          </w:p>
          <w:p w:rsidR="002E5021" w:rsidRDefault="002E5021" w:rsidP="005C75C1">
            <w:pPr>
              <w:jc w:val="center"/>
              <w:rPr>
                <w:rFonts w:ascii="Cambria" w:hAnsi="Cambria"/>
              </w:rPr>
            </w:pPr>
          </w:p>
          <w:p w:rsidR="000A08CB" w:rsidRDefault="000A08CB" w:rsidP="00F94BCC">
            <w:pPr>
              <w:jc w:val="center"/>
              <w:rPr>
                <w:rFonts w:ascii="Cambria" w:hAnsi="Cambria"/>
              </w:rPr>
            </w:pPr>
          </w:p>
          <w:p w:rsidR="00175CB4" w:rsidRPr="00831EC5" w:rsidRDefault="00175CB4" w:rsidP="00AE518C">
            <w:pPr>
              <w:rPr>
                <w:rFonts w:ascii="Cambria" w:hAnsi="Cambria"/>
                <w:b/>
              </w:rPr>
            </w:pPr>
          </w:p>
        </w:tc>
      </w:tr>
      <w:tr w:rsidR="009D196C" w:rsidRPr="007E23D8" w:rsidTr="004B389A">
        <w:tc>
          <w:tcPr>
            <w:tcW w:w="1373" w:type="dxa"/>
            <w:shd w:val="clear" w:color="auto" w:fill="auto"/>
            <w:vAlign w:val="center"/>
          </w:tcPr>
          <w:p w:rsidR="009D196C" w:rsidRPr="007E23D8" w:rsidRDefault="009D196C" w:rsidP="00F94BCC">
            <w:pPr>
              <w:jc w:val="center"/>
              <w:rPr>
                <w:rFonts w:ascii="Cambria" w:hAnsi="Cambria"/>
                <w:b/>
              </w:rPr>
            </w:pPr>
          </w:p>
          <w:p w:rsidR="009D196C" w:rsidRPr="007E23D8" w:rsidRDefault="009D196C" w:rsidP="00F94BCC">
            <w:pPr>
              <w:jc w:val="center"/>
              <w:rPr>
                <w:rFonts w:ascii="Cambria" w:hAnsi="Cambria"/>
                <w:b/>
              </w:rPr>
            </w:pPr>
            <w:r w:rsidRPr="007E23D8">
              <w:rPr>
                <w:rFonts w:ascii="Cambria" w:hAnsi="Cambria"/>
                <w:b/>
              </w:rPr>
              <w:t>Week Four</w:t>
            </w:r>
          </w:p>
          <w:p w:rsidR="009D196C" w:rsidRPr="007E23D8" w:rsidRDefault="009D196C" w:rsidP="00F94BCC">
            <w:pPr>
              <w:jc w:val="center"/>
              <w:rPr>
                <w:rFonts w:ascii="Cambria" w:hAnsi="Cambria"/>
              </w:rPr>
            </w:pPr>
            <w:r w:rsidRPr="007E23D8">
              <w:rPr>
                <w:rFonts w:ascii="Cambria" w:hAnsi="Cambria"/>
              </w:rPr>
              <w:t>Monday,</w:t>
            </w:r>
          </w:p>
          <w:p w:rsidR="009D196C" w:rsidRPr="007E23D8" w:rsidRDefault="005C75C1" w:rsidP="002F2EF3">
            <w:pPr>
              <w:jc w:val="center"/>
              <w:rPr>
                <w:rFonts w:ascii="Cambria" w:hAnsi="Cambria"/>
              </w:rPr>
            </w:pPr>
            <w:r>
              <w:rPr>
                <w:rFonts w:ascii="Cambria" w:hAnsi="Cambria"/>
              </w:rPr>
              <w:t>July 25 or Tuesday, July 26</w:t>
            </w:r>
          </w:p>
          <w:p w:rsidR="009D196C" w:rsidRPr="007E23D8" w:rsidRDefault="009D196C" w:rsidP="00F94BCC">
            <w:pPr>
              <w:jc w:val="center"/>
              <w:rPr>
                <w:rFonts w:ascii="Cambria" w:hAnsi="Cambria"/>
              </w:rPr>
            </w:pPr>
          </w:p>
        </w:tc>
        <w:tc>
          <w:tcPr>
            <w:tcW w:w="2114" w:type="dxa"/>
            <w:shd w:val="clear" w:color="auto" w:fill="auto"/>
            <w:vAlign w:val="center"/>
          </w:tcPr>
          <w:p w:rsidR="00AC3958" w:rsidRPr="007E23D8" w:rsidRDefault="00AC3958" w:rsidP="00F94BCC">
            <w:pPr>
              <w:jc w:val="center"/>
              <w:rPr>
                <w:rFonts w:ascii="Cambria" w:hAnsi="Cambria"/>
              </w:rPr>
            </w:pPr>
          </w:p>
          <w:p w:rsidR="009B0778" w:rsidRDefault="00C91B35" w:rsidP="00F94BCC">
            <w:pPr>
              <w:jc w:val="center"/>
              <w:rPr>
                <w:rFonts w:ascii="Cambria" w:hAnsi="Cambria"/>
              </w:rPr>
            </w:pPr>
            <w:r>
              <w:rPr>
                <w:rFonts w:ascii="Cambria" w:hAnsi="Cambria"/>
              </w:rPr>
              <w:t>Qual</w:t>
            </w:r>
            <w:r w:rsidR="00D27FBE">
              <w:rPr>
                <w:rFonts w:ascii="Cambria" w:hAnsi="Cambria"/>
              </w:rPr>
              <w:t>itative Data Collection</w:t>
            </w:r>
            <w:r>
              <w:rPr>
                <w:rFonts w:ascii="Cambria" w:hAnsi="Cambria"/>
              </w:rPr>
              <w:t>/ Analysis</w:t>
            </w:r>
          </w:p>
          <w:p w:rsidR="00DD7078" w:rsidRDefault="00DD7078" w:rsidP="00F94BCC">
            <w:pPr>
              <w:jc w:val="center"/>
              <w:rPr>
                <w:rFonts w:ascii="Cambria" w:hAnsi="Cambria"/>
              </w:rPr>
            </w:pPr>
          </w:p>
          <w:p w:rsidR="00DD7078" w:rsidRDefault="00C91B35" w:rsidP="00DD7078">
            <w:pPr>
              <w:jc w:val="center"/>
              <w:rPr>
                <w:rFonts w:ascii="Cambria" w:hAnsi="Cambria"/>
              </w:rPr>
            </w:pPr>
            <w:r>
              <w:rPr>
                <w:rFonts w:ascii="Cambria" w:hAnsi="Cambria"/>
              </w:rPr>
              <w:t>Methodology</w:t>
            </w:r>
          </w:p>
          <w:p w:rsidR="002B4350" w:rsidRDefault="002B4350" w:rsidP="00DD7078">
            <w:pPr>
              <w:jc w:val="center"/>
              <w:rPr>
                <w:rFonts w:ascii="Cambria" w:hAnsi="Cambria"/>
              </w:rPr>
            </w:pPr>
          </w:p>
          <w:p w:rsidR="002B4350" w:rsidRPr="007E23D8" w:rsidRDefault="002B4350" w:rsidP="00DD7078">
            <w:pPr>
              <w:jc w:val="center"/>
              <w:rPr>
                <w:rFonts w:ascii="Cambria" w:hAnsi="Cambria"/>
              </w:rPr>
            </w:pPr>
          </w:p>
          <w:p w:rsidR="009D196C" w:rsidRPr="007E23D8" w:rsidRDefault="009D196C" w:rsidP="009D196C">
            <w:pPr>
              <w:jc w:val="center"/>
              <w:rPr>
                <w:rFonts w:ascii="Cambria" w:hAnsi="Cambria"/>
              </w:rPr>
            </w:pPr>
          </w:p>
        </w:tc>
        <w:tc>
          <w:tcPr>
            <w:tcW w:w="2880" w:type="dxa"/>
            <w:shd w:val="clear" w:color="auto" w:fill="auto"/>
            <w:vAlign w:val="center"/>
          </w:tcPr>
          <w:p w:rsidR="004C1E3F" w:rsidRPr="007E23D8" w:rsidRDefault="004C1E3F" w:rsidP="009628FD">
            <w:pPr>
              <w:rPr>
                <w:rFonts w:ascii="Cambria" w:hAnsi="Cambria"/>
              </w:rPr>
            </w:pPr>
          </w:p>
          <w:p w:rsidR="009628FD" w:rsidRDefault="009628FD" w:rsidP="00D27FBE">
            <w:pPr>
              <w:jc w:val="center"/>
              <w:rPr>
                <w:rFonts w:ascii="Cambria" w:hAnsi="Cambria"/>
              </w:rPr>
            </w:pPr>
          </w:p>
          <w:p w:rsidR="009628FD" w:rsidRDefault="009628FD" w:rsidP="00D27FBE">
            <w:pPr>
              <w:jc w:val="center"/>
              <w:rPr>
                <w:rFonts w:ascii="Cambria" w:hAnsi="Cambria"/>
              </w:rPr>
            </w:pPr>
            <w:r>
              <w:rPr>
                <w:rFonts w:ascii="Cambria" w:hAnsi="Cambria"/>
              </w:rPr>
              <w:t>Chapter Six: Final Planning Before Implementation of the Study</w:t>
            </w:r>
          </w:p>
          <w:p w:rsidR="00AE518C" w:rsidRDefault="00AE518C" w:rsidP="00627ABF">
            <w:pPr>
              <w:rPr>
                <w:rFonts w:ascii="Cambria" w:hAnsi="Cambria"/>
              </w:rPr>
            </w:pPr>
          </w:p>
          <w:p w:rsidR="00DF4843" w:rsidRDefault="00AE518C" w:rsidP="002075F3">
            <w:pPr>
              <w:autoSpaceDE w:val="0"/>
              <w:autoSpaceDN w:val="0"/>
              <w:adjustRightInd w:val="0"/>
              <w:jc w:val="center"/>
              <w:rPr>
                <w:rFonts w:ascii="Cambria" w:hAnsi="Cambria"/>
              </w:rPr>
            </w:pPr>
            <w:r>
              <w:rPr>
                <w:rFonts w:ascii="Cambria" w:hAnsi="Cambria"/>
              </w:rPr>
              <w:t xml:space="preserve">Watch IRB power point presentation available on Learning House and be ready to ask questions in class </w:t>
            </w:r>
          </w:p>
          <w:p w:rsidR="00383DEF" w:rsidRDefault="00383DEF" w:rsidP="002075F3">
            <w:pPr>
              <w:autoSpaceDE w:val="0"/>
              <w:autoSpaceDN w:val="0"/>
              <w:adjustRightInd w:val="0"/>
              <w:jc w:val="center"/>
              <w:rPr>
                <w:rFonts w:ascii="Cambria" w:hAnsi="Cambria"/>
              </w:rPr>
            </w:pPr>
          </w:p>
          <w:p w:rsidR="00383DEF" w:rsidRDefault="00383DEF" w:rsidP="002075F3">
            <w:pPr>
              <w:autoSpaceDE w:val="0"/>
              <w:autoSpaceDN w:val="0"/>
              <w:adjustRightInd w:val="0"/>
              <w:jc w:val="center"/>
              <w:rPr>
                <w:rFonts w:ascii="Cambria" w:hAnsi="Cambria"/>
              </w:rPr>
            </w:pPr>
            <w:r>
              <w:rPr>
                <w:rFonts w:ascii="Cambria" w:hAnsi="Cambria"/>
              </w:rPr>
              <w:t>Skim the following articles:</w:t>
            </w:r>
          </w:p>
          <w:p w:rsidR="00627ABF" w:rsidRDefault="00627ABF" w:rsidP="002075F3">
            <w:pPr>
              <w:autoSpaceDE w:val="0"/>
              <w:autoSpaceDN w:val="0"/>
              <w:adjustRightInd w:val="0"/>
              <w:jc w:val="center"/>
              <w:rPr>
                <w:rFonts w:ascii="Cambria" w:hAnsi="Cambria"/>
              </w:rPr>
            </w:pPr>
          </w:p>
          <w:p w:rsidR="00627ABF" w:rsidRDefault="00627ABF" w:rsidP="00627ABF">
            <w:pPr>
              <w:pStyle w:val="PlainText"/>
              <w:rPr>
                <w:rFonts w:asciiTheme="majorHAnsi" w:hAnsiTheme="majorHAnsi"/>
                <w:sz w:val="24"/>
              </w:rPr>
            </w:pPr>
            <w:r w:rsidRPr="00627ABF">
              <w:rPr>
                <w:rFonts w:asciiTheme="majorHAnsi" w:hAnsiTheme="majorHAnsi"/>
                <w:sz w:val="24"/>
              </w:rPr>
              <w:t xml:space="preserve">ChanMin, K., Seung Won, P., Cozart, </w:t>
            </w:r>
            <w:r>
              <w:rPr>
                <w:rFonts w:asciiTheme="majorHAnsi" w:hAnsiTheme="majorHAnsi"/>
                <w:sz w:val="24"/>
              </w:rPr>
              <w:t>J., &amp; Hyewon, L. (2015). From motivation to engagement: The role of effort regulation of virtual high school students in mathematics c</w:t>
            </w:r>
            <w:r w:rsidRPr="00627ABF">
              <w:rPr>
                <w:rFonts w:asciiTheme="majorHAnsi" w:hAnsiTheme="majorHAnsi"/>
                <w:sz w:val="24"/>
              </w:rPr>
              <w:t xml:space="preserve">ourses. Journal Of Educational Technology &amp; Society, 18(4), 261-272. </w:t>
            </w:r>
          </w:p>
          <w:p w:rsidR="005A3FF0" w:rsidRDefault="005A3FF0" w:rsidP="00627ABF">
            <w:pPr>
              <w:pStyle w:val="PlainText"/>
              <w:rPr>
                <w:rFonts w:asciiTheme="majorHAnsi" w:hAnsiTheme="majorHAnsi"/>
                <w:sz w:val="24"/>
              </w:rPr>
            </w:pPr>
          </w:p>
          <w:p w:rsidR="002075F3" w:rsidRPr="00383DEF" w:rsidRDefault="005A3FF0" w:rsidP="00383DEF">
            <w:pPr>
              <w:pStyle w:val="PlainText"/>
              <w:rPr>
                <w:rFonts w:asciiTheme="majorHAnsi" w:hAnsiTheme="majorHAnsi"/>
                <w:sz w:val="28"/>
              </w:rPr>
            </w:pPr>
            <w:r w:rsidRPr="005A3FF0">
              <w:rPr>
                <w:rFonts w:asciiTheme="majorHAnsi" w:hAnsiTheme="majorHAnsi"/>
                <w:sz w:val="24"/>
              </w:rPr>
              <w:t xml:space="preserve">Stanton-Chapman, T. L., &amp; </w:t>
            </w:r>
            <w:r>
              <w:rPr>
                <w:rFonts w:asciiTheme="majorHAnsi" w:hAnsiTheme="majorHAnsi"/>
                <w:sz w:val="24"/>
              </w:rPr>
              <w:t>Schmidt, E. L. (2016). Special education professionals’ perceptions toward a</w:t>
            </w:r>
            <w:r w:rsidRPr="005A3FF0">
              <w:rPr>
                <w:rFonts w:asciiTheme="majorHAnsi" w:hAnsiTheme="majorHAnsi"/>
                <w:sz w:val="24"/>
              </w:rPr>
              <w:t>ccessi</w:t>
            </w:r>
            <w:r>
              <w:rPr>
                <w:rFonts w:asciiTheme="majorHAnsi" w:hAnsiTheme="majorHAnsi"/>
                <w:sz w:val="24"/>
              </w:rPr>
              <w:t>ble p</w:t>
            </w:r>
            <w:r w:rsidRPr="005A3FF0">
              <w:rPr>
                <w:rFonts w:asciiTheme="majorHAnsi" w:hAnsiTheme="majorHAnsi"/>
                <w:sz w:val="24"/>
              </w:rPr>
              <w:t>laygrounds. Research &amp; Practice For Persons With Severe Disabilities, 41(2), 90-100.</w:t>
            </w:r>
          </w:p>
        </w:tc>
        <w:tc>
          <w:tcPr>
            <w:tcW w:w="3420" w:type="dxa"/>
            <w:shd w:val="clear" w:color="auto" w:fill="auto"/>
            <w:vAlign w:val="center"/>
          </w:tcPr>
          <w:p w:rsidR="004C1E3F" w:rsidRDefault="004C1E3F" w:rsidP="00721BA1">
            <w:pPr>
              <w:rPr>
                <w:rFonts w:ascii="Cambria" w:hAnsi="Cambria"/>
              </w:rPr>
            </w:pPr>
          </w:p>
          <w:p w:rsidR="00A31593" w:rsidRDefault="00A932CF" w:rsidP="00F94BCC">
            <w:pPr>
              <w:jc w:val="center"/>
              <w:rPr>
                <w:rFonts w:ascii="Cambria" w:hAnsi="Cambria"/>
              </w:rPr>
            </w:pPr>
            <w:r w:rsidRPr="007E23D8">
              <w:rPr>
                <w:rFonts w:ascii="Cambria" w:hAnsi="Cambria"/>
              </w:rPr>
              <w:t xml:space="preserve">Discussion Forum </w:t>
            </w:r>
            <w:r w:rsidR="009F007B">
              <w:rPr>
                <w:rFonts w:ascii="Cambria" w:hAnsi="Cambria"/>
              </w:rPr>
              <w:t xml:space="preserve">Week </w:t>
            </w:r>
            <w:r w:rsidRPr="007E23D8">
              <w:rPr>
                <w:rFonts w:ascii="Cambria" w:hAnsi="Cambria"/>
              </w:rPr>
              <w:t>Four</w:t>
            </w:r>
            <w:r w:rsidR="00826666">
              <w:rPr>
                <w:rFonts w:ascii="Cambria" w:hAnsi="Cambria"/>
              </w:rPr>
              <w:t xml:space="preserve">, </w:t>
            </w:r>
            <w:r w:rsidR="00F34208">
              <w:rPr>
                <w:rFonts w:ascii="Cambria" w:hAnsi="Cambria"/>
              </w:rPr>
              <w:t>Introduction/Literature Review</w:t>
            </w:r>
            <w:r w:rsidR="00A31593">
              <w:rPr>
                <w:rFonts w:ascii="Cambria" w:hAnsi="Cambria"/>
              </w:rPr>
              <w:t xml:space="preserve"> posted by Thursday, </w:t>
            </w:r>
          </w:p>
          <w:p w:rsidR="009D196C" w:rsidRDefault="00057D0B" w:rsidP="00F94BCC">
            <w:pPr>
              <w:jc w:val="center"/>
              <w:rPr>
                <w:rFonts w:ascii="Cambria" w:hAnsi="Cambria"/>
              </w:rPr>
            </w:pPr>
            <w:r>
              <w:rPr>
                <w:rFonts w:ascii="Cambria" w:hAnsi="Cambria"/>
              </w:rPr>
              <w:t>July 28</w:t>
            </w:r>
            <w:r w:rsidR="00A31593">
              <w:rPr>
                <w:rFonts w:ascii="Cambria" w:hAnsi="Cambria"/>
              </w:rPr>
              <w:t xml:space="preserve"> at 11:55 pm</w:t>
            </w:r>
          </w:p>
          <w:p w:rsidR="00721BA1" w:rsidRDefault="00721BA1" w:rsidP="00F94BCC">
            <w:pPr>
              <w:jc w:val="center"/>
              <w:rPr>
                <w:rFonts w:ascii="Cambria" w:hAnsi="Cambria"/>
              </w:rPr>
            </w:pPr>
          </w:p>
          <w:p w:rsidR="002E5021" w:rsidRPr="00721BA1" w:rsidRDefault="002E5021" w:rsidP="005C75C1">
            <w:pPr>
              <w:jc w:val="center"/>
              <w:rPr>
                <w:rFonts w:ascii="Cambria" w:hAnsi="Cambria"/>
                <w:b/>
              </w:rPr>
            </w:pPr>
          </w:p>
          <w:p w:rsidR="00AD0DB6" w:rsidRPr="00831EC5" w:rsidRDefault="00AD0DB6" w:rsidP="004C1E3F">
            <w:pPr>
              <w:rPr>
                <w:rFonts w:ascii="Cambria" w:hAnsi="Cambria"/>
                <w:b/>
              </w:rPr>
            </w:pPr>
          </w:p>
        </w:tc>
      </w:tr>
      <w:tr w:rsidR="009D196C" w:rsidRPr="007E23D8" w:rsidTr="004B389A">
        <w:trPr>
          <w:trHeight w:val="70"/>
        </w:trPr>
        <w:tc>
          <w:tcPr>
            <w:tcW w:w="1373" w:type="dxa"/>
            <w:shd w:val="clear" w:color="auto" w:fill="auto"/>
            <w:vAlign w:val="center"/>
          </w:tcPr>
          <w:p w:rsidR="009D196C" w:rsidRPr="007E23D8" w:rsidRDefault="004D0691" w:rsidP="00F94BCC">
            <w:pPr>
              <w:jc w:val="center"/>
              <w:rPr>
                <w:rFonts w:ascii="Cambria" w:hAnsi="Cambria"/>
                <w:b/>
              </w:rPr>
            </w:pPr>
            <w:r>
              <w:rPr>
                <w:rFonts w:ascii="Cambria" w:hAnsi="Cambria"/>
                <w:b/>
              </w:rPr>
              <w:lastRenderedPageBreak/>
              <w:t>W</w:t>
            </w:r>
            <w:r w:rsidR="009D196C" w:rsidRPr="007E23D8">
              <w:rPr>
                <w:rFonts w:ascii="Cambria" w:hAnsi="Cambria"/>
                <w:b/>
              </w:rPr>
              <w:t>eek Five</w:t>
            </w:r>
          </w:p>
          <w:p w:rsidR="009D196C" w:rsidRPr="007E23D8" w:rsidRDefault="009D196C" w:rsidP="002E6D0A">
            <w:pPr>
              <w:jc w:val="center"/>
              <w:rPr>
                <w:rFonts w:ascii="Cambria" w:hAnsi="Cambria"/>
              </w:rPr>
            </w:pPr>
            <w:r w:rsidRPr="007E23D8">
              <w:rPr>
                <w:rFonts w:ascii="Cambria" w:hAnsi="Cambria"/>
              </w:rPr>
              <w:t xml:space="preserve">Monday, </w:t>
            </w:r>
            <w:r w:rsidR="005004A2">
              <w:rPr>
                <w:rFonts w:ascii="Cambria" w:hAnsi="Cambria"/>
              </w:rPr>
              <w:t>August 1 or Tuesday, August 2</w:t>
            </w:r>
          </w:p>
          <w:p w:rsidR="009D196C" w:rsidRPr="007E23D8" w:rsidRDefault="009D196C" w:rsidP="00F94BCC">
            <w:pPr>
              <w:jc w:val="center"/>
              <w:rPr>
                <w:rFonts w:ascii="Cambria" w:hAnsi="Cambria"/>
              </w:rPr>
            </w:pPr>
          </w:p>
        </w:tc>
        <w:tc>
          <w:tcPr>
            <w:tcW w:w="2114" w:type="dxa"/>
            <w:shd w:val="clear" w:color="auto" w:fill="auto"/>
            <w:vAlign w:val="center"/>
          </w:tcPr>
          <w:p w:rsidR="000663D4" w:rsidRDefault="000663D4" w:rsidP="005004A2">
            <w:pPr>
              <w:rPr>
                <w:rFonts w:ascii="Cambria" w:hAnsi="Cambria"/>
              </w:rPr>
            </w:pPr>
          </w:p>
          <w:p w:rsidR="00ED52C1" w:rsidRDefault="00ED52C1" w:rsidP="00086889">
            <w:pPr>
              <w:jc w:val="center"/>
              <w:rPr>
                <w:rFonts w:ascii="Cambria" w:hAnsi="Cambria"/>
              </w:rPr>
            </w:pPr>
            <w:r>
              <w:rPr>
                <w:rFonts w:ascii="Cambria" w:hAnsi="Cambria"/>
              </w:rPr>
              <w:t>Methodology</w:t>
            </w:r>
          </w:p>
          <w:p w:rsidR="00223C23" w:rsidRDefault="00223C23" w:rsidP="00086889">
            <w:pPr>
              <w:jc w:val="center"/>
              <w:rPr>
                <w:rFonts w:ascii="Cambria" w:hAnsi="Cambria"/>
              </w:rPr>
            </w:pPr>
          </w:p>
          <w:p w:rsidR="00223C23" w:rsidRPr="007E23D8" w:rsidRDefault="00223C23" w:rsidP="00086889">
            <w:pPr>
              <w:jc w:val="center"/>
              <w:rPr>
                <w:rFonts w:ascii="Cambria" w:hAnsi="Cambria"/>
              </w:rPr>
            </w:pPr>
            <w:r>
              <w:rPr>
                <w:rFonts w:ascii="Cambria" w:hAnsi="Cambria"/>
              </w:rPr>
              <w:t>IRB</w:t>
            </w:r>
          </w:p>
          <w:p w:rsidR="00AC3958" w:rsidRPr="007E23D8" w:rsidRDefault="00AC3958" w:rsidP="00086889">
            <w:pPr>
              <w:jc w:val="center"/>
              <w:rPr>
                <w:rFonts w:ascii="Cambria" w:hAnsi="Cambria"/>
              </w:rPr>
            </w:pPr>
          </w:p>
          <w:p w:rsidR="009D196C" w:rsidRPr="007E23D8" w:rsidRDefault="009D196C" w:rsidP="009D196C">
            <w:pPr>
              <w:jc w:val="center"/>
              <w:rPr>
                <w:rFonts w:ascii="Cambria" w:hAnsi="Cambria"/>
              </w:rPr>
            </w:pPr>
          </w:p>
        </w:tc>
        <w:tc>
          <w:tcPr>
            <w:tcW w:w="2880" w:type="dxa"/>
            <w:shd w:val="clear" w:color="auto" w:fill="auto"/>
            <w:vAlign w:val="center"/>
          </w:tcPr>
          <w:p w:rsidR="00893C8A" w:rsidRDefault="00893C8A" w:rsidP="00223C23">
            <w:pPr>
              <w:autoSpaceDE w:val="0"/>
              <w:autoSpaceDN w:val="0"/>
              <w:adjustRightInd w:val="0"/>
              <w:rPr>
                <w:rFonts w:ascii="Cambria" w:hAnsi="Cambria"/>
              </w:rPr>
            </w:pPr>
          </w:p>
          <w:p w:rsidR="000663D4" w:rsidRDefault="000663D4" w:rsidP="009628FD">
            <w:pPr>
              <w:autoSpaceDE w:val="0"/>
              <w:autoSpaceDN w:val="0"/>
              <w:adjustRightInd w:val="0"/>
              <w:jc w:val="center"/>
              <w:rPr>
                <w:rFonts w:ascii="Cambria" w:hAnsi="Cambria"/>
              </w:rPr>
            </w:pPr>
            <w:r>
              <w:rPr>
                <w:rFonts w:ascii="Cambria" w:hAnsi="Cambria"/>
              </w:rPr>
              <w:t>Watch Methodology power point available on Learning House and be ready to ask questions in class</w:t>
            </w: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r>
              <w:rPr>
                <w:rFonts w:ascii="Cambria" w:hAnsi="Cambria"/>
              </w:rPr>
              <w:t>Skim the following articles:</w:t>
            </w:r>
          </w:p>
          <w:p w:rsidR="00A427A0" w:rsidRDefault="00A427A0" w:rsidP="009628FD">
            <w:pPr>
              <w:autoSpaceDE w:val="0"/>
              <w:autoSpaceDN w:val="0"/>
              <w:adjustRightInd w:val="0"/>
              <w:jc w:val="center"/>
              <w:rPr>
                <w:rFonts w:ascii="Cambria" w:hAnsi="Cambria"/>
              </w:rPr>
            </w:pPr>
          </w:p>
          <w:p w:rsidR="00AA7E9E" w:rsidRPr="00AA7E9E" w:rsidRDefault="00AA7E9E" w:rsidP="00AA7E9E">
            <w:pPr>
              <w:pStyle w:val="PlainText"/>
              <w:rPr>
                <w:rFonts w:asciiTheme="majorHAnsi" w:hAnsiTheme="majorHAnsi"/>
                <w:sz w:val="28"/>
              </w:rPr>
            </w:pPr>
            <w:r w:rsidRPr="00AA7E9E">
              <w:rPr>
                <w:rFonts w:asciiTheme="majorHAnsi" w:hAnsiTheme="majorHAnsi"/>
                <w:sz w:val="24"/>
              </w:rPr>
              <w:t>Adkins, M., Bice, M., Bartee, T., &amp;</w:t>
            </w:r>
            <w:r>
              <w:rPr>
                <w:rFonts w:asciiTheme="majorHAnsi" w:hAnsiTheme="majorHAnsi"/>
                <w:sz w:val="24"/>
              </w:rPr>
              <w:t xml:space="preserve"> Heelan, K. (2015). Increasing physical activity during the school day through physical a</w:t>
            </w:r>
            <w:r w:rsidRPr="00AA7E9E">
              <w:rPr>
                <w:rFonts w:asciiTheme="majorHAnsi" w:hAnsiTheme="majorHAnsi"/>
                <w:sz w:val="24"/>
              </w:rPr>
              <w:t>ctivity</w:t>
            </w:r>
          </w:p>
          <w:p w:rsidR="00AA7E9E" w:rsidRDefault="00AA7E9E" w:rsidP="00AA7E9E">
            <w:pPr>
              <w:pStyle w:val="PlainText"/>
              <w:rPr>
                <w:rFonts w:asciiTheme="majorHAnsi" w:hAnsiTheme="majorHAnsi"/>
                <w:sz w:val="24"/>
              </w:rPr>
            </w:pPr>
            <w:r>
              <w:rPr>
                <w:rFonts w:asciiTheme="majorHAnsi" w:hAnsiTheme="majorHAnsi"/>
                <w:sz w:val="24"/>
              </w:rPr>
              <w:t>classes: Implications for p</w:t>
            </w:r>
            <w:r w:rsidRPr="00AA7E9E">
              <w:rPr>
                <w:rFonts w:asciiTheme="majorHAnsi" w:hAnsiTheme="majorHAnsi"/>
                <w:sz w:val="24"/>
              </w:rPr>
              <w:t>hysica</w:t>
            </w:r>
            <w:r>
              <w:rPr>
                <w:rFonts w:asciiTheme="majorHAnsi" w:hAnsiTheme="majorHAnsi"/>
                <w:sz w:val="24"/>
              </w:rPr>
              <w:t>l e</w:t>
            </w:r>
            <w:r w:rsidRPr="00AA7E9E">
              <w:rPr>
                <w:rFonts w:asciiTheme="majorHAnsi" w:hAnsiTheme="majorHAnsi"/>
                <w:sz w:val="24"/>
              </w:rPr>
              <w:t xml:space="preserve">ducators. Physical Educator, 72173-184. </w:t>
            </w:r>
          </w:p>
          <w:p w:rsidR="00AA7E9E" w:rsidRDefault="00AA7E9E" w:rsidP="00AA7E9E">
            <w:pPr>
              <w:pStyle w:val="PlainText"/>
              <w:rPr>
                <w:rFonts w:asciiTheme="majorHAnsi" w:hAnsiTheme="majorHAnsi"/>
                <w:sz w:val="24"/>
              </w:rPr>
            </w:pPr>
          </w:p>
          <w:p w:rsidR="00AA7E9E" w:rsidRPr="00AA7E9E" w:rsidRDefault="00AA7E9E" w:rsidP="00AA7E9E">
            <w:pPr>
              <w:pStyle w:val="PlainText"/>
              <w:rPr>
                <w:rFonts w:asciiTheme="majorHAnsi" w:hAnsiTheme="majorHAnsi"/>
                <w:sz w:val="28"/>
              </w:rPr>
            </w:pPr>
            <w:r w:rsidRPr="00AA7E9E">
              <w:rPr>
                <w:rFonts w:asciiTheme="majorHAnsi" w:hAnsiTheme="majorHAnsi"/>
                <w:sz w:val="24"/>
              </w:rPr>
              <w:t>Evmenova, A. S., Regan, K., Boykin, A., Good, K., Hughes, M., MacVittie, N., &amp; ... Ch</w:t>
            </w:r>
            <w:r>
              <w:rPr>
                <w:rFonts w:asciiTheme="majorHAnsi" w:hAnsiTheme="majorHAnsi"/>
                <w:sz w:val="24"/>
              </w:rPr>
              <w:t>irinos, D. (2016). Emphasizing planning for essay writing with a computer-based graphic o</w:t>
            </w:r>
            <w:r w:rsidRPr="00AA7E9E">
              <w:rPr>
                <w:rFonts w:asciiTheme="majorHAnsi" w:hAnsiTheme="majorHAnsi"/>
                <w:sz w:val="24"/>
              </w:rPr>
              <w:t>rganizer. Exceptional Children, 82(2), 170-191. doi:10.1177/0014402915591697</w:t>
            </w:r>
          </w:p>
          <w:p w:rsidR="00AA7E9E" w:rsidRPr="00AA7E9E" w:rsidRDefault="00AA7E9E" w:rsidP="00AA7E9E">
            <w:pPr>
              <w:pStyle w:val="PlainText"/>
              <w:rPr>
                <w:rFonts w:asciiTheme="majorHAnsi" w:hAnsiTheme="majorHAnsi"/>
                <w:sz w:val="24"/>
              </w:rPr>
            </w:pPr>
          </w:p>
          <w:p w:rsidR="00A427A0" w:rsidRDefault="00A427A0" w:rsidP="009628FD">
            <w:pPr>
              <w:autoSpaceDE w:val="0"/>
              <w:autoSpaceDN w:val="0"/>
              <w:adjustRightInd w:val="0"/>
              <w:jc w:val="center"/>
              <w:rPr>
                <w:rFonts w:ascii="Cambria" w:hAnsi="Cambria"/>
              </w:rPr>
            </w:pPr>
          </w:p>
          <w:p w:rsidR="00A427A0" w:rsidRDefault="00A427A0" w:rsidP="009628FD">
            <w:pPr>
              <w:autoSpaceDE w:val="0"/>
              <w:autoSpaceDN w:val="0"/>
              <w:adjustRightInd w:val="0"/>
              <w:jc w:val="center"/>
              <w:rPr>
                <w:rFonts w:ascii="Cambria" w:hAnsi="Cambria"/>
              </w:rPr>
            </w:pPr>
          </w:p>
          <w:p w:rsidR="00A427A0" w:rsidRDefault="00A427A0"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383DEF" w:rsidRDefault="00383DEF" w:rsidP="009628FD">
            <w:pPr>
              <w:autoSpaceDE w:val="0"/>
              <w:autoSpaceDN w:val="0"/>
              <w:adjustRightInd w:val="0"/>
              <w:jc w:val="center"/>
              <w:rPr>
                <w:rFonts w:ascii="Cambria" w:hAnsi="Cambria"/>
              </w:rPr>
            </w:pPr>
          </w:p>
          <w:p w:rsidR="00A427A0" w:rsidRDefault="00A427A0" w:rsidP="009628FD">
            <w:pPr>
              <w:autoSpaceDE w:val="0"/>
              <w:autoSpaceDN w:val="0"/>
              <w:adjustRightInd w:val="0"/>
              <w:jc w:val="center"/>
              <w:rPr>
                <w:rFonts w:ascii="Cambria" w:hAnsi="Cambria"/>
              </w:rPr>
            </w:pPr>
          </w:p>
          <w:p w:rsidR="00A427A0" w:rsidRDefault="00A427A0" w:rsidP="009628FD">
            <w:pPr>
              <w:autoSpaceDE w:val="0"/>
              <w:autoSpaceDN w:val="0"/>
              <w:adjustRightInd w:val="0"/>
              <w:jc w:val="center"/>
              <w:rPr>
                <w:rFonts w:ascii="Cambria" w:hAnsi="Cambria"/>
              </w:rPr>
            </w:pPr>
          </w:p>
          <w:p w:rsidR="00A427A0" w:rsidRPr="007E23D8" w:rsidRDefault="00A427A0" w:rsidP="009628FD">
            <w:pPr>
              <w:autoSpaceDE w:val="0"/>
              <w:autoSpaceDN w:val="0"/>
              <w:adjustRightInd w:val="0"/>
              <w:jc w:val="center"/>
              <w:rPr>
                <w:rFonts w:ascii="Cambria" w:hAnsi="Cambria"/>
              </w:rPr>
            </w:pPr>
          </w:p>
        </w:tc>
        <w:tc>
          <w:tcPr>
            <w:tcW w:w="3420" w:type="dxa"/>
            <w:shd w:val="clear" w:color="auto" w:fill="auto"/>
            <w:vAlign w:val="center"/>
          </w:tcPr>
          <w:p w:rsidR="00783A9F" w:rsidRDefault="00783A9F" w:rsidP="00F94BCC">
            <w:pPr>
              <w:jc w:val="center"/>
              <w:rPr>
                <w:rFonts w:ascii="Cambria" w:hAnsi="Cambria"/>
              </w:rPr>
            </w:pPr>
          </w:p>
          <w:p w:rsidR="00A932CF" w:rsidRDefault="00A932CF" w:rsidP="00F94BCC">
            <w:pPr>
              <w:jc w:val="center"/>
              <w:rPr>
                <w:rFonts w:ascii="Cambria" w:hAnsi="Cambria"/>
              </w:rPr>
            </w:pPr>
            <w:r w:rsidRPr="007E23D8">
              <w:rPr>
                <w:rFonts w:ascii="Cambria" w:hAnsi="Cambria"/>
              </w:rPr>
              <w:t xml:space="preserve">Discussion Forum </w:t>
            </w:r>
            <w:r w:rsidR="009F007B">
              <w:rPr>
                <w:rFonts w:ascii="Cambria" w:hAnsi="Cambria"/>
              </w:rPr>
              <w:t xml:space="preserve">Week </w:t>
            </w:r>
            <w:r w:rsidRPr="007E23D8">
              <w:rPr>
                <w:rFonts w:ascii="Cambria" w:hAnsi="Cambria"/>
              </w:rPr>
              <w:t>Five</w:t>
            </w:r>
            <w:r w:rsidR="006A6E17">
              <w:rPr>
                <w:rFonts w:ascii="Cambria" w:hAnsi="Cambria"/>
              </w:rPr>
              <w:t xml:space="preserve">, </w:t>
            </w:r>
            <w:r w:rsidR="00F34208">
              <w:rPr>
                <w:rFonts w:ascii="Cambria" w:hAnsi="Cambria"/>
              </w:rPr>
              <w:t>Methodology</w:t>
            </w:r>
            <w:r w:rsidR="00A31593">
              <w:rPr>
                <w:rFonts w:ascii="Cambria" w:hAnsi="Cambria"/>
              </w:rPr>
              <w:t xml:space="preserve"> posted by Thursday, </w:t>
            </w:r>
            <w:r w:rsidR="000663D4">
              <w:rPr>
                <w:rFonts w:ascii="Cambria" w:hAnsi="Cambria"/>
              </w:rPr>
              <w:t>February 25</w:t>
            </w:r>
            <w:r w:rsidR="00A31593">
              <w:rPr>
                <w:rFonts w:ascii="Cambria" w:hAnsi="Cambria"/>
              </w:rPr>
              <w:t xml:space="preserve"> at 11:55 pm</w:t>
            </w:r>
          </w:p>
          <w:p w:rsidR="006A6E17" w:rsidRDefault="006A6E17" w:rsidP="00F94BCC">
            <w:pPr>
              <w:jc w:val="center"/>
              <w:rPr>
                <w:rFonts w:ascii="Cambria" w:hAnsi="Cambria"/>
              </w:rPr>
            </w:pPr>
          </w:p>
          <w:p w:rsidR="00771341" w:rsidRDefault="00ED52C1" w:rsidP="00710A12">
            <w:pPr>
              <w:jc w:val="center"/>
              <w:rPr>
                <w:rFonts w:ascii="Cambria" w:hAnsi="Cambria"/>
                <w:b/>
              </w:rPr>
            </w:pPr>
            <w:r>
              <w:rPr>
                <w:rFonts w:ascii="Cambria" w:hAnsi="Cambria"/>
                <w:b/>
              </w:rPr>
              <w:t xml:space="preserve">Assignment </w:t>
            </w:r>
            <w:r w:rsidR="00893C8A">
              <w:rPr>
                <w:rFonts w:ascii="Cambria" w:hAnsi="Cambria"/>
                <w:b/>
              </w:rPr>
              <w:t>Two: IRB Proposal due by 11:55 on August 10</w:t>
            </w:r>
          </w:p>
          <w:p w:rsidR="00B301D6" w:rsidRDefault="00B301D6" w:rsidP="00710A12">
            <w:pPr>
              <w:jc w:val="center"/>
              <w:rPr>
                <w:rFonts w:ascii="Cambria" w:hAnsi="Cambria"/>
                <w:b/>
              </w:rPr>
            </w:pPr>
          </w:p>
          <w:p w:rsidR="00101388" w:rsidRDefault="00101388" w:rsidP="008B42AE">
            <w:pPr>
              <w:jc w:val="center"/>
              <w:rPr>
                <w:rFonts w:ascii="Cambria" w:hAnsi="Cambria"/>
                <w:b/>
              </w:rPr>
            </w:pPr>
          </w:p>
          <w:p w:rsidR="00101388" w:rsidRDefault="00101388" w:rsidP="008B42AE">
            <w:pPr>
              <w:jc w:val="center"/>
              <w:rPr>
                <w:rFonts w:ascii="Cambria" w:hAnsi="Cambria"/>
                <w:b/>
              </w:rPr>
            </w:pPr>
          </w:p>
          <w:p w:rsidR="00101388" w:rsidRDefault="00101388" w:rsidP="008B42AE">
            <w:pPr>
              <w:jc w:val="center"/>
              <w:rPr>
                <w:rFonts w:ascii="Cambria" w:hAnsi="Cambria"/>
                <w:b/>
              </w:rPr>
            </w:pPr>
          </w:p>
          <w:p w:rsidR="00783A9F" w:rsidRPr="00710A12" w:rsidRDefault="00783A9F" w:rsidP="00710A12">
            <w:pPr>
              <w:jc w:val="center"/>
              <w:rPr>
                <w:rFonts w:ascii="Cambria" w:hAnsi="Cambria"/>
                <w:b/>
              </w:rPr>
            </w:pPr>
          </w:p>
        </w:tc>
      </w:tr>
      <w:tr w:rsidR="009D196C" w:rsidRPr="007E23D8" w:rsidTr="004B389A">
        <w:tc>
          <w:tcPr>
            <w:tcW w:w="1373" w:type="dxa"/>
            <w:shd w:val="clear" w:color="auto" w:fill="auto"/>
            <w:vAlign w:val="center"/>
          </w:tcPr>
          <w:p w:rsidR="009D196C" w:rsidRPr="007E23D8" w:rsidRDefault="009D196C" w:rsidP="00F94BCC">
            <w:pPr>
              <w:jc w:val="center"/>
              <w:rPr>
                <w:rFonts w:ascii="Cambria" w:hAnsi="Cambria"/>
                <w:b/>
              </w:rPr>
            </w:pPr>
          </w:p>
          <w:p w:rsidR="009859BC" w:rsidRPr="007E23D8" w:rsidRDefault="009859BC" w:rsidP="00F94BCC">
            <w:pPr>
              <w:jc w:val="center"/>
              <w:rPr>
                <w:rFonts w:ascii="Cambria" w:hAnsi="Cambria"/>
                <w:b/>
              </w:rPr>
            </w:pPr>
            <w:r w:rsidRPr="007E23D8">
              <w:rPr>
                <w:rFonts w:ascii="Cambria" w:hAnsi="Cambria"/>
                <w:b/>
              </w:rPr>
              <w:t>Week Six</w:t>
            </w:r>
          </w:p>
          <w:p w:rsidR="009859BC" w:rsidRPr="007E23D8" w:rsidRDefault="00F34208" w:rsidP="00F94BCC">
            <w:pPr>
              <w:jc w:val="center"/>
              <w:rPr>
                <w:rFonts w:ascii="Cambria" w:hAnsi="Cambria"/>
              </w:rPr>
            </w:pPr>
            <w:r>
              <w:rPr>
                <w:rFonts w:ascii="Cambria" w:hAnsi="Cambria"/>
              </w:rPr>
              <w:t>VIRTUAL- NO CLASS MEETING</w:t>
            </w:r>
          </w:p>
          <w:p w:rsidR="009859BC" w:rsidRPr="007E23D8" w:rsidRDefault="009859BC" w:rsidP="00F94BCC">
            <w:pPr>
              <w:jc w:val="center"/>
              <w:rPr>
                <w:rFonts w:ascii="Cambria" w:hAnsi="Cambria"/>
              </w:rPr>
            </w:pPr>
          </w:p>
        </w:tc>
        <w:tc>
          <w:tcPr>
            <w:tcW w:w="2114" w:type="dxa"/>
            <w:shd w:val="clear" w:color="auto" w:fill="auto"/>
            <w:vAlign w:val="center"/>
          </w:tcPr>
          <w:p w:rsidR="000663D4" w:rsidRDefault="000663D4"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r>
              <w:rPr>
                <w:rFonts w:ascii="Cambria" w:hAnsi="Cambria"/>
              </w:rPr>
              <w:t>Introduction</w:t>
            </w:r>
          </w:p>
          <w:p w:rsidR="00F34208" w:rsidRDefault="00F34208" w:rsidP="00F34208">
            <w:pPr>
              <w:rPr>
                <w:rFonts w:ascii="Cambria" w:hAnsi="Cambria"/>
              </w:rPr>
            </w:pPr>
          </w:p>
          <w:p w:rsidR="009D196C" w:rsidRPr="007E23D8" w:rsidRDefault="006E3B0B" w:rsidP="00F94BCC">
            <w:pPr>
              <w:jc w:val="center"/>
              <w:rPr>
                <w:rFonts w:ascii="Cambria" w:hAnsi="Cambria"/>
              </w:rPr>
            </w:pPr>
            <w:r w:rsidRPr="007E23D8">
              <w:rPr>
                <w:rFonts w:ascii="Cambria" w:hAnsi="Cambria"/>
              </w:rPr>
              <w:t>Validity, Reliability, and Generalizability</w:t>
            </w:r>
          </w:p>
          <w:p w:rsidR="000663D4" w:rsidRDefault="000663D4" w:rsidP="00F94BCC">
            <w:pPr>
              <w:jc w:val="center"/>
              <w:rPr>
                <w:rFonts w:ascii="Cambria" w:hAnsi="Cambria"/>
              </w:rPr>
            </w:pPr>
          </w:p>
          <w:p w:rsidR="000663D4" w:rsidRDefault="000663D4"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p>
          <w:p w:rsidR="00F34208" w:rsidRDefault="00F34208" w:rsidP="00F94BCC">
            <w:pPr>
              <w:jc w:val="center"/>
              <w:rPr>
                <w:rFonts w:ascii="Cambria" w:hAnsi="Cambria"/>
              </w:rPr>
            </w:pPr>
          </w:p>
          <w:p w:rsidR="00F34208" w:rsidRPr="007E23D8" w:rsidRDefault="00F34208" w:rsidP="00F94BCC">
            <w:pPr>
              <w:jc w:val="center"/>
              <w:rPr>
                <w:rFonts w:ascii="Cambria" w:hAnsi="Cambria"/>
              </w:rPr>
            </w:pPr>
          </w:p>
        </w:tc>
        <w:tc>
          <w:tcPr>
            <w:tcW w:w="2880" w:type="dxa"/>
            <w:shd w:val="clear" w:color="auto" w:fill="auto"/>
            <w:vAlign w:val="center"/>
          </w:tcPr>
          <w:p w:rsidR="009B0778" w:rsidRPr="007E23D8" w:rsidRDefault="009B0778" w:rsidP="00383DEF">
            <w:pPr>
              <w:jc w:val="center"/>
              <w:rPr>
                <w:rFonts w:ascii="Cambria" w:hAnsi="Cambria"/>
              </w:rPr>
            </w:pPr>
            <w:r w:rsidRPr="007E23D8">
              <w:rPr>
                <w:rFonts w:ascii="Cambria" w:hAnsi="Cambria"/>
              </w:rPr>
              <w:t xml:space="preserve">Chapter Five: </w:t>
            </w:r>
            <w:r w:rsidR="009628FD">
              <w:rPr>
                <w:rFonts w:ascii="Cambria" w:hAnsi="Cambria"/>
              </w:rPr>
              <w:t>Strategies for Collecting Data</w:t>
            </w:r>
          </w:p>
          <w:p w:rsidR="0082528D" w:rsidRPr="007E23D8" w:rsidRDefault="0082528D" w:rsidP="00F94BCC">
            <w:pPr>
              <w:jc w:val="center"/>
              <w:rPr>
                <w:rFonts w:ascii="Cambria" w:hAnsi="Cambria"/>
              </w:rPr>
            </w:pPr>
          </w:p>
          <w:p w:rsidR="0082528D" w:rsidRDefault="009628FD" w:rsidP="0082528D">
            <w:pPr>
              <w:jc w:val="center"/>
              <w:rPr>
                <w:rFonts w:ascii="Cambria" w:hAnsi="Cambria"/>
              </w:rPr>
            </w:pPr>
            <w:r>
              <w:rPr>
                <w:rFonts w:ascii="Cambria" w:hAnsi="Cambria"/>
              </w:rPr>
              <w:t>Chapter Six: Final Planning Before Implementation of the Study</w:t>
            </w:r>
          </w:p>
          <w:p w:rsidR="00C91B35" w:rsidRDefault="00C91B35" w:rsidP="0082528D">
            <w:pPr>
              <w:jc w:val="center"/>
              <w:rPr>
                <w:rFonts w:ascii="Cambria" w:hAnsi="Cambria"/>
              </w:rPr>
            </w:pPr>
          </w:p>
          <w:p w:rsidR="00C91B35" w:rsidRPr="007E23D8" w:rsidRDefault="00C91B35" w:rsidP="0082528D">
            <w:pPr>
              <w:jc w:val="center"/>
              <w:rPr>
                <w:rFonts w:ascii="Cambria" w:hAnsi="Cambria"/>
              </w:rPr>
            </w:pPr>
          </w:p>
          <w:p w:rsidR="00C91B35" w:rsidRPr="00F34208" w:rsidRDefault="00C91B35" w:rsidP="00C91B35">
            <w:pPr>
              <w:jc w:val="center"/>
              <w:rPr>
                <w:rFonts w:ascii="Cambria" w:hAnsi="Cambria"/>
                <w:szCs w:val="22"/>
              </w:rPr>
            </w:pPr>
            <w:r w:rsidRPr="00F34208">
              <w:rPr>
                <w:rFonts w:ascii="Cambria" w:hAnsi="Cambria"/>
                <w:szCs w:val="22"/>
              </w:rPr>
              <w:t xml:space="preserve">Watch Introduction power point available on Learning House </w:t>
            </w:r>
          </w:p>
          <w:p w:rsidR="003B4ABA" w:rsidRDefault="003B4ABA" w:rsidP="00A31593">
            <w:pPr>
              <w:rPr>
                <w:rFonts w:ascii="Cambria" w:hAnsi="Cambria"/>
              </w:rPr>
            </w:pPr>
          </w:p>
          <w:p w:rsidR="00383DEF" w:rsidRDefault="00383DEF" w:rsidP="00383DEF">
            <w:pPr>
              <w:jc w:val="center"/>
              <w:rPr>
                <w:rFonts w:ascii="Cambria" w:hAnsi="Cambria"/>
              </w:rPr>
            </w:pPr>
            <w:r>
              <w:rPr>
                <w:rFonts w:ascii="Cambria" w:hAnsi="Cambria"/>
              </w:rPr>
              <w:t>Skim the following articles:</w:t>
            </w:r>
          </w:p>
          <w:p w:rsidR="008619A4" w:rsidRDefault="008619A4" w:rsidP="00383DEF">
            <w:pPr>
              <w:jc w:val="center"/>
              <w:rPr>
                <w:rFonts w:ascii="Cambria" w:hAnsi="Cambria"/>
              </w:rPr>
            </w:pPr>
          </w:p>
          <w:p w:rsidR="008619A4" w:rsidRPr="008619A4" w:rsidRDefault="008619A4" w:rsidP="008619A4">
            <w:pPr>
              <w:pStyle w:val="PlainText"/>
              <w:rPr>
                <w:rFonts w:asciiTheme="majorHAnsi" w:hAnsiTheme="majorHAnsi"/>
                <w:sz w:val="28"/>
              </w:rPr>
            </w:pPr>
            <w:r w:rsidRPr="008619A4">
              <w:rPr>
                <w:rFonts w:asciiTheme="majorHAnsi" w:hAnsiTheme="majorHAnsi"/>
                <w:sz w:val="24"/>
              </w:rPr>
              <w:t xml:space="preserve">Apel, K., </w:t>
            </w:r>
            <w:r>
              <w:rPr>
                <w:rFonts w:asciiTheme="majorHAnsi" w:hAnsiTheme="majorHAnsi"/>
                <w:sz w:val="24"/>
              </w:rPr>
              <w:t>&amp; Henbest, V. S. (2016). Affix meaning knowledge in first through third grade s</w:t>
            </w:r>
            <w:r w:rsidRPr="008619A4">
              <w:rPr>
                <w:rFonts w:asciiTheme="majorHAnsi" w:hAnsiTheme="majorHAnsi"/>
                <w:sz w:val="24"/>
              </w:rPr>
              <w:t>tudents. Language, Speech &amp; Hearing Services In Schools, 47(2), 148-156. doi:10.1044/2016_LSHSS-15-0050</w:t>
            </w:r>
          </w:p>
          <w:p w:rsidR="008619A4" w:rsidRDefault="008619A4" w:rsidP="00383DEF">
            <w:pPr>
              <w:jc w:val="center"/>
              <w:rPr>
                <w:rFonts w:ascii="Cambria" w:hAnsi="Cambria"/>
              </w:rPr>
            </w:pPr>
          </w:p>
          <w:p w:rsidR="00383DEF" w:rsidRDefault="00383DEF" w:rsidP="00383DEF">
            <w:pPr>
              <w:jc w:val="center"/>
              <w:rPr>
                <w:rFonts w:ascii="Cambria" w:hAnsi="Cambria"/>
              </w:rPr>
            </w:pPr>
          </w:p>
          <w:p w:rsidR="00383DEF" w:rsidRPr="00383DEF" w:rsidRDefault="00383DEF" w:rsidP="00383DEF">
            <w:pPr>
              <w:pStyle w:val="PlainText"/>
              <w:rPr>
                <w:rFonts w:ascii="Times New Roman" w:hAnsi="Times New Roman"/>
                <w:sz w:val="28"/>
              </w:rPr>
            </w:pPr>
            <w:r w:rsidRPr="00383DEF">
              <w:rPr>
                <w:rFonts w:ascii="Times New Roman" w:hAnsi="Times New Roman"/>
                <w:sz w:val="24"/>
              </w:rPr>
              <w:t>Bola, Ł., Siuda-Krzywicka, K., Paplińska, M., Sumera, E., Hańczur, P., &amp; Sz</w:t>
            </w:r>
            <w:r>
              <w:rPr>
                <w:rFonts w:ascii="Times New Roman" w:hAnsi="Times New Roman"/>
                <w:sz w:val="24"/>
              </w:rPr>
              <w:t>wed, M. (2016). Braille in the sighted: Teaching tactile reading to sighted a</w:t>
            </w:r>
            <w:r w:rsidRPr="00383DEF">
              <w:rPr>
                <w:rFonts w:ascii="Times New Roman" w:hAnsi="Times New Roman"/>
                <w:sz w:val="24"/>
              </w:rPr>
              <w:t>dults. Plos ONE, 11(5), 1-13. doi:10.1371/journal.pone.0155394</w:t>
            </w:r>
          </w:p>
          <w:p w:rsidR="00383DEF" w:rsidRPr="007E23D8" w:rsidRDefault="00383DEF" w:rsidP="00383DEF">
            <w:pPr>
              <w:jc w:val="center"/>
              <w:rPr>
                <w:rFonts w:ascii="Cambria" w:hAnsi="Cambria"/>
              </w:rPr>
            </w:pPr>
          </w:p>
        </w:tc>
        <w:tc>
          <w:tcPr>
            <w:tcW w:w="3420" w:type="dxa"/>
            <w:shd w:val="clear" w:color="auto" w:fill="auto"/>
            <w:vAlign w:val="center"/>
          </w:tcPr>
          <w:p w:rsidR="00AD0DB6" w:rsidRDefault="00AD0DB6" w:rsidP="00A932CF">
            <w:pPr>
              <w:jc w:val="center"/>
              <w:rPr>
                <w:rFonts w:ascii="Cambria" w:hAnsi="Cambria"/>
              </w:rPr>
            </w:pPr>
          </w:p>
          <w:p w:rsidR="00AD0DB6" w:rsidRDefault="00AD0DB6" w:rsidP="00A932CF">
            <w:pPr>
              <w:jc w:val="center"/>
              <w:rPr>
                <w:rFonts w:ascii="Cambria" w:hAnsi="Cambria"/>
              </w:rPr>
            </w:pPr>
          </w:p>
          <w:p w:rsidR="00AD0DB6" w:rsidRDefault="00AD0DB6" w:rsidP="00A932CF">
            <w:pPr>
              <w:jc w:val="center"/>
              <w:rPr>
                <w:rFonts w:ascii="Cambria" w:hAnsi="Cambria"/>
              </w:rPr>
            </w:pPr>
          </w:p>
          <w:p w:rsidR="009D196C" w:rsidRDefault="00A932CF" w:rsidP="00A932CF">
            <w:pPr>
              <w:jc w:val="center"/>
              <w:rPr>
                <w:rFonts w:ascii="Cambria" w:hAnsi="Cambria"/>
              </w:rPr>
            </w:pPr>
            <w:r w:rsidRPr="007E23D8">
              <w:rPr>
                <w:rFonts w:ascii="Cambria" w:hAnsi="Cambria"/>
              </w:rPr>
              <w:t xml:space="preserve">Discussion Forum </w:t>
            </w:r>
            <w:r w:rsidR="009F007B">
              <w:rPr>
                <w:rFonts w:ascii="Cambria" w:hAnsi="Cambria"/>
              </w:rPr>
              <w:t xml:space="preserve">Week </w:t>
            </w:r>
            <w:r w:rsidRPr="007E23D8">
              <w:rPr>
                <w:rFonts w:ascii="Cambria" w:hAnsi="Cambria"/>
              </w:rPr>
              <w:t>Six</w:t>
            </w:r>
            <w:r w:rsidR="00F808DC">
              <w:rPr>
                <w:rFonts w:ascii="Cambria" w:hAnsi="Cambria"/>
              </w:rPr>
              <w:t>, Data Analysis and Interpretation</w:t>
            </w:r>
            <w:r w:rsidR="00A31593">
              <w:rPr>
                <w:rFonts w:ascii="Cambria" w:hAnsi="Cambria"/>
              </w:rPr>
              <w:t xml:space="preserve"> posted by Thursday, </w:t>
            </w:r>
            <w:r w:rsidR="00F34208">
              <w:rPr>
                <w:rFonts w:ascii="Cambria" w:hAnsi="Cambria"/>
              </w:rPr>
              <w:t>August 11</w:t>
            </w:r>
            <w:r w:rsidR="00A31593">
              <w:rPr>
                <w:rFonts w:ascii="Cambria" w:hAnsi="Cambria"/>
              </w:rPr>
              <w:t xml:space="preserve"> at 11:55 pm</w:t>
            </w:r>
          </w:p>
          <w:p w:rsidR="00F808DC" w:rsidRPr="007E23D8" w:rsidRDefault="00F808DC" w:rsidP="00A932CF">
            <w:pPr>
              <w:jc w:val="center"/>
              <w:rPr>
                <w:rFonts w:ascii="Cambria" w:hAnsi="Cambria"/>
              </w:rPr>
            </w:pPr>
          </w:p>
          <w:p w:rsidR="00BB4A26" w:rsidRDefault="00F34208" w:rsidP="00A932CF">
            <w:pPr>
              <w:jc w:val="center"/>
              <w:rPr>
                <w:rFonts w:ascii="Cambria" w:hAnsi="Cambria"/>
                <w:b/>
              </w:rPr>
            </w:pPr>
            <w:r>
              <w:rPr>
                <w:rFonts w:ascii="Cambria" w:hAnsi="Cambria"/>
                <w:b/>
              </w:rPr>
              <w:t>Assignment Three</w:t>
            </w:r>
            <w:r w:rsidR="00ED52C1">
              <w:rPr>
                <w:rFonts w:ascii="Cambria" w:hAnsi="Cambria"/>
                <w:b/>
              </w:rPr>
              <w:t xml:space="preserve">: Methodology </w:t>
            </w:r>
            <w:r w:rsidR="006D4F46">
              <w:rPr>
                <w:rFonts w:ascii="Cambria" w:hAnsi="Cambria"/>
                <w:b/>
              </w:rPr>
              <w:t xml:space="preserve">and Reflection </w:t>
            </w:r>
            <w:r w:rsidR="00ED52C1">
              <w:rPr>
                <w:rFonts w:ascii="Cambria" w:hAnsi="Cambria"/>
                <w:b/>
              </w:rPr>
              <w:t>due at 11:55</w:t>
            </w:r>
            <w:r>
              <w:rPr>
                <w:rFonts w:ascii="Cambria" w:hAnsi="Cambria"/>
                <w:b/>
              </w:rPr>
              <w:t xml:space="preserve"> pm on Sunday, August 14</w:t>
            </w:r>
            <w:r w:rsidR="000663D4">
              <w:rPr>
                <w:rFonts w:ascii="Cambria" w:hAnsi="Cambria"/>
                <w:b/>
              </w:rPr>
              <w:t xml:space="preserve"> </w:t>
            </w:r>
          </w:p>
          <w:p w:rsidR="00B301D6" w:rsidRDefault="00B301D6" w:rsidP="00A932CF">
            <w:pPr>
              <w:jc w:val="center"/>
              <w:rPr>
                <w:rFonts w:ascii="Cambria" w:hAnsi="Cambria"/>
                <w:b/>
              </w:rPr>
            </w:pPr>
          </w:p>
          <w:p w:rsidR="00AD0DB6" w:rsidRDefault="00AD0DB6" w:rsidP="000663D4">
            <w:pPr>
              <w:rPr>
                <w:rFonts w:ascii="Cambria" w:hAnsi="Cambria"/>
                <w:b/>
              </w:rPr>
            </w:pPr>
          </w:p>
          <w:p w:rsidR="00783A9F" w:rsidRDefault="00783A9F" w:rsidP="000663D4">
            <w:pPr>
              <w:rPr>
                <w:rFonts w:ascii="Cambria" w:hAnsi="Cambria"/>
                <w:b/>
              </w:rPr>
            </w:pPr>
          </w:p>
          <w:p w:rsidR="00783A9F" w:rsidRDefault="00783A9F" w:rsidP="000663D4">
            <w:pPr>
              <w:rPr>
                <w:rFonts w:ascii="Cambria" w:hAnsi="Cambria"/>
                <w:b/>
              </w:rPr>
            </w:pPr>
          </w:p>
          <w:p w:rsidR="00783A9F" w:rsidRDefault="00783A9F" w:rsidP="000663D4">
            <w:pPr>
              <w:rPr>
                <w:rFonts w:ascii="Cambria" w:hAnsi="Cambria"/>
                <w:b/>
              </w:rPr>
            </w:pPr>
          </w:p>
          <w:p w:rsidR="00783A9F" w:rsidRPr="00680107" w:rsidRDefault="00783A9F" w:rsidP="000663D4">
            <w:pPr>
              <w:rPr>
                <w:rFonts w:ascii="Cambria" w:hAnsi="Cambria"/>
                <w:b/>
              </w:rPr>
            </w:pPr>
          </w:p>
        </w:tc>
      </w:tr>
      <w:tr w:rsidR="007510F1" w:rsidRPr="007E23D8" w:rsidTr="004B389A">
        <w:trPr>
          <w:trHeight w:val="5750"/>
        </w:trPr>
        <w:tc>
          <w:tcPr>
            <w:tcW w:w="1373" w:type="dxa"/>
            <w:shd w:val="clear" w:color="auto" w:fill="auto"/>
            <w:vAlign w:val="center"/>
          </w:tcPr>
          <w:p w:rsidR="007510F1" w:rsidRPr="007E23D8" w:rsidRDefault="007510F1" w:rsidP="00F94BCC">
            <w:pPr>
              <w:jc w:val="center"/>
              <w:rPr>
                <w:rFonts w:ascii="Cambria" w:hAnsi="Cambria"/>
                <w:b/>
              </w:rPr>
            </w:pPr>
          </w:p>
          <w:p w:rsidR="007510F1" w:rsidRPr="007E23D8" w:rsidRDefault="007510F1" w:rsidP="00F94BCC">
            <w:pPr>
              <w:jc w:val="center"/>
              <w:rPr>
                <w:rFonts w:ascii="Cambria" w:hAnsi="Cambria"/>
                <w:b/>
              </w:rPr>
            </w:pPr>
            <w:r w:rsidRPr="007E23D8">
              <w:rPr>
                <w:rFonts w:ascii="Cambria" w:hAnsi="Cambria"/>
                <w:b/>
              </w:rPr>
              <w:t>Week Seven</w:t>
            </w:r>
          </w:p>
          <w:p w:rsidR="00F34208" w:rsidRDefault="007510F1" w:rsidP="00F34208">
            <w:pPr>
              <w:jc w:val="center"/>
              <w:rPr>
                <w:rFonts w:ascii="Cambria" w:hAnsi="Cambria"/>
              </w:rPr>
            </w:pPr>
            <w:r w:rsidRPr="007E23D8">
              <w:rPr>
                <w:rFonts w:ascii="Cambria" w:hAnsi="Cambria"/>
              </w:rPr>
              <w:t>Monday,</w:t>
            </w:r>
          </w:p>
          <w:p w:rsidR="00F34208" w:rsidRPr="007E23D8" w:rsidRDefault="00F34208" w:rsidP="00F34208">
            <w:pPr>
              <w:jc w:val="center"/>
              <w:rPr>
                <w:rFonts w:ascii="Cambria" w:hAnsi="Cambria"/>
              </w:rPr>
            </w:pPr>
            <w:r>
              <w:rPr>
                <w:rFonts w:ascii="Cambria" w:hAnsi="Cambria"/>
              </w:rPr>
              <w:t>August 15 or Tuesday, August 16</w:t>
            </w:r>
          </w:p>
          <w:p w:rsidR="007510F1" w:rsidRPr="007E23D8" w:rsidRDefault="007510F1" w:rsidP="00F94BCC">
            <w:pPr>
              <w:jc w:val="center"/>
              <w:rPr>
                <w:rFonts w:ascii="Cambria" w:hAnsi="Cambria"/>
                <w:b/>
              </w:rPr>
            </w:pPr>
          </w:p>
          <w:p w:rsidR="007510F1" w:rsidRPr="007E23D8" w:rsidRDefault="007510F1" w:rsidP="007510F1">
            <w:pPr>
              <w:jc w:val="center"/>
              <w:rPr>
                <w:rFonts w:ascii="Cambria" w:hAnsi="Cambria"/>
              </w:rPr>
            </w:pPr>
          </w:p>
        </w:tc>
        <w:tc>
          <w:tcPr>
            <w:tcW w:w="2114" w:type="dxa"/>
            <w:shd w:val="clear" w:color="auto" w:fill="auto"/>
            <w:vAlign w:val="center"/>
          </w:tcPr>
          <w:p w:rsidR="000663D4" w:rsidRPr="007E23D8" w:rsidRDefault="000663D4" w:rsidP="000663D4">
            <w:pPr>
              <w:jc w:val="center"/>
              <w:rPr>
                <w:rFonts w:ascii="Cambria" w:hAnsi="Cambria"/>
              </w:rPr>
            </w:pPr>
            <w:r w:rsidRPr="007E23D8">
              <w:rPr>
                <w:rFonts w:ascii="Cambria" w:hAnsi="Cambria"/>
              </w:rPr>
              <w:t>Validity, Reliability, and Generalizability</w:t>
            </w:r>
          </w:p>
          <w:p w:rsidR="000663D4" w:rsidRDefault="000663D4" w:rsidP="000663D4">
            <w:pPr>
              <w:jc w:val="center"/>
              <w:rPr>
                <w:rFonts w:ascii="Cambria" w:hAnsi="Cambria"/>
              </w:rPr>
            </w:pPr>
            <w:r>
              <w:rPr>
                <w:rFonts w:ascii="Cambria" w:hAnsi="Cambria"/>
              </w:rPr>
              <w:t>Methodology</w:t>
            </w:r>
          </w:p>
          <w:p w:rsidR="000663D4" w:rsidRDefault="000663D4" w:rsidP="00F94BCC">
            <w:pPr>
              <w:jc w:val="center"/>
              <w:rPr>
                <w:rFonts w:ascii="Cambria" w:hAnsi="Cambria"/>
              </w:rPr>
            </w:pPr>
          </w:p>
          <w:p w:rsidR="007510F1" w:rsidRPr="007E23D8" w:rsidRDefault="007510F1" w:rsidP="00F94BCC">
            <w:pPr>
              <w:jc w:val="center"/>
              <w:rPr>
                <w:rFonts w:ascii="Cambria" w:hAnsi="Cambria"/>
              </w:rPr>
            </w:pPr>
          </w:p>
        </w:tc>
        <w:tc>
          <w:tcPr>
            <w:tcW w:w="2880" w:type="dxa"/>
            <w:shd w:val="clear" w:color="auto" w:fill="auto"/>
            <w:vAlign w:val="center"/>
          </w:tcPr>
          <w:p w:rsidR="007510F1" w:rsidRPr="007E23D8" w:rsidRDefault="007510F1" w:rsidP="00A52CD8">
            <w:pPr>
              <w:jc w:val="center"/>
              <w:rPr>
                <w:rFonts w:ascii="Cambria" w:hAnsi="Cambria"/>
              </w:rPr>
            </w:pPr>
          </w:p>
          <w:p w:rsidR="009628FD" w:rsidRPr="007E23D8" w:rsidRDefault="007510F1" w:rsidP="009628FD">
            <w:pPr>
              <w:jc w:val="center"/>
              <w:rPr>
                <w:rFonts w:ascii="Cambria" w:hAnsi="Cambria"/>
              </w:rPr>
            </w:pPr>
            <w:r w:rsidRPr="007E23D8">
              <w:rPr>
                <w:rFonts w:ascii="Cambria" w:hAnsi="Cambria"/>
              </w:rPr>
              <w:t>Chapter Eight: Writing</w:t>
            </w:r>
            <w:r w:rsidR="009628FD">
              <w:rPr>
                <w:rFonts w:ascii="Cambria" w:hAnsi="Cambria"/>
              </w:rPr>
              <w:t xml:space="preserve"> and Disseminating the Action Research Report</w:t>
            </w:r>
          </w:p>
          <w:p w:rsidR="007510F1" w:rsidRPr="007E23D8" w:rsidRDefault="007510F1" w:rsidP="00F94BCC">
            <w:pPr>
              <w:jc w:val="center"/>
              <w:rPr>
                <w:rFonts w:ascii="Cambria" w:hAnsi="Cambria"/>
              </w:rPr>
            </w:pPr>
            <w:r w:rsidRPr="007E23D8">
              <w:rPr>
                <w:rFonts w:ascii="Cambria" w:hAnsi="Cambria"/>
              </w:rPr>
              <w:t xml:space="preserve"> </w:t>
            </w:r>
          </w:p>
        </w:tc>
        <w:tc>
          <w:tcPr>
            <w:tcW w:w="3420" w:type="dxa"/>
            <w:shd w:val="clear" w:color="auto" w:fill="auto"/>
            <w:vAlign w:val="center"/>
          </w:tcPr>
          <w:p w:rsidR="007510F1" w:rsidRDefault="007510F1" w:rsidP="00EC6A47">
            <w:pPr>
              <w:jc w:val="center"/>
              <w:rPr>
                <w:rFonts w:ascii="Cambria" w:hAnsi="Cambria"/>
              </w:rPr>
            </w:pPr>
          </w:p>
          <w:p w:rsidR="007510F1" w:rsidRPr="00ED52C1" w:rsidRDefault="007510F1" w:rsidP="00ED52C1">
            <w:pPr>
              <w:jc w:val="center"/>
              <w:rPr>
                <w:rFonts w:ascii="Cambria" w:hAnsi="Cambria"/>
              </w:rPr>
            </w:pPr>
            <w:r w:rsidRPr="007E23D8">
              <w:rPr>
                <w:rFonts w:ascii="Cambria" w:hAnsi="Cambria"/>
              </w:rPr>
              <w:t xml:space="preserve">Discussion Forum </w:t>
            </w:r>
            <w:r>
              <w:rPr>
                <w:rFonts w:ascii="Cambria" w:hAnsi="Cambria"/>
              </w:rPr>
              <w:t xml:space="preserve">Week </w:t>
            </w:r>
            <w:r w:rsidRPr="007E23D8">
              <w:rPr>
                <w:rFonts w:ascii="Cambria" w:hAnsi="Cambria"/>
              </w:rPr>
              <w:t>Seven</w:t>
            </w:r>
            <w:r>
              <w:rPr>
                <w:rFonts w:ascii="Cambria" w:hAnsi="Cambria"/>
              </w:rPr>
              <w:t xml:space="preserve">, </w:t>
            </w:r>
            <w:r w:rsidR="00F34208">
              <w:rPr>
                <w:rFonts w:ascii="Cambria" w:hAnsi="Cambria"/>
              </w:rPr>
              <w:t>Academic Writing/APA Style</w:t>
            </w:r>
            <w:r>
              <w:rPr>
                <w:rFonts w:ascii="Cambria" w:hAnsi="Cambria"/>
              </w:rPr>
              <w:t xml:space="preserve"> posted by Thursday, </w:t>
            </w:r>
            <w:r w:rsidR="000663D4">
              <w:rPr>
                <w:rFonts w:ascii="Cambria" w:hAnsi="Cambria"/>
              </w:rPr>
              <w:t>March 10</w:t>
            </w:r>
            <w:r>
              <w:rPr>
                <w:rFonts w:ascii="Cambria" w:hAnsi="Cambria"/>
              </w:rPr>
              <w:t xml:space="preserve"> at 11:55 pm</w:t>
            </w:r>
          </w:p>
          <w:p w:rsidR="007510F1" w:rsidRDefault="007510F1" w:rsidP="00680107">
            <w:pPr>
              <w:jc w:val="center"/>
              <w:rPr>
                <w:rFonts w:ascii="Cambria" w:hAnsi="Cambria"/>
                <w:b/>
              </w:rPr>
            </w:pPr>
          </w:p>
          <w:p w:rsidR="00F34208" w:rsidRDefault="00F34208" w:rsidP="00680107">
            <w:pPr>
              <w:jc w:val="center"/>
              <w:rPr>
                <w:rFonts w:ascii="Cambria" w:hAnsi="Cambria"/>
                <w:b/>
              </w:rPr>
            </w:pPr>
            <w:r>
              <w:rPr>
                <w:rFonts w:ascii="Cambria" w:hAnsi="Cambria"/>
                <w:b/>
              </w:rPr>
              <w:t xml:space="preserve">Assignment Four: Introduction </w:t>
            </w:r>
            <w:r w:rsidR="006D4F46">
              <w:rPr>
                <w:rFonts w:ascii="Cambria" w:hAnsi="Cambria"/>
                <w:b/>
              </w:rPr>
              <w:t xml:space="preserve">and Reflection </w:t>
            </w:r>
            <w:r>
              <w:rPr>
                <w:rFonts w:ascii="Cambria" w:hAnsi="Cambria"/>
                <w:b/>
              </w:rPr>
              <w:t xml:space="preserve">due by 11:55 pm on Wednesday, </w:t>
            </w:r>
          </w:p>
          <w:p w:rsidR="00F34208" w:rsidRDefault="00F34208" w:rsidP="00680107">
            <w:pPr>
              <w:jc w:val="center"/>
              <w:rPr>
                <w:rFonts w:ascii="Cambria" w:hAnsi="Cambria"/>
                <w:b/>
              </w:rPr>
            </w:pPr>
            <w:r>
              <w:rPr>
                <w:rFonts w:ascii="Cambria" w:hAnsi="Cambria"/>
                <w:b/>
              </w:rPr>
              <w:t>August 17</w:t>
            </w:r>
          </w:p>
          <w:p w:rsidR="00F34208" w:rsidRDefault="00F34208" w:rsidP="00680107">
            <w:pPr>
              <w:jc w:val="center"/>
              <w:rPr>
                <w:rFonts w:ascii="Cambria" w:hAnsi="Cambria"/>
                <w:b/>
              </w:rPr>
            </w:pPr>
          </w:p>
          <w:p w:rsidR="007510F1" w:rsidRPr="00680107" w:rsidRDefault="00F34208" w:rsidP="00680107">
            <w:pPr>
              <w:jc w:val="center"/>
              <w:rPr>
                <w:rFonts w:ascii="Cambria" w:hAnsi="Cambria"/>
                <w:b/>
              </w:rPr>
            </w:pPr>
            <w:r>
              <w:rPr>
                <w:rFonts w:ascii="Cambria" w:hAnsi="Cambria"/>
                <w:b/>
              </w:rPr>
              <w:t>Assignment Five</w:t>
            </w:r>
            <w:r w:rsidR="007510F1" w:rsidRPr="00680107">
              <w:rPr>
                <w:rFonts w:ascii="Cambria" w:hAnsi="Cambria"/>
                <w:b/>
              </w:rPr>
              <w:t xml:space="preserve">: </w:t>
            </w:r>
            <w:r w:rsidR="00ED52C1">
              <w:rPr>
                <w:rFonts w:ascii="Cambria" w:hAnsi="Cambria"/>
                <w:b/>
              </w:rPr>
              <w:t xml:space="preserve">Field Hours due </w:t>
            </w:r>
            <w:r>
              <w:rPr>
                <w:rFonts w:ascii="Cambria" w:hAnsi="Cambria"/>
                <w:b/>
              </w:rPr>
              <w:t>by 11:55 pm on Sunday, August 21</w:t>
            </w:r>
          </w:p>
          <w:p w:rsidR="007510F1" w:rsidRPr="00680107" w:rsidRDefault="007510F1" w:rsidP="00680107">
            <w:pPr>
              <w:jc w:val="center"/>
              <w:rPr>
                <w:rFonts w:ascii="Cambria" w:hAnsi="Cambria"/>
                <w:b/>
              </w:rPr>
            </w:pPr>
          </w:p>
          <w:p w:rsidR="000663D4" w:rsidRDefault="000663D4" w:rsidP="000663D4">
            <w:pPr>
              <w:jc w:val="center"/>
              <w:rPr>
                <w:rFonts w:ascii="Cambria" w:hAnsi="Cambria"/>
                <w:b/>
              </w:rPr>
            </w:pPr>
          </w:p>
          <w:p w:rsidR="007510F1" w:rsidRPr="007E23D8" w:rsidRDefault="007510F1" w:rsidP="00F34208">
            <w:pPr>
              <w:jc w:val="center"/>
              <w:rPr>
                <w:rFonts w:ascii="Cambria" w:hAnsi="Cambria"/>
              </w:rPr>
            </w:pPr>
          </w:p>
        </w:tc>
      </w:tr>
      <w:tr w:rsidR="00F34208" w:rsidRPr="007E23D8" w:rsidTr="004B389A">
        <w:trPr>
          <w:trHeight w:val="5750"/>
        </w:trPr>
        <w:tc>
          <w:tcPr>
            <w:tcW w:w="1373" w:type="dxa"/>
            <w:shd w:val="clear" w:color="auto" w:fill="auto"/>
            <w:vAlign w:val="center"/>
          </w:tcPr>
          <w:p w:rsidR="00F34208" w:rsidRDefault="00F34208" w:rsidP="00F94BCC">
            <w:pPr>
              <w:jc w:val="center"/>
              <w:rPr>
                <w:rFonts w:ascii="Cambria" w:hAnsi="Cambria"/>
                <w:b/>
              </w:rPr>
            </w:pPr>
            <w:r>
              <w:rPr>
                <w:rFonts w:ascii="Cambria" w:hAnsi="Cambria"/>
                <w:b/>
              </w:rPr>
              <w:t>Week 8</w:t>
            </w:r>
          </w:p>
          <w:p w:rsidR="00F34208" w:rsidRPr="00F34208" w:rsidRDefault="00F34208" w:rsidP="00F94BCC">
            <w:pPr>
              <w:jc w:val="center"/>
              <w:rPr>
                <w:rFonts w:ascii="Cambria" w:hAnsi="Cambria"/>
              </w:rPr>
            </w:pPr>
            <w:r>
              <w:rPr>
                <w:rFonts w:ascii="Cambria" w:hAnsi="Cambria"/>
              </w:rPr>
              <w:t>Monday, August 22 or Tuesday, August 23</w:t>
            </w:r>
          </w:p>
        </w:tc>
        <w:tc>
          <w:tcPr>
            <w:tcW w:w="2114" w:type="dxa"/>
            <w:shd w:val="clear" w:color="auto" w:fill="auto"/>
            <w:vAlign w:val="center"/>
          </w:tcPr>
          <w:p w:rsidR="00F34208" w:rsidRPr="007E23D8" w:rsidRDefault="00F34208" w:rsidP="000663D4">
            <w:pPr>
              <w:jc w:val="center"/>
              <w:rPr>
                <w:rFonts w:ascii="Cambria" w:hAnsi="Cambria"/>
              </w:rPr>
            </w:pPr>
            <w:r>
              <w:rPr>
                <w:rFonts w:ascii="Cambria" w:hAnsi="Cambria"/>
              </w:rPr>
              <w:t xml:space="preserve">Review of Action Research </w:t>
            </w:r>
          </w:p>
        </w:tc>
        <w:tc>
          <w:tcPr>
            <w:tcW w:w="2880" w:type="dxa"/>
            <w:shd w:val="clear" w:color="auto" w:fill="auto"/>
            <w:vAlign w:val="center"/>
          </w:tcPr>
          <w:p w:rsidR="00F34208" w:rsidRPr="007E23D8" w:rsidRDefault="00F34208" w:rsidP="00A52CD8">
            <w:pPr>
              <w:jc w:val="center"/>
              <w:rPr>
                <w:rFonts w:ascii="Cambria" w:hAnsi="Cambria"/>
              </w:rPr>
            </w:pPr>
          </w:p>
        </w:tc>
        <w:tc>
          <w:tcPr>
            <w:tcW w:w="3420" w:type="dxa"/>
            <w:shd w:val="clear" w:color="auto" w:fill="auto"/>
            <w:vAlign w:val="center"/>
          </w:tcPr>
          <w:p w:rsidR="00F34208" w:rsidRDefault="00F34208" w:rsidP="00F34208">
            <w:pPr>
              <w:jc w:val="center"/>
              <w:rPr>
                <w:rFonts w:ascii="Cambria" w:hAnsi="Cambria"/>
                <w:b/>
              </w:rPr>
            </w:pPr>
            <w:r>
              <w:rPr>
                <w:rFonts w:ascii="Cambria" w:hAnsi="Cambria"/>
                <w:b/>
              </w:rPr>
              <w:t>Revisions of Introduction and Methodology will be accepted until Wednesday, August 24 at NOON in order to improve your grade. After that point, your original grades on these documents will be posted.</w:t>
            </w:r>
          </w:p>
          <w:p w:rsidR="00F34208" w:rsidRDefault="00F34208" w:rsidP="00EC6A47">
            <w:pPr>
              <w:jc w:val="center"/>
              <w:rPr>
                <w:rFonts w:ascii="Cambria" w:hAnsi="Cambria"/>
              </w:rPr>
            </w:pPr>
          </w:p>
        </w:tc>
      </w:tr>
    </w:tbl>
    <w:p w:rsidR="002C24D6" w:rsidRPr="00AA1DE8" w:rsidRDefault="002C24D6" w:rsidP="000B4217">
      <w:pPr>
        <w:rPr>
          <w:rFonts w:ascii="Cambria" w:hAnsi="Cambria"/>
          <w:sz w:val="16"/>
          <w:szCs w:val="16"/>
        </w:rPr>
      </w:pPr>
    </w:p>
    <w:sectPr w:rsidR="002C24D6" w:rsidRPr="00AA1DE8" w:rsidSect="00FA75DA">
      <w:footerReference w:type="default" r:id="rId16"/>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C7" w:rsidRDefault="00106EC7">
      <w:r>
        <w:separator/>
      </w:r>
    </w:p>
  </w:endnote>
  <w:endnote w:type="continuationSeparator" w:id="0">
    <w:p w:rsidR="00106EC7" w:rsidRDefault="0010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DC" w:rsidRDefault="00A04CE5">
    <w:pPr>
      <w:pStyle w:val="Footer"/>
      <w:jc w:val="right"/>
    </w:pPr>
    <w:r>
      <w:t>ED 665 Research Methods</w:t>
    </w:r>
    <w:r w:rsidR="00C94464">
      <w:t xml:space="preserve"> 2016-2017 Grad Term 1</w:t>
    </w:r>
    <w:r w:rsidR="00F808DC">
      <w:tab/>
    </w:r>
    <w:r w:rsidR="00F808DC">
      <w:tab/>
    </w:r>
    <w:sdt>
      <w:sdtPr>
        <w:id w:val="-1093242090"/>
        <w:docPartObj>
          <w:docPartGallery w:val="Page Numbers (Bottom of Page)"/>
          <w:docPartUnique/>
        </w:docPartObj>
      </w:sdtPr>
      <w:sdtEndPr>
        <w:rPr>
          <w:noProof/>
        </w:rPr>
      </w:sdtEndPr>
      <w:sdtContent>
        <w:r w:rsidR="00F808DC">
          <w:fldChar w:fldCharType="begin"/>
        </w:r>
        <w:r w:rsidR="00F808DC">
          <w:instrText xml:space="preserve"> PAGE   \* MERGEFORMAT </w:instrText>
        </w:r>
        <w:r w:rsidR="00F808DC">
          <w:fldChar w:fldCharType="separate"/>
        </w:r>
        <w:r w:rsidR="00A042AF">
          <w:rPr>
            <w:noProof/>
          </w:rPr>
          <w:t>1</w:t>
        </w:r>
        <w:r w:rsidR="00F808DC">
          <w:rPr>
            <w:noProof/>
          </w:rPr>
          <w:fldChar w:fldCharType="end"/>
        </w:r>
      </w:sdtContent>
    </w:sdt>
  </w:p>
  <w:p w:rsidR="00B87C68" w:rsidRPr="00F808DC" w:rsidRDefault="00B87C68" w:rsidP="00F8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C7" w:rsidRDefault="00106EC7">
      <w:r>
        <w:separator/>
      </w:r>
    </w:p>
  </w:footnote>
  <w:footnote w:type="continuationSeparator" w:id="0">
    <w:p w:rsidR="00106EC7" w:rsidRDefault="0010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29E5"/>
    <w:multiLevelType w:val="hybridMultilevel"/>
    <w:tmpl w:val="0B4E07A8"/>
    <w:lvl w:ilvl="0" w:tplc="4FEECE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E5C5A9E"/>
    <w:multiLevelType w:val="hybridMultilevel"/>
    <w:tmpl w:val="8154F0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3B62CF"/>
    <w:multiLevelType w:val="hybridMultilevel"/>
    <w:tmpl w:val="B7D2A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A1710"/>
    <w:multiLevelType w:val="hybridMultilevel"/>
    <w:tmpl w:val="DD48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C34D7"/>
    <w:multiLevelType w:val="hybridMultilevel"/>
    <w:tmpl w:val="C14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C04D2"/>
    <w:multiLevelType w:val="hybridMultilevel"/>
    <w:tmpl w:val="9146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65544"/>
    <w:multiLevelType w:val="hybridMultilevel"/>
    <w:tmpl w:val="FB60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66441"/>
    <w:multiLevelType w:val="hybridMultilevel"/>
    <w:tmpl w:val="A82C3DBC"/>
    <w:lvl w:ilvl="0" w:tplc="6E80B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67162"/>
    <w:multiLevelType w:val="hybridMultilevel"/>
    <w:tmpl w:val="2F6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46B1A"/>
    <w:multiLevelType w:val="multilevel"/>
    <w:tmpl w:val="43D6FD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0F7E6C"/>
    <w:multiLevelType w:val="hybridMultilevel"/>
    <w:tmpl w:val="F9EC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B08B8"/>
    <w:multiLevelType w:val="multilevel"/>
    <w:tmpl w:val="6F36F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9231818"/>
    <w:multiLevelType w:val="hybridMultilevel"/>
    <w:tmpl w:val="E88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01FF4"/>
    <w:multiLevelType w:val="hybridMultilevel"/>
    <w:tmpl w:val="13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
  </w:num>
  <w:num w:numId="5">
    <w:abstractNumId w:val="3"/>
  </w:num>
  <w:num w:numId="6">
    <w:abstractNumId w:val="8"/>
  </w:num>
  <w:num w:numId="7">
    <w:abstractNumId w:val="2"/>
  </w:num>
  <w:num w:numId="8">
    <w:abstractNumId w:val="11"/>
  </w:num>
  <w:num w:numId="9">
    <w:abstractNumId w:val="9"/>
  </w:num>
  <w:num w:numId="10">
    <w:abstractNumId w:val="10"/>
  </w:num>
  <w:num w:numId="11">
    <w:abstractNumId w:val="7"/>
  </w:num>
  <w:num w:numId="12">
    <w:abstractNumId w:val="6"/>
  </w:num>
  <w:num w:numId="13">
    <w:abstractNumId w:val="1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CA054D"/>
    <w:rsid w:val="00002950"/>
    <w:rsid w:val="00005AAF"/>
    <w:rsid w:val="00007CF4"/>
    <w:rsid w:val="00010D10"/>
    <w:rsid w:val="00013FD7"/>
    <w:rsid w:val="000145DA"/>
    <w:rsid w:val="00016B10"/>
    <w:rsid w:val="00021ED5"/>
    <w:rsid w:val="00023922"/>
    <w:rsid w:val="0002644A"/>
    <w:rsid w:val="000272DA"/>
    <w:rsid w:val="000342B6"/>
    <w:rsid w:val="00035D46"/>
    <w:rsid w:val="00036225"/>
    <w:rsid w:val="00037CA6"/>
    <w:rsid w:val="000412F8"/>
    <w:rsid w:val="00042AC2"/>
    <w:rsid w:val="00045198"/>
    <w:rsid w:val="0005204F"/>
    <w:rsid w:val="000536A7"/>
    <w:rsid w:val="000543D1"/>
    <w:rsid w:val="00054B83"/>
    <w:rsid w:val="00057C2C"/>
    <w:rsid w:val="00057D0B"/>
    <w:rsid w:val="00061AA4"/>
    <w:rsid w:val="00065B1F"/>
    <w:rsid w:val="000663D4"/>
    <w:rsid w:val="000709AD"/>
    <w:rsid w:val="000830C5"/>
    <w:rsid w:val="00084BC9"/>
    <w:rsid w:val="00085566"/>
    <w:rsid w:val="00086889"/>
    <w:rsid w:val="00090CE1"/>
    <w:rsid w:val="000910D3"/>
    <w:rsid w:val="00091F5D"/>
    <w:rsid w:val="0009699B"/>
    <w:rsid w:val="000975AD"/>
    <w:rsid w:val="000A08CB"/>
    <w:rsid w:val="000A1791"/>
    <w:rsid w:val="000A1C9F"/>
    <w:rsid w:val="000A4E0F"/>
    <w:rsid w:val="000A6106"/>
    <w:rsid w:val="000A6DC7"/>
    <w:rsid w:val="000B346F"/>
    <w:rsid w:val="000B4217"/>
    <w:rsid w:val="000C176F"/>
    <w:rsid w:val="000C2293"/>
    <w:rsid w:val="000C2F44"/>
    <w:rsid w:val="000C32BE"/>
    <w:rsid w:val="000D4019"/>
    <w:rsid w:val="000E1753"/>
    <w:rsid w:val="000E19E2"/>
    <w:rsid w:val="000E2ACF"/>
    <w:rsid w:val="000E33F5"/>
    <w:rsid w:val="000E3E5D"/>
    <w:rsid w:val="000E5AB6"/>
    <w:rsid w:val="000E6D4A"/>
    <w:rsid w:val="000E7018"/>
    <w:rsid w:val="000F0C10"/>
    <w:rsid w:val="000F4463"/>
    <w:rsid w:val="000F4A09"/>
    <w:rsid w:val="00101388"/>
    <w:rsid w:val="00101C73"/>
    <w:rsid w:val="00104625"/>
    <w:rsid w:val="001048DD"/>
    <w:rsid w:val="00106EC7"/>
    <w:rsid w:val="001077B7"/>
    <w:rsid w:val="00107B5C"/>
    <w:rsid w:val="00111E83"/>
    <w:rsid w:val="00114C89"/>
    <w:rsid w:val="00115AEC"/>
    <w:rsid w:val="00127CE2"/>
    <w:rsid w:val="0013615C"/>
    <w:rsid w:val="0014166E"/>
    <w:rsid w:val="0015171A"/>
    <w:rsid w:val="001523F1"/>
    <w:rsid w:val="00170A3D"/>
    <w:rsid w:val="0017233F"/>
    <w:rsid w:val="00173EE4"/>
    <w:rsid w:val="00174D15"/>
    <w:rsid w:val="00175CB4"/>
    <w:rsid w:val="00177CB2"/>
    <w:rsid w:val="0018088E"/>
    <w:rsid w:val="00182CD0"/>
    <w:rsid w:val="00185121"/>
    <w:rsid w:val="00186684"/>
    <w:rsid w:val="0018687F"/>
    <w:rsid w:val="00190119"/>
    <w:rsid w:val="001928F2"/>
    <w:rsid w:val="001934DD"/>
    <w:rsid w:val="001935EE"/>
    <w:rsid w:val="0019534E"/>
    <w:rsid w:val="00196D4D"/>
    <w:rsid w:val="001A1C19"/>
    <w:rsid w:val="001A1D5E"/>
    <w:rsid w:val="001A1FD6"/>
    <w:rsid w:val="001A66D9"/>
    <w:rsid w:val="001A721B"/>
    <w:rsid w:val="001B399D"/>
    <w:rsid w:val="001B4CED"/>
    <w:rsid w:val="001B53C0"/>
    <w:rsid w:val="001C356D"/>
    <w:rsid w:val="001C69D3"/>
    <w:rsid w:val="001C74D6"/>
    <w:rsid w:val="001D0390"/>
    <w:rsid w:val="001D29D0"/>
    <w:rsid w:val="001D2C57"/>
    <w:rsid w:val="001D4C64"/>
    <w:rsid w:val="001D7461"/>
    <w:rsid w:val="001D77E7"/>
    <w:rsid w:val="001E1174"/>
    <w:rsid w:val="001E2BA9"/>
    <w:rsid w:val="001E79D0"/>
    <w:rsid w:val="001F1AEC"/>
    <w:rsid w:val="001F23B2"/>
    <w:rsid w:val="001F3B03"/>
    <w:rsid w:val="00200245"/>
    <w:rsid w:val="002006A0"/>
    <w:rsid w:val="002075F3"/>
    <w:rsid w:val="00207746"/>
    <w:rsid w:val="002109CF"/>
    <w:rsid w:val="00210D18"/>
    <w:rsid w:val="00211677"/>
    <w:rsid w:val="0021383C"/>
    <w:rsid w:val="00213F97"/>
    <w:rsid w:val="00214184"/>
    <w:rsid w:val="00222D22"/>
    <w:rsid w:val="00223C23"/>
    <w:rsid w:val="0022440D"/>
    <w:rsid w:val="00227FB8"/>
    <w:rsid w:val="00231A3D"/>
    <w:rsid w:val="00232DC0"/>
    <w:rsid w:val="00234349"/>
    <w:rsid w:val="00235003"/>
    <w:rsid w:val="00237050"/>
    <w:rsid w:val="00240A81"/>
    <w:rsid w:val="0024790E"/>
    <w:rsid w:val="0025151B"/>
    <w:rsid w:val="00251AAF"/>
    <w:rsid w:val="00251AE5"/>
    <w:rsid w:val="00253131"/>
    <w:rsid w:val="00257B0B"/>
    <w:rsid w:val="00257E45"/>
    <w:rsid w:val="002635DE"/>
    <w:rsid w:val="00274551"/>
    <w:rsid w:val="0027544E"/>
    <w:rsid w:val="00276A75"/>
    <w:rsid w:val="002805A8"/>
    <w:rsid w:val="0028190C"/>
    <w:rsid w:val="00282456"/>
    <w:rsid w:val="00282745"/>
    <w:rsid w:val="00282CC5"/>
    <w:rsid w:val="00290BCD"/>
    <w:rsid w:val="00291862"/>
    <w:rsid w:val="002940B1"/>
    <w:rsid w:val="00297E9A"/>
    <w:rsid w:val="002A2B70"/>
    <w:rsid w:val="002A5245"/>
    <w:rsid w:val="002A56D5"/>
    <w:rsid w:val="002B0750"/>
    <w:rsid w:val="002B1878"/>
    <w:rsid w:val="002B1D39"/>
    <w:rsid w:val="002B4350"/>
    <w:rsid w:val="002C012B"/>
    <w:rsid w:val="002C1839"/>
    <w:rsid w:val="002C24D6"/>
    <w:rsid w:val="002C7A8A"/>
    <w:rsid w:val="002D175E"/>
    <w:rsid w:val="002D1925"/>
    <w:rsid w:val="002D5506"/>
    <w:rsid w:val="002D5E91"/>
    <w:rsid w:val="002D6276"/>
    <w:rsid w:val="002D76A2"/>
    <w:rsid w:val="002E0049"/>
    <w:rsid w:val="002E3C57"/>
    <w:rsid w:val="002E4A80"/>
    <w:rsid w:val="002E5021"/>
    <w:rsid w:val="002E683A"/>
    <w:rsid w:val="002E6D08"/>
    <w:rsid w:val="002E6D0A"/>
    <w:rsid w:val="002F1BB7"/>
    <w:rsid w:val="002F2EF3"/>
    <w:rsid w:val="00303564"/>
    <w:rsid w:val="003053F1"/>
    <w:rsid w:val="003070F6"/>
    <w:rsid w:val="00307B13"/>
    <w:rsid w:val="003101B9"/>
    <w:rsid w:val="00310E11"/>
    <w:rsid w:val="00312E2F"/>
    <w:rsid w:val="00314E4E"/>
    <w:rsid w:val="003164C7"/>
    <w:rsid w:val="00316537"/>
    <w:rsid w:val="00316770"/>
    <w:rsid w:val="00325BF1"/>
    <w:rsid w:val="00327220"/>
    <w:rsid w:val="003321CC"/>
    <w:rsid w:val="003344CC"/>
    <w:rsid w:val="00334782"/>
    <w:rsid w:val="00337ABE"/>
    <w:rsid w:val="003418B8"/>
    <w:rsid w:val="003421A0"/>
    <w:rsid w:val="003469AA"/>
    <w:rsid w:val="003516D7"/>
    <w:rsid w:val="00354972"/>
    <w:rsid w:val="00354C08"/>
    <w:rsid w:val="003629C7"/>
    <w:rsid w:val="00366EF3"/>
    <w:rsid w:val="003709FF"/>
    <w:rsid w:val="00372A49"/>
    <w:rsid w:val="003745A0"/>
    <w:rsid w:val="00374D3E"/>
    <w:rsid w:val="0038077A"/>
    <w:rsid w:val="00381FBB"/>
    <w:rsid w:val="00383DEF"/>
    <w:rsid w:val="00385AE1"/>
    <w:rsid w:val="00391799"/>
    <w:rsid w:val="00391886"/>
    <w:rsid w:val="003978CB"/>
    <w:rsid w:val="00397C89"/>
    <w:rsid w:val="003A19DB"/>
    <w:rsid w:val="003A2F1C"/>
    <w:rsid w:val="003A4F71"/>
    <w:rsid w:val="003A69BE"/>
    <w:rsid w:val="003A7AE1"/>
    <w:rsid w:val="003B1DC4"/>
    <w:rsid w:val="003B4ABA"/>
    <w:rsid w:val="003B5EA3"/>
    <w:rsid w:val="003C196F"/>
    <w:rsid w:val="003C223A"/>
    <w:rsid w:val="003C5D08"/>
    <w:rsid w:val="003D2432"/>
    <w:rsid w:val="003D5057"/>
    <w:rsid w:val="003D52A5"/>
    <w:rsid w:val="003D5C0A"/>
    <w:rsid w:val="003D6E9C"/>
    <w:rsid w:val="003E29D5"/>
    <w:rsid w:val="003E4655"/>
    <w:rsid w:val="003E49A4"/>
    <w:rsid w:val="003F10CF"/>
    <w:rsid w:val="003F5994"/>
    <w:rsid w:val="003F7460"/>
    <w:rsid w:val="003F7BDC"/>
    <w:rsid w:val="00401F6C"/>
    <w:rsid w:val="00405281"/>
    <w:rsid w:val="004159D5"/>
    <w:rsid w:val="00417D44"/>
    <w:rsid w:val="00417D4F"/>
    <w:rsid w:val="004206A3"/>
    <w:rsid w:val="00421BA3"/>
    <w:rsid w:val="0043128D"/>
    <w:rsid w:val="00432D23"/>
    <w:rsid w:val="004475A1"/>
    <w:rsid w:val="00452D40"/>
    <w:rsid w:val="00465C06"/>
    <w:rsid w:val="004673AC"/>
    <w:rsid w:val="00467FD5"/>
    <w:rsid w:val="00471D83"/>
    <w:rsid w:val="00474FB8"/>
    <w:rsid w:val="00480437"/>
    <w:rsid w:val="00480493"/>
    <w:rsid w:val="00483A7B"/>
    <w:rsid w:val="00484222"/>
    <w:rsid w:val="00490116"/>
    <w:rsid w:val="00491784"/>
    <w:rsid w:val="00493F54"/>
    <w:rsid w:val="004940F5"/>
    <w:rsid w:val="004948C9"/>
    <w:rsid w:val="00495EBB"/>
    <w:rsid w:val="00496F43"/>
    <w:rsid w:val="00497A40"/>
    <w:rsid w:val="00497CCD"/>
    <w:rsid w:val="004A0C3B"/>
    <w:rsid w:val="004A3AF8"/>
    <w:rsid w:val="004A63B1"/>
    <w:rsid w:val="004A7737"/>
    <w:rsid w:val="004A7C2E"/>
    <w:rsid w:val="004B389A"/>
    <w:rsid w:val="004B73D5"/>
    <w:rsid w:val="004B7949"/>
    <w:rsid w:val="004C1E3F"/>
    <w:rsid w:val="004C1F12"/>
    <w:rsid w:val="004C3335"/>
    <w:rsid w:val="004C4205"/>
    <w:rsid w:val="004C4B0F"/>
    <w:rsid w:val="004C656A"/>
    <w:rsid w:val="004D0691"/>
    <w:rsid w:val="004D240C"/>
    <w:rsid w:val="004D3CE7"/>
    <w:rsid w:val="004D418D"/>
    <w:rsid w:val="004D5743"/>
    <w:rsid w:val="004D7E41"/>
    <w:rsid w:val="004E2722"/>
    <w:rsid w:val="004E3F0E"/>
    <w:rsid w:val="004F25EE"/>
    <w:rsid w:val="004F3B59"/>
    <w:rsid w:val="005004A2"/>
    <w:rsid w:val="00500F42"/>
    <w:rsid w:val="005037D9"/>
    <w:rsid w:val="00507F5E"/>
    <w:rsid w:val="00510BFF"/>
    <w:rsid w:val="005115E6"/>
    <w:rsid w:val="0051239D"/>
    <w:rsid w:val="005174EA"/>
    <w:rsid w:val="00521BB6"/>
    <w:rsid w:val="00521F6E"/>
    <w:rsid w:val="005220A1"/>
    <w:rsid w:val="00524436"/>
    <w:rsid w:val="0052600A"/>
    <w:rsid w:val="00526100"/>
    <w:rsid w:val="00527429"/>
    <w:rsid w:val="00534A6E"/>
    <w:rsid w:val="00535179"/>
    <w:rsid w:val="005354B2"/>
    <w:rsid w:val="00541CC2"/>
    <w:rsid w:val="00543EB3"/>
    <w:rsid w:val="00544CE0"/>
    <w:rsid w:val="0054745A"/>
    <w:rsid w:val="0055645F"/>
    <w:rsid w:val="00557A42"/>
    <w:rsid w:val="00563F4A"/>
    <w:rsid w:val="00566938"/>
    <w:rsid w:val="00571C19"/>
    <w:rsid w:val="0057344D"/>
    <w:rsid w:val="00574193"/>
    <w:rsid w:val="0057428A"/>
    <w:rsid w:val="00577500"/>
    <w:rsid w:val="0058090F"/>
    <w:rsid w:val="00582B97"/>
    <w:rsid w:val="00583DEB"/>
    <w:rsid w:val="0058591F"/>
    <w:rsid w:val="00587395"/>
    <w:rsid w:val="00590E1F"/>
    <w:rsid w:val="005923F2"/>
    <w:rsid w:val="0059572C"/>
    <w:rsid w:val="00595AF7"/>
    <w:rsid w:val="005A3FF0"/>
    <w:rsid w:val="005A408E"/>
    <w:rsid w:val="005A77F6"/>
    <w:rsid w:val="005B41DC"/>
    <w:rsid w:val="005C0399"/>
    <w:rsid w:val="005C0F3C"/>
    <w:rsid w:val="005C6C83"/>
    <w:rsid w:val="005C75C1"/>
    <w:rsid w:val="005D0AD7"/>
    <w:rsid w:val="005D32D5"/>
    <w:rsid w:val="005E4CB9"/>
    <w:rsid w:val="005E5280"/>
    <w:rsid w:val="005E6BD8"/>
    <w:rsid w:val="005E7252"/>
    <w:rsid w:val="005F2515"/>
    <w:rsid w:val="005F2F50"/>
    <w:rsid w:val="005F41CC"/>
    <w:rsid w:val="005F5744"/>
    <w:rsid w:val="00600AD2"/>
    <w:rsid w:val="006013F9"/>
    <w:rsid w:val="006021EB"/>
    <w:rsid w:val="00604083"/>
    <w:rsid w:val="00610DCF"/>
    <w:rsid w:val="0061166B"/>
    <w:rsid w:val="006123D7"/>
    <w:rsid w:val="006128EA"/>
    <w:rsid w:val="00613009"/>
    <w:rsid w:val="00623297"/>
    <w:rsid w:val="00625181"/>
    <w:rsid w:val="0062754F"/>
    <w:rsid w:val="006276E4"/>
    <w:rsid w:val="00627ABF"/>
    <w:rsid w:val="00627AD2"/>
    <w:rsid w:val="00630644"/>
    <w:rsid w:val="00633556"/>
    <w:rsid w:val="006351A4"/>
    <w:rsid w:val="00635AFB"/>
    <w:rsid w:val="006370DA"/>
    <w:rsid w:val="006413FB"/>
    <w:rsid w:val="0064520D"/>
    <w:rsid w:val="00646A82"/>
    <w:rsid w:val="00647013"/>
    <w:rsid w:val="00647C3B"/>
    <w:rsid w:val="00647D49"/>
    <w:rsid w:val="00647F7E"/>
    <w:rsid w:val="0065157B"/>
    <w:rsid w:val="0065248D"/>
    <w:rsid w:val="00652916"/>
    <w:rsid w:val="00653CD7"/>
    <w:rsid w:val="00657695"/>
    <w:rsid w:val="00657FC8"/>
    <w:rsid w:val="006605EF"/>
    <w:rsid w:val="00662AC6"/>
    <w:rsid w:val="00666281"/>
    <w:rsid w:val="00674AE1"/>
    <w:rsid w:val="0067629A"/>
    <w:rsid w:val="00680107"/>
    <w:rsid w:val="0068104B"/>
    <w:rsid w:val="00681B5C"/>
    <w:rsid w:val="00684DC2"/>
    <w:rsid w:val="00685F67"/>
    <w:rsid w:val="00686921"/>
    <w:rsid w:val="00693F3F"/>
    <w:rsid w:val="00697374"/>
    <w:rsid w:val="006A03DA"/>
    <w:rsid w:val="006A1D95"/>
    <w:rsid w:val="006A35BA"/>
    <w:rsid w:val="006A57CC"/>
    <w:rsid w:val="006A6E17"/>
    <w:rsid w:val="006B16DE"/>
    <w:rsid w:val="006B3D80"/>
    <w:rsid w:val="006B5D61"/>
    <w:rsid w:val="006B5EEA"/>
    <w:rsid w:val="006B79DC"/>
    <w:rsid w:val="006C0976"/>
    <w:rsid w:val="006C0EFB"/>
    <w:rsid w:val="006C438C"/>
    <w:rsid w:val="006C565D"/>
    <w:rsid w:val="006C6DE8"/>
    <w:rsid w:val="006D3D28"/>
    <w:rsid w:val="006D4789"/>
    <w:rsid w:val="006D4F46"/>
    <w:rsid w:val="006E3B0B"/>
    <w:rsid w:val="006E41AE"/>
    <w:rsid w:val="006E568F"/>
    <w:rsid w:val="006E7C6E"/>
    <w:rsid w:val="00703486"/>
    <w:rsid w:val="00704D0F"/>
    <w:rsid w:val="00704DA4"/>
    <w:rsid w:val="00710A12"/>
    <w:rsid w:val="007121E2"/>
    <w:rsid w:val="00717714"/>
    <w:rsid w:val="007202A8"/>
    <w:rsid w:val="00721BA1"/>
    <w:rsid w:val="00722477"/>
    <w:rsid w:val="00723DE1"/>
    <w:rsid w:val="00724139"/>
    <w:rsid w:val="0072661B"/>
    <w:rsid w:val="00726E50"/>
    <w:rsid w:val="00730903"/>
    <w:rsid w:val="007316B8"/>
    <w:rsid w:val="00732A7C"/>
    <w:rsid w:val="007376E3"/>
    <w:rsid w:val="00745FA1"/>
    <w:rsid w:val="007510EE"/>
    <w:rsid w:val="007510F1"/>
    <w:rsid w:val="0075485C"/>
    <w:rsid w:val="00755CBE"/>
    <w:rsid w:val="00756905"/>
    <w:rsid w:val="00757C2F"/>
    <w:rsid w:val="00760504"/>
    <w:rsid w:val="0076095C"/>
    <w:rsid w:val="007623D6"/>
    <w:rsid w:val="007665CE"/>
    <w:rsid w:val="00771341"/>
    <w:rsid w:val="0077464E"/>
    <w:rsid w:val="00777A48"/>
    <w:rsid w:val="00777D8B"/>
    <w:rsid w:val="00781AD5"/>
    <w:rsid w:val="007826A6"/>
    <w:rsid w:val="00783A9F"/>
    <w:rsid w:val="0078620F"/>
    <w:rsid w:val="00786DA9"/>
    <w:rsid w:val="00786F3D"/>
    <w:rsid w:val="00787414"/>
    <w:rsid w:val="00790A54"/>
    <w:rsid w:val="00790E1B"/>
    <w:rsid w:val="007949A0"/>
    <w:rsid w:val="0079567C"/>
    <w:rsid w:val="00796EE4"/>
    <w:rsid w:val="007A0496"/>
    <w:rsid w:val="007A2E7F"/>
    <w:rsid w:val="007A3972"/>
    <w:rsid w:val="007A5D97"/>
    <w:rsid w:val="007A61DB"/>
    <w:rsid w:val="007B2568"/>
    <w:rsid w:val="007B3682"/>
    <w:rsid w:val="007B3F22"/>
    <w:rsid w:val="007B48FB"/>
    <w:rsid w:val="007B6AC5"/>
    <w:rsid w:val="007C03B4"/>
    <w:rsid w:val="007C330D"/>
    <w:rsid w:val="007D300A"/>
    <w:rsid w:val="007D445D"/>
    <w:rsid w:val="007D52D5"/>
    <w:rsid w:val="007D540A"/>
    <w:rsid w:val="007E08E6"/>
    <w:rsid w:val="007E23D8"/>
    <w:rsid w:val="007E332C"/>
    <w:rsid w:val="007E6085"/>
    <w:rsid w:val="007F032E"/>
    <w:rsid w:val="007F23D4"/>
    <w:rsid w:val="007F2D8F"/>
    <w:rsid w:val="007F4EAB"/>
    <w:rsid w:val="007F6006"/>
    <w:rsid w:val="00803B37"/>
    <w:rsid w:val="00807828"/>
    <w:rsid w:val="00811793"/>
    <w:rsid w:val="00811FFC"/>
    <w:rsid w:val="00815747"/>
    <w:rsid w:val="00815D83"/>
    <w:rsid w:val="0082119F"/>
    <w:rsid w:val="008223B0"/>
    <w:rsid w:val="008228B8"/>
    <w:rsid w:val="00822CA7"/>
    <w:rsid w:val="0082335F"/>
    <w:rsid w:val="0082528D"/>
    <w:rsid w:val="00826666"/>
    <w:rsid w:val="008269B8"/>
    <w:rsid w:val="00827C85"/>
    <w:rsid w:val="008300FE"/>
    <w:rsid w:val="008304BB"/>
    <w:rsid w:val="008308B8"/>
    <w:rsid w:val="0083194D"/>
    <w:rsid w:val="00831EC5"/>
    <w:rsid w:val="00833B3A"/>
    <w:rsid w:val="0083771B"/>
    <w:rsid w:val="0084216F"/>
    <w:rsid w:val="0085043D"/>
    <w:rsid w:val="008548CD"/>
    <w:rsid w:val="008559E6"/>
    <w:rsid w:val="00856FA2"/>
    <w:rsid w:val="008571FD"/>
    <w:rsid w:val="00857C8B"/>
    <w:rsid w:val="008613AC"/>
    <w:rsid w:val="008619A4"/>
    <w:rsid w:val="00870F26"/>
    <w:rsid w:val="0087308E"/>
    <w:rsid w:val="0087380C"/>
    <w:rsid w:val="00873825"/>
    <w:rsid w:val="0087492F"/>
    <w:rsid w:val="00881943"/>
    <w:rsid w:val="00886152"/>
    <w:rsid w:val="00886C8C"/>
    <w:rsid w:val="0089103E"/>
    <w:rsid w:val="008918A6"/>
    <w:rsid w:val="00892807"/>
    <w:rsid w:val="00893C8A"/>
    <w:rsid w:val="0089404D"/>
    <w:rsid w:val="00894FF5"/>
    <w:rsid w:val="00895707"/>
    <w:rsid w:val="00895E20"/>
    <w:rsid w:val="00896FBF"/>
    <w:rsid w:val="008A2781"/>
    <w:rsid w:val="008A5321"/>
    <w:rsid w:val="008B0045"/>
    <w:rsid w:val="008B2BFD"/>
    <w:rsid w:val="008B42AE"/>
    <w:rsid w:val="008B4A83"/>
    <w:rsid w:val="008B6693"/>
    <w:rsid w:val="008C5114"/>
    <w:rsid w:val="008D2A74"/>
    <w:rsid w:val="008D3FE7"/>
    <w:rsid w:val="008E13CB"/>
    <w:rsid w:val="008E18EB"/>
    <w:rsid w:val="008E1E93"/>
    <w:rsid w:val="008E2551"/>
    <w:rsid w:val="008F1A5B"/>
    <w:rsid w:val="008F3138"/>
    <w:rsid w:val="00910789"/>
    <w:rsid w:val="009125EB"/>
    <w:rsid w:val="0091291D"/>
    <w:rsid w:val="0091364A"/>
    <w:rsid w:val="009165B9"/>
    <w:rsid w:val="0092055C"/>
    <w:rsid w:val="009212EF"/>
    <w:rsid w:val="00921E42"/>
    <w:rsid w:val="00922185"/>
    <w:rsid w:val="009239EF"/>
    <w:rsid w:val="00924688"/>
    <w:rsid w:val="00924CDF"/>
    <w:rsid w:val="00927937"/>
    <w:rsid w:val="0092799E"/>
    <w:rsid w:val="00934330"/>
    <w:rsid w:val="0093466E"/>
    <w:rsid w:val="00937EC0"/>
    <w:rsid w:val="009403E4"/>
    <w:rsid w:val="00941654"/>
    <w:rsid w:val="009524DD"/>
    <w:rsid w:val="00952879"/>
    <w:rsid w:val="0095604A"/>
    <w:rsid w:val="0095629E"/>
    <w:rsid w:val="009604B3"/>
    <w:rsid w:val="00961D69"/>
    <w:rsid w:val="009628FD"/>
    <w:rsid w:val="009660FC"/>
    <w:rsid w:val="0097257A"/>
    <w:rsid w:val="009751AE"/>
    <w:rsid w:val="0097541F"/>
    <w:rsid w:val="00975C38"/>
    <w:rsid w:val="00976257"/>
    <w:rsid w:val="00981841"/>
    <w:rsid w:val="0098488F"/>
    <w:rsid w:val="009859BC"/>
    <w:rsid w:val="00986379"/>
    <w:rsid w:val="00992177"/>
    <w:rsid w:val="009A1083"/>
    <w:rsid w:val="009A2BE4"/>
    <w:rsid w:val="009A32A5"/>
    <w:rsid w:val="009A3417"/>
    <w:rsid w:val="009A3DFF"/>
    <w:rsid w:val="009B0778"/>
    <w:rsid w:val="009B1D88"/>
    <w:rsid w:val="009B41E1"/>
    <w:rsid w:val="009B5832"/>
    <w:rsid w:val="009B73BA"/>
    <w:rsid w:val="009B78A2"/>
    <w:rsid w:val="009C64FE"/>
    <w:rsid w:val="009D158C"/>
    <w:rsid w:val="009D196C"/>
    <w:rsid w:val="009D1AA0"/>
    <w:rsid w:val="009D1D1B"/>
    <w:rsid w:val="009D213D"/>
    <w:rsid w:val="009D45F4"/>
    <w:rsid w:val="009E4CEA"/>
    <w:rsid w:val="009E5715"/>
    <w:rsid w:val="009E5BF8"/>
    <w:rsid w:val="009E6D67"/>
    <w:rsid w:val="009E71E1"/>
    <w:rsid w:val="009E766B"/>
    <w:rsid w:val="009F007B"/>
    <w:rsid w:val="009F065A"/>
    <w:rsid w:val="009F0BAA"/>
    <w:rsid w:val="009F3193"/>
    <w:rsid w:val="009F6957"/>
    <w:rsid w:val="00A00465"/>
    <w:rsid w:val="00A0291B"/>
    <w:rsid w:val="00A02EEA"/>
    <w:rsid w:val="00A042AF"/>
    <w:rsid w:val="00A04CE5"/>
    <w:rsid w:val="00A135B9"/>
    <w:rsid w:val="00A14E1C"/>
    <w:rsid w:val="00A1531E"/>
    <w:rsid w:val="00A159E0"/>
    <w:rsid w:val="00A200F7"/>
    <w:rsid w:val="00A214B0"/>
    <w:rsid w:val="00A216B4"/>
    <w:rsid w:val="00A23368"/>
    <w:rsid w:val="00A239E7"/>
    <w:rsid w:val="00A31593"/>
    <w:rsid w:val="00A3415D"/>
    <w:rsid w:val="00A3423B"/>
    <w:rsid w:val="00A35C96"/>
    <w:rsid w:val="00A36432"/>
    <w:rsid w:val="00A427A0"/>
    <w:rsid w:val="00A5000E"/>
    <w:rsid w:val="00A50274"/>
    <w:rsid w:val="00A523BE"/>
    <w:rsid w:val="00A52569"/>
    <w:rsid w:val="00A529C4"/>
    <w:rsid w:val="00A52CD8"/>
    <w:rsid w:val="00A5456B"/>
    <w:rsid w:val="00A54EDB"/>
    <w:rsid w:val="00A54FB6"/>
    <w:rsid w:val="00A552A3"/>
    <w:rsid w:val="00A573A6"/>
    <w:rsid w:val="00A61C5D"/>
    <w:rsid w:val="00A62028"/>
    <w:rsid w:val="00A6489B"/>
    <w:rsid w:val="00A70455"/>
    <w:rsid w:val="00A7096B"/>
    <w:rsid w:val="00A72174"/>
    <w:rsid w:val="00A72A22"/>
    <w:rsid w:val="00A75C5F"/>
    <w:rsid w:val="00A871DD"/>
    <w:rsid w:val="00A91176"/>
    <w:rsid w:val="00A91AC9"/>
    <w:rsid w:val="00A932CF"/>
    <w:rsid w:val="00AA1DE8"/>
    <w:rsid w:val="00AA6052"/>
    <w:rsid w:val="00AA67E3"/>
    <w:rsid w:val="00AA7E9E"/>
    <w:rsid w:val="00AB01E4"/>
    <w:rsid w:val="00AB5E0F"/>
    <w:rsid w:val="00AC016A"/>
    <w:rsid w:val="00AC3958"/>
    <w:rsid w:val="00AC5F6E"/>
    <w:rsid w:val="00AC6B9A"/>
    <w:rsid w:val="00AC6F62"/>
    <w:rsid w:val="00AD0DB6"/>
    <w:rsid w:val="00AD3F99"/>
    <w:rsid w:val="00AD7CD4"/>
    <w:rsid w:val="00AE2266"/>
    <w:rsid w:val="00AE4BBC"/>
    <w:rsid w:val="00AE518C"/>
    <w:rsid w:val="00AE5D59"/>
    <w:rsid w:val="00AE7B6B"/>
    <w:rsid w:val="00AF6DEC"/>
    <w:rsid w:val="00B015D0"/>
    <w:rsid w:val="00B02C1D"/>
    <w:rsid w:val="00B032DD"/>
    <w:rsid w:val="00B04C89"/>
    <w:rsid w:val="00B10061"/>
    <w:rsid w:val="00B106CA"/>
    <w:rsid w:val="00B13ECC"/>
    <w:rsid w:val="00B1413E"/>
    <w:rsid w:val="00B22082"/>
    <w:rsid w:val="00B23CDC"/>
    <w:rsid w:val="00B23D1F"/>
    <w:rsid w:val="00B25098"/>
    <w:rsid w:val="00B301D6"/>
    <w:rsid w:val="00B40304"/>
    <w:rsid w:val="00B40D3E"/>
    <w:rsid w:val="00B41225"/>
    <w:rsid w:val="00B41B84"/>
    <w:rsid w:val="00B41EAE"/>
    <w:rsid w:val="00B44735"/>
    <w:rsid w:val="00B455EC"/>
    <w:rsid w:val="00B47757"/>
    <w:rsid w:val="00B5262E"/>
    <w:rsid w:val="00B56AE7"/>
    <w:rsid w:val="00B6513A"/>
    <w:rsid w:val="00B654BD"/>
    <w:rsid w:val="00B65505"/>
    <w:rsid w:val="00B66DCD"/>
    <w:rsid w:val="00B66DFA"/>
    <w:rsid w:val="00B70DB8"/>
    <w:rsid w:val="00B71C14"/>
    <w:rsid w:val="00B75445"/>
    <w:rsid w:val="00B7584D"/>
    <w:rsid w:val="00B75A31"/>
    <w:rsid w:val="00B75F2E"/>
    <w:rsid w:val="00B761BB"/>
    <w:rsid w:val="00B77548"/>
    <w:rsid w:val="00B77DA8"/>
    <w:rsid w:val="00B84554"/>
    <w:rsid w:val="00B8653A"/>
    <w:rsid w:val="00B87C68"/>
    <w:rsid w:val="00B91EFD"/>
    <w:rsid w:val="00B97BE5"/>
    <w:rsid w:val="00BA0A63"/>
    <w:rsid w:val="00BA263C"/>
    <w:rsid w:val="00BA279B"/>
    <w:rsid w:val="00BB2D90"/>
    <w:rsid w:val="00BB4A26"/>
    <w:rsid w:val="00BB75F1"/>
    <w:rsid w:val="00BC2DB7"/>
    <w:rsid w:val="00BC680C"/>
    <w:rsid w:val="00BC7002"/>
    <w:rsid w:val="00BD2251"/>
    <w:rsid w:val="00BE2825"/>
    <w:rsid w:val="00BE7B02"/>
    <w:rsid w:val="00BF2E9D"/>
    <w:rsid w:val="00BF3F5E"/>
    <w:rsid w:val="00BF454C"/>
    <w:rsid w:val="00BF4894"/>
    <w:rsid w:val="00C00F74"/>
    <w:rsid w:val="00C017A5"/>
    <w:rsid w:val="00C0224E"/>
    <w:rsid w:val="00C03E75"/>
    <w:rsid w:val="00C06BEC"/>
    <w:rsid w:val="00C111ED"/>
    <w:rsid w:val="00C1636B"/>
    <w:rsid w:val="00C17E08"/>
    <w:rsid w:val="00C218C3"/>
    <w:rsid w:val="00C26C10"/>
    <w:rsid w:val="00C30DDD"/>
    <w:rsid w:val="00C31FB8"/>
    <w:rsid w:val="00C353A7"/>
    <w:rsid w:val="00C35A58"/>
    <w:rsid w:val="00C41BB1"/>
    <w:rsid w:val="00C4255D"/>
    <w:rsid w:val="00C45DFF"/>
    <w:rsid w:val="00C4776F"/>
    <w:rsid w:val="00C47D64"/>
    <w:rsid w:val="00C510D5"/>
    <w:rsid w:val="00C52277"/>
    <w:rsid w:val="00C54084"/>
    <w:rsid w:val="00C544A4"/>
    <w:rsid w:val="00C548FC"/>
    <w:rsid w:val="00C57582"/>
    <w:rsid w:val="00C57852"/>
    <w:rsid w:val="00C60DD3"/>
    <w:rsid w:val="00C61278"/>
    <w:rsid w:val="00C6329D"/>
    <w:rsid w:val="00C67067"/>
    <w:rsid w:val="00C71C28"/>
    <w:rsid w:val="00C72B91"/>
    <w:rsid w:val="00C77739"/>
    <w:rsid w:val="00C77FF2"/>
    <w:rsid w:val="00C81613"/>
    <w:rsid w:val="00C82FF4"/>
    <w:rsid w:val="00C848AC"/>
    <w:rsid w:val="00C8495A"/>
    <w:rsid w:val="00C87EB5"/>
    <w:rsid w:val="00C9048D"/>
    <w:rsid w:val="00C9162C"/>
    <w:rsid w:val="00C91B35"/>
    <w:rsid w:val="00C93C79"/>
    <w:rsid w:val="00C94464"/>
    <w:rsid w:val="00C94BAD"/>
    <w:rsid w:val="00C97BE1"/>
    <w:rsid w:val="00CA054D"/>
    <w:rsid w:val="00CA0AF2"/>
    <w:rsid w:val="00CA2535"/>
    <w:rsid w:val="00CA3E80"/>
    <w:rsid w:val="00CB0039"/>
    <w:rsid w:val="00CB02D6"/>
    <w:rsid w:val="00CB039D"/>
    <w:rsid w:val="00CB0DAF"/>
    <w:rsid w:val="00CB3C86"/>
    <w:rsid w:val="00CB3FDF"/>
    <w:rsid w:val="00CC2955"/>
    <w:rsid w:val="00CC7E5C"/>
    <w:rsid w:val="00CD13BB"/>
    <w:rsid w:val="00CD2474"/>
    <w:rsid w:val="00CD2A5A"/>
    <w:rsid w:val="00CE2000"/>
    <w:rsid w:val="00CE57BF"/>
    <w:rsid w:val="00CF49E1"/>
    <w:rsid w:val="00CF4B4F"/>
    <w:rsid w:val="00CF59C5"/>
    <w:rsid w:val="00CF6416"/>
    <w:rsid w:val="00D01A8D"/>
    <w:rsid w:val="00D02706"/>
    <w:rsid w:val="00D02F9C"/>
    <w:rsid w:val="00D058E2"/>
    <w:rsid w:val="00D07846"/>
    <w:rsid w:val="00D10196"/>
    <w:rsid w:val="00D1198E"/>
    <w:rsid w:val="00D15163"/>
    <w:rsid w:val="00D1538E"/>
    <w:rsid w:val="00D15FC3"/>
    <w:rsid w:val="00D16BC8"/>
    <w:rsid w:val="00D27FBE"/>
    <w:rsid w:val="00D343C0"/>
    <w:rsid w:val="00D369A6"/>
    <w:rsid w:val="00D37089"/>
    <w:rsid w:val="00D467E6"/>
    <w:rsid w:val="00D46AE6"/>
    <w:rsid w:val="00D50893"/>
    <w:rsid w:val="00D50CBA"/>
    <w:rsid w:val="00D537F2"/>
    <w:rsid w:val="00D540C5"/>
    <w:rsid w:val="00D5514D"/>
    <w:rsid w:val="00D56826"/>
    <w:rsid w:val="00D577E0"/>
    <w:rsid w:val="00D60958"/>
    <w:rsid w:val="00D6258B"/>
    <w:rsid w:val="00D6630F"/>
    <w:rsid w:val="00D71586"/>
    <w:rsid w:val="00D814FD"/>
    <w:rsid w:val="00D84983"/>
    <w:rsid w:val="00D96213"/>
    <w:rsid w:val="00DA3741"/>
    <w:rsid w:val="00DA6825"/>
    <w:rsid w:val="00DB2978"/>
    <w:rsid w:val="00DB31B9"/>
    <w:rsid w:val="00DB50DA"/>
    <w:rsid w:val="00DC34A9"/>
    <w:rsid w:val="00DC54E6"/>
    <w:rsid w:val="00DC694E"/>
    <w:rsid w:val="00DD6177"/>
    <w:rsid w:val="00DD7078"/>
    <w:rsid w:val="00DD70A8"/>
    <w:rsid w:val="00DD7121"/>
    <w:rsid w:val="00DD7CB9"/>
    <w:rsid w:val="00DE177E"/>
    <w:rsid w:val="00DE178B"/>
    <w:rsid w:val="00DE25D1"/>
    <w:rsid w:val="00DE40B6"/>
    <w:rsid w:val="00DE5879"/>
    <w:rsid w:val="00DF13A5"/>
    <w:rsid w:val="00DF2821"/>
    <w:rsid w:val="00DF4843"/>
    <w:rsid w:val="00DF538A"/>
    <w:rsid w:val="00DF6138"/>
    <w:rsid w:val="00DF6162"/>
    <w:rsid w:val="00DF71E7"/>
    <w:rsid w:val="00E0028F"/>
    <w:rsid w:val="00E00CF3"/>
    <w:rsid w:val="00E01B30"/>
    <w:rsid w:val="00E023B7"/>
    <w:rsid w:val="00E07D68"/>
    <w:rsid w:val="00E11BEF"/>
    <w:rsid w:val="00E13997"/>
    <w:rsid w:val="00E15B5E"/>
    <w:rsid w:val="00E160B8"/>
    <w:rsid w:val="00E1648C"/>
    <w:rsid w:val="00E16969"/>
    <w:rsid w:val="00E16B0D"/>
    <w:rsid w:val="00E16F99"/>
    <w:rsid w:val="00E174FD"/>
    <w:rsid w:val="00E201EF"/>
    <w:rsid w:val="00E21450"/>
    <w:rsid w:val="00E21BA5"/>
    <w:rsid w:val="00E2453D"/>
    <w:rsid w:val="00E259A1"/>
    <w:rsid w:val="00E26AA3"/>
    <w:rsid w:val="00E27838"/>
    <w:rsid w:val="00E318A2"/>
    <w:rsid w:val="00E32B97"/>
    <w:rsid w:val="00E337C6"/>
    <w:rsid w:val="00E430CB"/>
    <w:rsid w:val="00E45EDD"/>
    <w:rsid w:val="00E53E2E"/>
    <w:rsid w:val="00E54BC7"/>
    <w:rsid w:val="00E61464"/>
    <w:rsid w:val="00E663CE"/>
    <w:rsid w:val="00E70E62"/>
    <w:rsid w:val="00E75D69"/>
    <w:rsid w:val="00E77167"/>
    <w:rsid w:val="00E83F0E"/>
    <w:rsid w:val="00E86E49"/>
    <w:rsid w:val="00E901AF"/>
    <w:rsid w:val="00EA0C28"/>
    <w:rsid w:val="00EA19A9"/>
    <w:rsid w:val="00EA2F59"/>
    <w:rsid w:val="00EA50E5"/>
    <w:rsid w:val="00EA518D"/>
    <w:rsid w:val="00EA7289"/>
    <w:rsid w:val="00EA773A"/>
    <w:rsid w:val="00EB0B53"/>
    <w:rsid w:val="00EB2739"/>
    <w:rsid w:val="00EB285E"/>
    <w:rsid w:val="00EB347C"/>
    <w:rsid w:val="00EB58AD"/>
    <w:rsid w:val="00EB7512"/>
    <w:rsid w:val="00EB784A"/>
    <w:rsid w:val="00EC0C7D"/>
    <w:rsid w:val="00EC2F41"/>
    <w:rsid w:val="00EC5337"/>
    <w:rsid w:val="00EC61E5"/>
    <w:rsid w:val="00EC6A47"/>
    <w:rsid w:val="00ED3222"/>
    <w:rsid w:val="00ED52C1"/>
    <w:rsid w:val="00EE25C3"/>
    <w:rsid w:val="00EE2ABD"/>
    <w:rsid w:val="00EE3753"/>
    <w:rsid w:val="00EE60E6"/>
    <w:rsid w:val="00EE7672"/>
    <w:rsid w:val="00EF0855"/>
    <w:rsid w:val="00EF2203"/>
    <w:rsid w:val="00EF2D5D"/>
    <w:rsid w:val="00EF3EB5"/>
    <w:rsid w:val="00EF445E"/>
    <w:rsid w:val="00EF46DD"/>
    <w:rsid w:val="00EF4BBF"/>
    <w:rsid w:val="00F00510"/>
    <w:rsid w:val="00F05732"/>
    <w:rsid w:val="00F1417A"/>
    <w:rsid w:val="00F15D18"/>
    <w:rsid w:val="00F216F3"/>
    <w:rsid w:val="00F2184E"/>
    <w:rsid w:val="00F230A5"/>
    <w:rsid w:val="00F23615"/>
    <w:rsid w:val="00F329AD"/>
    <w:rsid w:val="00F34208"/>
    <w:rsid w:val="00F356B2"/>
    <w:rsid w:val="00F36ECE"/>
    <w:rsid w:val="00F41172"/>
    <w:rsid w:val="00F411B1"/>
    <w:rsid w:val="00F43FBE"/>
    <w:rsid w:val="00F455DD"/>
    <w:rsid w:val="00F46E67"/>
    <w:rsid w:val="00F54C46"/>
    <w:rsid w:val="00F54CE6"/>
    <w:rsid w:val="00F55F5C"/>
    <w:rsid w:val="00F56CB5"/>
    <w:rsid w:val="00F61BCD"/>
    <w:rsid w:val="00F766B0"/>
    <w:rsid w:val="00F77FA4"/>
    <w:rsid w:val="00F808DC"/>
    <w:rsid w:val="00F8478E"/>
    <w:rsid w:val="00F84D09"/>
    <w:rsid w:val="00F867ED"/>
    <w:rsid w:val="00F94BCC"/>
    <w:rsid w:val="00F94CD0"/>
    <w:rsid w:val="00F95346"/>
    <w:rsid w:val="00F97399"/>
    <w:rsid w:val="00F97DA1"/>
    <w:rsid w:val="00FA5A0A"/>
    <w:rsid w:val="00FA75DA"/>
    <w:rsid w:val="00FA7BAA"/>
    <w:rsid w:val="00FA7CB9"/>
    <w:rsid w:val="00FB13FE"/>
    <w:rsid w:val="00FB4AB7"/>
    <w:rsid w:val="00FB720C"/>
    <w:rsid w:val="00FC15E2"/>
    <w:rsid w:val="00FC24DD"/>
    <w:rsid w:val="00FC3DF2"/>
    <w:rsid w:val="00FC410E"/>
    <w:rsid w:val="00FC6D2F"/>
    <w:rsid w:val="00FC74F2"/>
    <w:rsid w:val="00FC7B60"/>
    <w:rsid w:val="00FC7CD5"/>
    <w:rsid w:val="00FD2378"/>
    <w:rsid w:val="00FD2CB1"/>
    <w:rsid w:val="00FD448C"/>
    <w:rsid w:val="00FD4A39"/>
    <w:rsid w:val="00FD59EA"/>
    <w:rsid w:val="00FD5CF6"/>
    <w:rsid w:val="00FD6FF7"/>
    <w:rsid w:val="00FE1D88"/>
    <w:rsid w:val="00FE3B22"/>
    <w:rsid w:val="00FE5146"/>
    <w:rsid w:val="00FE5A0A"/>
    <w:rsid w:val="00FE6C03"/>
    <w:rsid w:val="00FE7640"/>
    <w:rsid w:val="00FF0436"/>
    <w:rsid w:val="00FF19A8"/>
    <w:rsid w:val="00FF1CA9"/>
    <w:rsid w:val="00FF4008"/>
    <w:rsid w:val="00FF582C"/>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96F9FD-12E3-4368-856F-4B8C53FF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uiPriority="6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uiPriority="68"/>
    <w:lsdException w:name="Medium Shading 2 Accent 2" w:uiPriority="69"/>
    <w:lsdException w:name="Medium List 1 Accent 2" w:uiPriority="70"/>
    <w:lsdException w:name="Medium List 2 Accent 2" w:uiPriority="71"/>
    <w:lsdException w:name="Medium Grid 1 Accent 2"/>
    <w:lsdException w:name="Medium Grid 2 Accent 2" w:uiPriority="73"/>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32"/>
      <w:sz w:val="32"/>
    </w:rPr>
  </w:style>
  <w:style w:type="character" w:customStyle="1" w:styleId="Heading2Char">
    <w:name w:val="Heading 2 Char"/>
    <w:basedOn w:val="DefaultParagraphFont"/>
    <w:link w:val="Heading2"/>
    <w:uiPriority w:val="9"/>
    <w:locked/>
    <w:rsid w:val="000272DA"/>
    <w:rPr>
      <w:b/>
      <w:sz w:val="24"/>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sid w:val="000272DA"/>
    <w:rPr>
      <w:rFonts w:ascii="Tahoma" w:hAnsi="Tahoma"/>
      <w:sz w:val="16"/>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b/>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locked/>
    <w:rsid w:val="000272DA"/>
    <w:rPr>
      <w:sz w:val="24"/>
    </w:r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272DA"/>
    <w:rPr>
      <w:sz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Cs w:val="20"/>
    </w:rPr>
  </w:style>
  <w:style w:type="character" w:customStyle="1" w:styleId="BodyTextChar">
    <w:name w:val="Body Text Char"/>
    <w:basedOn w:val="DefaultParagraphFont"/>
    <w:link w:val="BodyText"/>
    <w:uiPriority w:val="99"/>
    <w:locked/>
    <w:rsid w:val="000272DA"/>
    <w:rPr>
      <w:sz w:val="24"/>
    </w:rPr>
  </w:style>
  <w:style w:type="table" w:styleId="ColorfulList-Accent1">
    <w:name w:val="Colorful List Accent 1"/>
    <w:basedOn w:val="TableNormal"/>
    <w:uiPriority w:val="72"/>
    <w:rsid w:val="000D0F8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sid w:val="000272DA"/>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sid w:val="000272DA"/>
    <w:rPr>
      <w:rFonts w:cs="Times New Roman"/>
      <w:b/>
    </w:rPr>
  </w:style>
  <w:style w:type="character" w:styleId="FollowedHyperlink">
    <w:name w:val="FollowedHyperlink"/>
    <w:basedOn w:val="DefaultParagraphFont"/>
    <w:uiPriority w:val="99"/>
    <w:rPr>
      <w:color w:val="800080"/>
      <w:u w:val="single"/>
    </w:rPr>
  </w:style>
  <w:style w:type="character" w:styleId="Strong">
    <w:name w:val="Strong"/>
    <w:basedOn w:val="DefaultParagraphFont"/>
    <w:uiPriority w:val="22"/>
    <w:qFormat/>
    <w:rPr>
      <w:b/>
    </w:r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Pr>
      <w:rFonts w:ascii="Courier New" w:hAnsi="Courier New"/>
    </w:rPr>
  </w:style>
  <w:style w:type="character" w:customStyle="1" w:styleId="subfielddata1">
    <w:name w:val="subfielddata1"/>
    <w:rPr>
      <w:vanish/>
    </w:rPr>
  </w:style>
  <w:style w:type="paragraph" w:styleId="BodyTextIndent2">
    <w:name w:val="Body Text Indent 2"/>
    <w:basedOn w:val="Normal"/>
    <w:link w:val="BodyTextIndent2Char"/>
    <w:uiPriority w:val="99"/>
    <w:rsid w:val="00C848AC"/>
    <w:pPr>
      <w:ind w:left="720" w:hanging="720"/>
    </w:pPr>
    <w:rPr>
      <w:rFonts w:ascii="Book Antiqua" w:hAnsi="Book Antiqua"/>
      <w:sz w:val="22"/>
      <w:szCs w:val="20"/>
    </w:rPr>
  </w:style>
  <w:style w:type="character" w:customStyle="1" w:styleId="BodyTextIndent2Char">
    <w:name w:val="Body Text Indent 2 Char"/>
    <w:basedOn w:val="DefaultParagraphFont"/>
    <w:link w:val="BodyTextIndent2"/>
    <w:uiPriority w:val="99"/>
    <w:locked/>
    <w:rsid w:val="00C848AC"/>
    <w:rPr>
      <w:rFonts w:ascii="Book Antiqua" w:hAnsi="Book Antiqua"/>
      <w:sz w:val="20"/>
    </w:rPr>
  </w:style>
  <w:style w:type="paragraph" w:styleId="IntenseQuote">
    <w:name w:val="Intense Quote"/>
    <w:basedOn w:val="Normal"/>
    <w:next w:val="Normal"/>
    <w:link w:val="IntenseQuoteChar"/>
    <w:uiPriority w:val="30"/>
    <w:qFormat/>
    <w:rsid w:val="000D0F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0F83"/>
    <w:rPr>
      <w:b/>
      <w:bCs/>
      <w:i/>
      <w:iCs/>
      <w:color w:val="4F81BD" w:themeColor="accent1"/>
      <w:sz w:val="24"/>
      <w:szCs w:val="24"/>
    </w:rPr>
  </w:style>
  <w:style w:type="paragraph" w:styleId="PlainText">
    <w:name w:val="Plain Text"/>
    <w:basedOn w:val="Normal"/>
    <w:link w:val="PlainTextChar"/>
    <w:uiPriority w:val="99"/>
    <w:unhideWhenUsed/>
    <w:rsid w:val="00C848AC"/>
    <w:rPr>
      <w:rFonts w:ascii="Consolas" w:hAnsi="Consolas"/>
      <w:sz w:val="21"/>
      <w:szCs w:val="21"/>
    </w:rPr>
  </w:style>
  <w:style w:type="character" w:customStyle="1" w:styleId="PlainTextChar">
    <w:name w:val="Plain Text Char"/>
    <w:basedOn w:val="DefaultParagraphFont"/>
    <w:link w:val="PlainText"/>
    <w:uiPriority w:val="99"/>
    <w:locked/>
    <w:rsid w:val="00C848AC"/>
    <w:rPr>
      <w:rFonts w:ascii="Consolas" w:eastAsia="Times New Roman" w:hAnsi="Consolas"/>
      <w:sz w:val="21"/>
    </w:rPr>
  </w:style>
  <w:style w:type="character" w:customStyle="1" w:styleId="apple-style-span">
    <w:name w:val="apple-style-span"/>
    <w:basedOn w:val="DefaultParagraphFont"/>
    <w:rsid w:val="00C848AC"/>
    <w:rPr>
      <w:rFonts w:cs="Times New Roman"/>
    </w:rPr>
  </w:style>
  <w:style w:type="paragraph" w:styleId="NoSpacing">
    <w:name w:val="No Spacing"/>
    <w:uiPriority w:val="1"/>
    <w:qFormat/>
    <w:rsid w:val="00C848AC"/>
    <w:rPr>
      <w:sz w:val="24"/>
      <w:szCs w:val="24"/>
    </w:rPr>
  </w:style>
  <w:style w:type="table" w:styleId="MediumGrid1-Accent1">
    <w:name w:val="Medium Grid 1 Accent 1"/>
    <w:basedOn w:val="TableNormal"/>
    <w:uiPriority w:val="67"/>
    <w:rsid w:val="00C848A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EC5337"/>
    <w:pPr>
      <w:ind w:left="720"/>
    </w:pPr>
  </w:style>
  <w:style w:type="table" w:customStyle="1" w:styleId="TableGrid1">
    <w:name w:val="Table Grid1"/>
    <w:basedOn w:val="TableNormal"/>
    <w:next w:val="TableGrid"/>
    <w:uiPriority w:val="59"/>
    <w:rsid w:val="007A049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016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472">
      <w:bodyDiv w:val="1"/>
      <w:marLeft w:val="0"/>
      <w:marRight w:val="0"/>
      <w:marTop w:val="0"/>
      <w:marBottom w:val="0"/>
      <w:divBdr>
        <w:top w:val="none" w:sz="0" w:space="0" w:color="auto"/>
        <w:left w:val="none" w:sz="0" w:space="0" w:color="auto"/>
        <w:bottom w:val="none" w:sz="0" w:space="0" w:color="auto"/>
        <w:right w:val="none" w:sz="0" w:space="0" w:color="auto"/>
      </w:divBdr>
    </w:div>
    <w:div w:id="310907930">
      <w:bodyDiv w:val="1"/>
      <w:marLeft w:val="0"/>
      <w:marRight w:val="0"/>
      <w:marTop w:val="0"/>
      <w:marBottom w:val="0"/>
      <w:divBdr>
        <w:top w:val="none" w:sz="0" w:space="0" w:color="auto"/>
        <w:left w:val="none" w:sz="0" w:space="0" w:color="auto"/>
        <w:bottom w:val="none" w:sz="0" w:space="0" w:color="auto"/>
        <w:right w:val="none" w:sz="0" w:space="0" w:color="auto"/>
      </w:divBdr>
    </w:div>
    <w:div w:id="731852823">
      <w:bodyDiv w:val="1"/>
      <w:marLeft w:val="0"/>
      <w:marRight w:val="0"/>
      <w:marTop w:val="0"/>
      <w:marBottom w:val="0"/>
      <w:divBdr>
        <w:top w:val="none" w:sz="0" w:space="0" w:color="auto"/>
        <w:left w:val="none" w:sz="0" w:space="0" w:color="auto"/>
        <w:bottom w:val="none" w:sz="0" w:space="0" w:color="auto"/>
        <w:right w:val="none" w:sz="0" w:space="0" w:color="auto"/>
      </w:divBdr>
    </w:div>
    <w:div w:id="800612982">
      <w:bodyDiv w:val="1"/>
      <w:marLeft w:val="0"/>
      <w:marRight w:val="0"/>
      <w:marTop w:val="0"/>
      <w:marBottom w:val="0"/>
      <w:divBdr>
        <w:top w:val="none" w:sz="0" w:space="0" w:color="auto"/>
        <w:left w:val="none" w:sz="0" w:space="0" w:color="auto"/>
        <w:bottom w:val="none" w:sz="0" w:space="0" w:color="auto"/>
        <w:right w:val="none" w:sz="0" w:space="0" w:color="auto"/>
      </w:divBdr>
    </w:div>
    <w:div w:id="912205884">
      <w:bodyDiv w:val="1"/>
      <w:marLeft w:val="0"/>
      <w:marRight w:val="0"/>
      <w:marTop w:val="0"/>
      <w:marBottom w:val="0"/>
      <w:divBdr>
        <w:top w:val="none" w:sz="0" w:space="0" w:color="auto"/>
        <w:left w:val="none" w:sz="0" w:space="0" w:color="auto"/>
        <w:bottom w:val="none" w:sz="0" w:space="0" w:color="auto"/>
        <w:right w:val="none" w:sz="0" w:space="0" w:color="auto"/>
      </w:divBdr>
    </w:div>
    <w:div w:id="938758025">
      <w:bodyDiv w:val="1"/>
      <w:marLeft w:val="0"/>
      <w:marRight w:val="0"/>
      <w:marTop w:val="0"/>
      <w:marBottom w:val="0"/>
      <w:divBdr>
        <w:top w:val="none" w:sz="0" w:space="0" w:color="auto"/>
        <w:left w:val="none" w:sz="0" w:space="0" w:color="auto"/>
        <w:bottom w:val="none" w:sz="0" w:space="0" w:color="auto"/>
        <w:right w:val="none" w:sz="0" w:space="0" w:color="auto"/>
      </w:divBdr>
    </w:div>
    <w:div w:id="1198393378">
      <w:marLeft w:val="0"/>
      <w:marRight w:val="0"/>
      <w:marTop w:val="0"/>
      <w:marBottom w:val="0"/>
      <w:divBdr>
        <w:top w:val="none" w:sz="0" w:space="0" w:color="auto"/>
        <w:left w:val="none" w:sz="0" w:space="0" w:color="auto"/>
        <w:bottom w:val="none" w:sz="0" w:space="0" w:color="auto"/>
        <w:right w:val="none" w:sz="0" w:space="0" w:color="auto"/>
      </w:divBdr>
    </w:div>
    <w:div w:id="1198393380">
      <w:marLeft w:val="0"/>
      <w:marRight w:val="0"/>
      <w:marTop w:val="0"/>
      <w:marBottom w:val="0"/>
      <w:divBdr>
        <w:top w:val="none" w:sz="0" w:space="0" w:color="auto"/>
        <w:left w:val="none" w:sz="0" w:space="0" w:color="auto"/>
        <w:bottom w:val="none" w:sz="0" w:space="0" w:color="auto"/>
        <w:right w:val="none" w:sz="0" w:space="0" w:color="auto"/>
      </w:divBdr>
    </w:div>
    <w:div w:id="1198393381">
      <w:marLeft w:val="0"/>
      <w:marRight w:val="0"/>
      <w:marTop w:val="0"/>
      <w:marBottom w:val="0"/>
      <w:divBdr>
        <w:top w:val="none" w:sz="0" w:space="0" w:color="auto"/>
        <w:left w:val="none" w:sz="0" w:space="0" w:color="auto"/>
        <w:bottom w:val="none" w:sz="0" w:space="0" w:color="auto"/>
        <w:right w:val="none" w:sz="0" w:space="0" w:color="auto"/>
      </w:divBdr>
    </w:div>
    <w:div w:id="1198393382">
      <w:marLeft w:val="0"/>
      <w:marRight w:val="0"/>
      <w:marTop w:val="0"/>
      <w:marBottom w:val="0"/>
      <w:divBdr>
        <w:top w:val="none" w:sz="0" w:space="0" w:color="auto"/>
        <w:left w:val="none" w:sz="0" w:space="0" w:color="auto"/>
        <w:bottom w:val="none" w:sz="0" w:space="0" w:color="auto"/>
        <w:right w:val="none" w:sz="0" w:space="0" w:color="auto"/>
      </w:divBdr>
    </w:div>
    <w:div w:id="1198393383">
      <w:marLeft w:val="0"/>
      <w:marRight w:val="0"/>
      <w:marTop w:val="0"/>
      <w:marBottom w:val="0"/>
      <w:divBdr>
        <w:top w:val="none" w:sz="0" w:space="0" w:color="auto"/>
        <w:left w:val="none" w:sz="0" w:space="0" w:color="auto"/>
        <w:bottom w:val="none" w:sz="0" w:space="0" w:color="auto"/>
        <w:right w:val="none" w:sz="0" w:space="0" w:color="auto"/>
      </w:divBdr>
      <w:divsChild>
        <w:div w:id="1198393379">
          <w:marLeft w:val="720"/>
          <w:marRight w:val="720"/>
          <w:marTop w:val="100"/>
          <w:marBottom w:val="100"/>
          <w:divBdr>
            <w:top w:val="none" w:sz="0" w:space="0" w:color="auto"/>
            <w:left w:val="none" w:sz="0" w:space="0" w:color="auto"/>
            <w:bottom w:val="none" w:sz="0" w:space="0" w:color="auto"/>
            <w:right w:val="none" w:sz="0" w:space="0" w:color="auto"/>
          </w:divBdr>
        </w:div>
      </w:divsChild>
    </w:div>
    <w:div w:id="1198393384">
      <w:marLeft w:val="0"/>
      <w:marRight w:val="0"/>
      <w:marTop w:val="0"/>
      <w:marBottom w:val="0"/>
      <w:divBdr>
        <w:top w:val="none" w:sz="0" w:space="0" w:color="auto"/>
        <w:left w:val="none" w:sz="0" w:space="0" w:color="auto"/>
        <w:bottom w:val="none" w:sz="0" w:space="0" w:color="auto"/>
        <w:right w:val="none" w:sz="0" w:space="0" w:color="auto"/>
      </w:divBdr>
    </w:div>
    <w:div w:id="1198393385">
      <w:marLeft w:val="0"/>
      <w:marRight w:val="0"/>
      <w:marTop w:val="0"/>
      <w:marBottom w:val="0"/>
      <w:divBdr>
        <w:top w:val="none" w:sz="0" w:space="0" w:color="auto"/>
        <w:left w:val="none" w:sz="0" w:space="0" w:color="auto"/>
        <w:bottom w:val="none" w:sz="0" w:space="0" w:color="auto"/>
        <w:right w:val="none" w:sz="0" w:space="0" w:color="auto"/>
      </w:divBdr>
    </w:div>
    <w:div w:id="1260137529">
      <w:bodyDiv w:val="1"/>
      <w:marLeft w:val="0"/>
      <w:marRight w:val="0"/>
      <w:marTop w:val="0"/>
      <w:marBottom w:val="0"/>
      <w:divBdr>
        <w:top w:val="none" w:sz="0" w:space="0" w:color="auto"/>
        <w:left w:val="none" w:sz="0" w:space="0" w:color="auto"/>
        <w:bottom w:val="none" w:sz="0" w:space="0" w:color="auto"/>
        <w:right w:val="none" w:sz="0" w:space="0" w:color="auto"/>
      </w:divBdr>
    </w:div>
    <w:div w:id="1295864206">
      <w:bodyDiv w:val="1"/>
      <w:marLeft w:val="0"/>
      <w:marRight w:val="0"/>
      <w:marTop w:val="0"/>
      <w:marBottom w:val="0"/>
      <w:divBdr>
        <w:top w:val="none" w:sz="0" w:space="0" w:color="auto"/>
        <w:left w:val="none" w:sz="0" w:space="0" w:color="auto"/>
        <w:bottom w:val="none" w:sz="0" w:space="0" w:color="auto"/>
        <w:right w:val="none" w:sz="0" w:space="0" w:color="auto"/>
      </w:divBdr>
    </w:div>
    <w:div w:id="1551041593">
      <w:bodyDiv w:val="1"/>
      <w:marLeft w:val="0"/>
      <w:marRight w:val="0"/>
      <w:marTop w:val="0"/>
      <w:marBottom w:val="0"/>
      <w:divBdr>
        <w:top w:val="none" w:sz="0" w:space="0" w:color="auto"/>
        <w:left w:val="none" w:sz="0" w:space="0" w:color="auto"/>
        <w:bottom w:val="none" w:sz="0" w:space="0" w:color="auto"/>
        <w:right w:val="none" w:sz="0" w:space="0" w:color="auto"/>
      </w:divBdr>
    </w:div>
    <w:div w:id="1609779597">
      <w:bodyDiv w:val="1"/>
      <w:marLeft w:val="0"/>
      <w:marRight w:val="0"/>
      <w:marTop w:val="0"/>
      <w:marBottom w:val="0"/>
      <w:divBdr>
        <w:top w:val="none" w:sz="0" w:space="0" w:color="auto"/>
        <w:left w:val="none" w:sz="0" w:space="0" w:color="auto"/>
        <w:bottom w:val="none" w:sz="0" w:space="0" w:color="auto"/>
        <w:right w:val="none" w:sz="0" w:space="0" w:color="auto"/>
      </w:divBdr>
    </w:div>
    <w:div w:id="1666779606">
      <w:bodyDiv w:val="1"/>
      <w:marLeft w:val="0"/>
      <w:marRight w:val="0"/>
      <w:marTop w:val="0"/>
      <w:marBottom w:val="0"/>
      <w:divBdr>
        <w:top w:val="none" w:sz="0" w:space="0" w:color="auto"/>
        <w:left w:val="none" w:sz="0" w:space="0" w:color="auto"/>
        <w:bottom w:val="none" w:sz="0" w:space="0" w:color="auto"/>
        <w:right w:val="none" w:sz="0" w:space="0" w:color="auto"/>
      </w:divBdr>
    </w:div>
    <w:div w:id="1687563592">
      <w:bodyDiv w:val="1"/>
      <w:marLeft w:val="0"/>
      <w:marRight w:val="0"/>
      <w:marTop w:val="0"/>
      <w:marBottom w:val="0"/>
      <w:divBdr>
        <w:top w:val="none" w:sz="0" w:space="0" w:color="auto"/>
        <w:left w:val="none" w:sz="0" w:space="0" w:color="auto"/>
        <w:bottom w:val="none" w:sz="0" w:space="0" w:color="auto"/>
        <w:right w:val="none" w:sz="0" w:space="0" w:color="auto"/>
      </w:divBdr>
    </w:div>
    <w:div w:id="1779988074">
      <w:bodyDiv w:val="1"/>
      <w:marLeft w:val="0"/>
      <w:marRight w:val="0"/>
      <w:marTop w:val="0"/>
      <w:marBottom w:val="0"/>
      <w:divBdr>
        <w:top w:val="none" w:sz="0" w:space="0" w:color="auto"/>
        <w:left w:val="none" w:sz="0" w:space="0" w:color="auto"/>
        <w:bottom w:val="none" w:sz="0" w:space="0" w:color="auto"/>
        <w:right w:val="none" w:sz="0" w:space="0" w:color="auto"/>
      </w:divBdr>
    </w:div>
    <w:div w:id="18572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jpg@01D0930F.1E63E4C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ampbellsville.edu/titleI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lmagrud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1F71-9039-4C40-A2ED-8D590EED721C}">
  <ds:schemaRefs>
    <ds:schemaRef ds:uri="http://schemas.microsoft.com/sharepoint/v3/contenttype/forms"/>
  </ds:schemaRefs>
</ds:datastoreItem>
</file>

<file path=customXml/itemProps2.xml><?xml version="1.0" encoding="utf-8"?>
<ds:datastoreItem xmlns:ds="http://schemas.openxmlformats.org/officeDocument/2006/customXml" ds:itemID="{48F482D9-C5C9-49FE-A197-6885B1CF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0BDD9-AE38-4E02-A535-A161EC61D6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A0BE5-2446-4F6C-89DF-3038846C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Science Notebooks</vt:lpstr>
    </vt:vector>
  </TitlesOfParts>
  <Company>UK</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Notebooks</dc:title>
  <dc:creator>ITC</dc:creator>
  <cp:lastModifiedBy>Allen,  Lisa</cp:lastModifiedBy>
  <cp:revision>2</cp:revision>
  <cp:lastPrinted>2015-01-01T19:06:00Z</cp:lastPrinted>
  <dcterms:created xsi:type="dcterms:W3CDTF">2017-07-07T19:16:00Z</dcterms:created>
  <dcterms:modified xsi:type="dcterms:W3CDTF">2017-07-07T19:16:00Z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