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878DB" w14:textId="77777777" w:rsidR="00181AB5" w:rsidRDefault="00181AB5" w:rsidP="00FC18FC">
      <w:pPr>
        <w:pStyle w:val="Heading1"/>
      </w:pPr>
      <w:bookmarkStart w:id="0" w:name="_GoBack"/>
      <w:bookmarkEnd w:id="0"/>
    </w:p>
    <w:p w14:paraId="1731663E" w14:textId="7F9F4844" w:rsidR="00F277BD" w:rsidRPr="002B2B90" w:rsidRDefault="0021238B" w:rsidP="002B2B90">
      <w:pPr>
        <w:pStyle w:val="Heading1"/>
        <w:rPr>
          <w:rFonts w:ascii="Times New Roman" w:hAnsi="Times New Roman" w:cs="Times New Roman"/>
          <w:b w:val="0"/>
        </w:rPr>
      </w:pPr>
      <w:r>
        <w:rPr>
          <w:rFonts w:ascii="Times New Roman" w:hAnsi="Times New Roman" w:cs="Times New Roman"/>
          <w:b w:val="0"/>
        </w:rPr>
        <w:t>MFT 624</w:t>
      </w:r>
      <w:r w:rsidR="00FC18FC" w:rsidRPr="002B2B90">
        <w:rPr>
          <w:rFonts w:ascii="Times New Roman" w:hAnsi="Times New Roman" w:cs="Times New Roman"/>
          <w:b w:val="0"/>
        </w:rPr>
        <w:t xml:space="preserve"> </w:t>
      </w:r>
      <w:r>
        <w:rPr>
          <w:rFonts w:ascii="Times New Roman" w:hAnsi="Times New Roman" w:cs="Times New Roman"/>
          <w:b w:val="0"/>
        </w:rPr>
        <w:t xml:space="preserve">– </w:t>
      </w:r>
      <w:r w:rsidR="009430E3">
        <w:rPr>
          <w:rFonts w:ascii="Times New Roman" w:hAnsi="Times New Roman" w:cs="Times New Roman"/>
          <w:b w:val="0"/>
        </w:rPr>
        <w:t>The Child and Adolescent in Marriage and Family Therapy</w:t>
      </w:r>
    </w:p>
    <w:p w14:paraId="5D2C1597" w14:textId="77777777" w:rsidR="00FC18FC" w:rsidRPr="008828CE" w:rsidRDefault="00FC18FC" w:rsidP="00FC18FC">
      <w:pPr>
        <w:pStyle w:val="Heading2"/>
        <w:rPr>
          <w:rFonts w:ascii="Times New Roman" w:hAnsi="Times New Roman" w:cs="Times New Roman"/>
        </w:rPr>
      </w:pPr>
      <w:r w:rsidRPr="008828CE">
        <w:rPr>
          <w:rFonts w:ascii="Times New Roman" w:hAnsi="Times New Roman" w:cs="Times New Roman"/>
        </w:rPr>
        <w:t>Instructor Information</w:t>
      </w:r>
    </w:p>
    <w:p w14:paraId="7F451D1D" w14:textId="77777777" w:rsidR="00FC18FC" w:rsidRPr="008828CE" w:rsidRDefault="00FC18FC">
      <w:pPr>
        <w:rPr>
          <w:rFonts w:ascii="Times New Roman" w:hAnsi="Times New Roman" w:cs="Times New Roman"/>
        </w:rPr>
      </w:pPr>
      <w:r w:rsidRPr="008828CE">
        <w:rPr>
          <w:rFonts w:ascii="Times New Roman" w:hAnsi="Times New Roman" w:cs="Times New Roman"/>
        </w:rPr>
        <w:t>Name:</w:t>
      </w:r>
      <w:r w:rsidR="0021238B" w:rsidRPr="008828CE">
        <w:rPr>
          <w:rFonts w:ascii="Times New Roman" w:hAnsi="Times New Roman" w:cs="Times New Roman"/>
        </w:rPr>
        <w:t xml:space="preserve">  Rahsheeno Griffith, PhD, LMFT</w:t>
      </w:r>
      <w:r w:rsidRPr="008828CE">
        <w:rPr>
          <w:rFonts w:ascii="Times New Roman" w:hAnsi="Times New Roman" w:cs="Times New Roman"/>
        </w:rPr>
        <w:t xml:space="preserve"> </w:t>
      </w:r>
    </w:p>
    <w:p w14:paraId="197AEAE2" w14:textId="77777777" w:rsidR="00FC18FC" w:rsidRPr="008828CE" w:rsidRDefault="00FC18FC">
      <w:pPr>
        <w:rPr>
          <w:rFonts w:ascii="Times New Roman" w:hAnsi="Times New Roman" w:cs="Times New Roman"/>
        </w:rPr>
      </w:pPr>
      <w:r w:rsidRPr="008828CE">
        <w:rPr>
          <w:rFonts w:ascii="Times New Roman" w:hAnsi="Times New Roman" w:cs="Times New Roman"/>
        </w:rPr>
        <w:t>Email:</w:t>
      </w:r>
      <w:r w:rsidR="0021238B" w:rsidRPr="008828CE">
        <w:rPr>
          <w:rFonts w:ascii="Times New Roman" w:hAnsi="Times New Roman" w:cs="Times New Roman"/>
        </w:rPr>
        <w:t xml:space="preserve">  rgriffith@campbellsville.edu</w:t>
      </w:r>
      <w:r w:rsidRPr="008828CE">
        <w:rPr>
          <w:rFonts w:ascii="Times New Roman" w:hAnsi="Times New Roman" w:cs="Times New Roman"/>
        </w:rPr>
        <w:t xml:space="preserve"> </w:t>
      </w:r>
    </w:p>
    <w:p w14:paraId="1B9191A2" w14:textId="77777777" w:rsidR="00FC18FC" w:rsidRPr="008828CE" w:rsidRDefault="00FC18FC">
      <w:pPr>
        <w:rPr>
          <w:rFonts w:ascii="Times New Roman" w:hAnsi="Times New Roman" w:cs="Times New Roman"/>
        </w:rPr>
      </w:pPr>
      <w:r w:rsidRPr="008828CE">
        <w:rPr>
          <w:rFonts w:ascii="Times New Roman" w:hAnsi="Times New Roman" w:cs="Times New Roman"/>
        </w:rPr>
        <w:t>Office Hours:</w:t>
      </w:r>
      <w:r w:rsidR="0021238B" w:rsidRPr="008828CE">
        <w:rPr>
          <w:rFonts w:ascii="Times New Roman" w:hAnsi="Times New Roman" w:cs="Times New Roman"/>
        </w:rPr>
        <w:t xml:space="preserve">  </w:t>
      </w:r>
    </w:p>
    <w:p w14:paraId="3A8CA9CD" w14:textId="77777777" w:rsidR="00FC18FC" w:rsidRPr="008828CE" w:rsidRDefault="00FC18FC">
      <w:pPr>
        <w:rPr>
          <w:rFonts w:ascii="Times New Roman" w:hAnsi="Times New Roman" w:cs="Times New Roman"/>
        </w:rPr>
      </w:pPr>
      <w:r w:rsidRPr="008828CE">
        <w:rPr>
          <w:rFonts w:ascii="Times New Roman" w:hAnsi="Times New Roman" w:cs="Times New Roman"/>
        </w:rPr>
        <w:t xml:space="preserve">Office Location: </w:t>
      </w:r>
    </w:p>
    <w:p w14:paraId="415AEEEC" w14:textId="77777777" w:rsidR="00FC18FC" w:rsidRPr="008828CE" w:rsidRDefault="00FC18FC">
      <w:pPr>
        <w:rPr>
          <w:rFonts w:ascii="Times New Roman" w:hAnsi="Times New Roman" w:cs="Times New Roman"/>
        </w:rPr>
      </w:pPr>
      <w:r w:rsidRPr="008828CE">
        <w:rPr>
          <w:rFonts w:ascii="Times New Roman" w:hAnsi="Times New Roman" w:cs="Times New Roman"/>
        </w:rPr>
        <w:t>Telephone:</w:t>
      </w:r>
      <w:r w:rsidR="0021238B" w:rsidRPr="008828CE">
        <w:rPr>
          <w:rFonts w:ascii="Times New Roman" w:hAnsi="Times New Roman" w:cs="Times New Roman"/>
        </w:rPr>
        <w:t xml:space="preserve">  (502) 724-5691</w:t>
      </w:r>
    </w:p>
    <w:p w14:paraId="588C9838" w14:textId="77777777" w:rsidR="00FC18FC" w:rsidRPr="008828CE" w:rsidRDefault="00FC18FC" w:rsidP="00FC18FC">
      <w:pPr>
        <w:pStyle w:val="Heading2"/>
        <w:rPr>
          <w:rFonts w:ascii="Times New Roman" w:hAnsi="Times New Roman" w:cs="Times New Roman"/>
        </w:rPr>
      </w:pPr>
      <w:r w:rsidRPr="008828CE">
        <w:rPr>
          <w:rFonts w:ascii="Times New Roman" w:hAnsi="Times New Roman" w:cs="Times New Roman"/>
        </w:rPr>
        <w:t>Course Information</w:t>
      </w:r>
    </w:p>
    <w:p w14:paraId="24B876EF" w14:textId="77777777" w:rsidR="00FC18FC" w:rsidRPr="008828CE" w:rsidRDefault="00FC18FC">
      <w:pPr>
        <w:rPr>
          <w:rFonts w:ascii="Times New Roman" w:hAnsi="Times New Roman" w:cs="Times New Roman"/>
        </w:rPr>
      </w:pPr>
      <w:r w:rsidRPr="008828CE">
        <w:rPr>
          <w:rFonts w:ascii="Times New Roman" w:hAnsi="Times New Roman" w:cs="Times New Roman"/>
        </w:rPr>
        <w:t>Course Number:</w:t>
      </w:r>
      <w:r w:rsidR="0021238B" w:rsidRPr="008828CE">
        <w:rPr>
          <w:rFonts w:ascii="Times New Roman" w:hAnsi="Times New Roman" w:cs="Times New Roman"/>
        </w:rPr>
        <w:t xml:space="preserve">  MFT 624</w:t>
      </w:r>
    </w:p>
    <w:p w14:paraId="53B77974" w14:textId="6DC20AF7" w:rsidR="00FC18FC" w:rsidRPr="008828CE" w:rsidRDefault="00FC18FC">
      <w:pPr>
        <w:rPr>
          <w:rFonts w:ascii="Times New Roman" w:hAnsi="Times New Roman" w:cs="Times New Roman"/>
        </w:rPr>
      </w:pPr>
      <w:r w:rsidRPr="008828CE">
        <w:rPr>
          <w:rFonts w:ascii="Times New Roman" w:hAnsi="Times New Roman" w:cs="Times New Roman"/>
        </w:rPr>
        <w:t>Course Name:</w:t>
      </w:r>
      <w:r w:rsidR="0021238B" w:rsidRPr="008828CE">
        <w:rPr>
          <w:rFonts w:ascii="Times New Roman" w:hAnsi="Times New Roman" w:cs="Times New Roman"/>
        </w:rPr>
        <w:t xml:space="preserve">  </w:t>
      </w:r>
      <w:r w:rsidR="00672C69" w:rsidRPr="008828CE">
        <w:rPr>
          <w:rFonts w:ascii="Times New Roman" w:hAnsi="Times New Roman" w:cs="Times New Roman"/>
        </w:rPr>
        <w:t>The Child and Adolescent in Marriage and Family Therapy</w:t>
      </w:r>
    </w:p>
    <w:p w14:paraId="40BB2DAF" w14:textId="77777777" w:rsidR="00FC18FC" w:rsidRPr="008828CE" w:rsidRDefault="00FC18FC">
      <w:pPr>
        <w:rPr>
          <w:rFonts w:ascii="Times New Roman" w:hAnsi="Times New Roman" w:cs="Times New Roman"/>
        </w:rPr>
      </w:pPr>
      <w:r w:rsidRPr="008828CE">
        <w:rPr>
          <w:rFonts w:ascii="Times New Roman" w:hAnsi="Times New Roman" w:cs="Times New Roman"/>
        </w:rPr>
        <w:t>Credits:</w:t>
      </w:r>
      <w:r w:rsidR="0021238B" w:rsidRPr="008828CE">
        <w:rPr>
          <w:rFonts w:ascii="Times New Roman" w:hAnsi="Times New Roman" w:cs="Times New Roman"/>
        </w:rPr>
        <w:t xml:space="preserve">  </w:t>
      </w:r>
      <w:proofErr w:type="gramStart"/>
      <w:r w:rsidR="0021238B" w:rsidRPr="008828CE">
        <w:rPr>
          <w:rFonts w:ascii="Times New Roman" w:hAnsi="Times New Roman" w:cs="Times New Roman"/>
        </w:rPr>
        <w:t>3</w:t>
      </w:r>
      <w:proofErr w:type="gramEnd"/>
      <w:r w:rsidR="0021238B" w:rsidRPr="008828CE">
        <w:rPr>
          <w:rFonts w:ascii="Times New Roman" w:hAnsi="Times New Roman" w:cs="Times New Roman"/>
        </w:rPr>
        <w:t xml:space="preserve"> Credit Hours</w:t>
      </w:r>
      <w:r w:rsidRPr="008828CE">
        <w:rPr>
          <w:rFonts w:ascii="Times New Roman" w:hAnsi="Times New Roman" w:cs="Times New Roman"/>
        </w:rPr>
        <w:t xml:space="preserve"> </w:t>
      </w:r>
    </w:p>
    <w:p w14:paraId="67D4648B" w14:textId="77777777" w:rsidR="00FC18FC" w:rsidRPr="008828CE" w:rsidRDefault="00FC18FC">
      <w:pPr>
        <w:rPr>
          <w:rFonts w:ascii="Times New Roman" w:hAnsi="Times New Roman" w:cs="Times New Roman"/>
        </w:rPr>
      </w:pPr>
      <w:r w:rsidRPr="008828CE">
        <w:rPr>
          <w:rFonts w:ascii="Times New Roman" w:hAnsi="Times New Roman" w:cs="Times New Roman"/>
        </w:rPr>
        <w:t>Format:</w:t>
      </w:r>
      <w:r w:rsidR="0021238B" w:rsidRPr="008828CE">
        <w:rPr>
          <w:rFonts w:ascii="Times New Roman" w:hAnsi="Times New Roman" w:cs="Times New Roman"/>
        </w:rPr>
        <w:t xml:space="preserve">  Online</w:t>
      </w:r>
    </w:p>
    <w:p w14:paraId="5A221DC2" w14:textId="77777777" w:rsidR="00FC18FC" w:rsidRPr="008828CE" w:rsidRDefault="00FC18FC" w:rsidP="00FC18FC">
      <w:pPr>
        <w:pStyle w:val="Heading2"/>
        <w:rPr>
          <w:rFonts w:ascii="Times New Roman" w:hAnsi="Times New Roman" w:cs="Times New Roman"/>
        </w:rPr>
      </w:pPr>
      <w:r w:rsidRPr="008828CE">
        <w:rPr>
          <w:rFonts w:ascii="Times New Roman" w:hAnsi="Times New Roman" w:cs="Times New Roman"/>
        </w:rPr>
        <w:t>Course Description:</w:t>
      </w:r>
    </w:p>
    <w:p w14:paraId="69DC7F94" w14:textId="77777777" w:rsidR="00FC18FC" w:rsidRPr="008828CE" w:rsidRDefault="0021238B" w:rsidP="0021238B">
      <w:pPr>
        <w:spacing w:before="100" w:beforeAutospacing="1" w:after="100" w:afterAutospacing="1"/>
        <w:rPr>
          <w:rFonts w:ascii="Times New Roman" w:hAnsi="Times New Roman" w:cs="Times New Roman"/>
          <w:i/>
          <w:color w:val="808080" w:themeColor="accent1" w:themeShade="80"/>
        </w:rPr>
      </w:pPr>
      <w:r w:rsidRPr="008828CE">
        <w:rPr>
          <w:rFonts w:ascii="Times New Roman" w:eastAsiaTheme="minorHAnsi" w:hAnsi="Times New Roman" w:cs="Times New Roman"/>
        </w:rPr>
        <w:t>MFT 624: Child and Adolescent Counseling (</w:t>
      </w:r>
      <w:proofErr w:type="gramStart"/>
      <w:r w:rsidRPr="008828CE">
        <w:rPr>
          <w:rFonts w:ascii="Times New Roman" w:eastAsiaTheme="minorHAnsi" w:hAnsi="Times New Roman" w:cs="Times New Roman"/>
        </w:rPr>
        <w:t>3</w:t>
      </w:r>
      <w:proofErr w:type="gramEnd"/>
      <w:r w:rsidRPr="008828CE">
        <w:rPr>
          <w:rFonts w:ascii="Times New Roman" w:eastAsiaTheme="minorHAnsi" w:hAnsi="Times New Roman" w:cs="Times New Roman"/>
        </w:rPr>
        <w:t xml:space="preserve"> credit hours). This course examines the theories, methods, and techniques of counseling and psychotherapy with children and adolescents. Emphasis </w:t>
      </w:r>
      <w:proofErr w:type="gramStart"/>
      <w:r w:rsidRPr="008828CE">
        <w:rPr>
          <w:rFonts w:ascii="Times New Roman" w:eastAsiaTheme="minorHAnsi" w:hAnsi="Times New Roman" w:cs="Times New Roman"/>
        </w:rPr>
        <w:t>will be placed</w:t>
      </w:r>
      <w:proofErr w:type="gramEnd"/>
      <w:r w:rsidRPr="008828CE">
        <w:rPr>
          <w:rFonts w:ascii="Times New Roman" w:eastAsiaTheme="minorHAnsi" w:hAnsi="Times New Roman" w:cs="Times New Roman"/>
        </w:rPr>
        <w:t xml:space="preserve"> on a multidimensional view of intervention with children and adolescents, giving attention to development, cognitive, behavioral, organic, educational, social, and environmental issues and development of skills in counseling children and adolescents individually and in family therapy. Coordination of services with agencies, the juvenile court system and assessment instruments with adolescents </w:t>
      </w:r>
      <w:proofErr w:type="gramStart"/>
      <w:r w:rsidRPr="008828CE">
        <w:rPr>
          <w:rFonts w:ascii="Times New Roman" w:eastAsiaTheme="minorHAnsi" w:hAnsi="Times New Roman" w:cs="Times New Roman"/>
        </w:rPr>
        <w:t>is examined</w:t>
      </w:r>
      <w:proofErr w:type="gramEnd"/>
      <w:r w:rsidRPr="008828CE">
        <w:rPr>
          <w:rFonts w:ascii="Times New Roman" w:eastAsiaTheme="minorHAnsi" w:hAnsi="Times New Roman" w:cs="Times New Roman"/>
        </w:rPr>
        <w:t>.</w:t>
      </w:r>
      <w:r w:rsidRPr="008828CE">
        <w:rPr>
          <w:rFonts w:ascii="Times New Roman" w:hAnsi="Times New Roman" w:cs="Times New Roman"/>
          <w:i/>
          <w:color w:val="808080" w:themeColor="accent1" w:themeShade="80"/>
        </w:rPr>
        <w:t xml:space="preserve"> </w:t>
      </w:r>
    </w:p>
    <w:p w14:paraId="4B174461" w14:textId="77777777" w:rsidR="00FC18FC" w:rsidRPr="008828CE" w:rsidRDefault="00FC18FC" w:rsidP="00FC18FC">
      <w:pPr>
        <w:pStyle w:val="Heading2"/>
        <w:rPr>
          <w:rFonts w:ascii="Times New Roman" w:hAnsi="Times New Roman" w:cs="Times New Roman"/>
        </w:rPr>
      </w:pPr>
      <w:r w:rsidRPr="008828CE">
        <w:rPr>
          <w:rFonts w:ascii="Times New Roman" w:hAnsi="Times New Roman" w:cs="Times New Roman"/>
        </w:rPr>
        <w:t>Course Objectives &amp; Learning Outcomes</w:t>
      </w:r>
    </w:p>
    <w:p w14:paraId="56A7217E" w14:textId="77777777" w:rsidR="00FC18FC" w:rsidRPr="008828CE" w:rsidRDefault="00FC18FC">
      <w:pPr>
        <w:rPr>
          <w:rFonts w:ascii="Times New Roman" w:hAnsi="Times New Roman" w:cs="Times New Roman"/>
        </w:rPr>
      </w:pPr>
      <w:r w:rsidRPr="008828CE">
        <w:rPr>
          <w:rFonts w:ascii="Times New Roman" w:hAnsi="Times New Roman" w:cs="Times New Roman"/>
        </w:rPr>
        <w:t>Upon completion of the course, students should be able to:</w:t>
      </w:r>
    </w:p>
    <w:p w14:paraId="64BCB9F6" w14:textId="77777777" w:rsidR="0021238B" w:rsidRPr="008828CE" w:rsidRDefault="0021238B" w:rsidP="0021238B">
      <w:pPr>
        <w:pStyle w:val="ListParagraph"/>
        <w:numPr>
          <w:ilvl w:val="0"/>
          <w:numId w:val="2"/>
        </w:num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 xml:space="preserve">MFT Program Competence 1.1: Understand systems concepts, theories and techniques that are foundational to the practice of marriage and family therapy. </w:t>
      </w:r>
    </w:p>
    <w:p w14:paraId="3736EE61" w14:textId="77777777" w:rsidR="0021238B" w:rsidRPr="008828CE" w:rsidRDefault="0021238B" w:rsidP="0021238B">
      <w:pPr>
        <w:numPr>
          <w:ilvl w:val="0"/>
          <w:numId w:val="2"/>
        </w:num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 xml:space="preserve">MFT Program Competence 2.1: Understand principles of human development, human sexuality, gender development, psychopharmacology, </w:t>
      </w:r>
      <w:proofErr w:type="gramStart"/>
      <w:r w:rsidRPr="008828CE">
        <w:rPr>
          <w:rFonts w:ascii="Times New Roman" w:eastAsiaTheme="minorHAnsi" w:hAnsi="Times New Roman" w:cs="Times New Roman"/>
        </w:rPr>
        <w:t>couple</w:t>
      </w:r>
      <w:proofErr w:type="gramEnd"/>
      <w:r w:rsidRPr="008828CE">
        <w:rPr>
          <w:rFonts w:ascii="Times New Roman" w:eastAsiaTheme="minorHAnsi" w:hAnsi="Times New Roman" w:cs="Times New Roman"/>
        </w:rPr>
        <w:t xml:space="preserve"> processes and family development and processes (e.g., family, relational and system dynamics). </w:t>
      </w:r>
    </w:p>
    <w:p w14:paraId="5163DB2D" w14:textId="77777777" w:rsidR="0021238B" w:rsidRPr="008828CE" w:rsidRDefault="0021238B" w:rsidP="0021238B">
      <w:pPr>
        <w:numPr>
          <w:ilvl w:val="0"/>
          <w:numId w:val="2"/>
        </w:num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 xml:space="preserve">MFT Competence 2.5 and 2.5a: Consider physical/organic problems that can cause or exacerbate </w:t>
      </w:r>
      <w:proofErr w:type="gramStart"/>
      <w:r w:rsidRPr="008828CE">
        <w:rPr>
          <w:rFonts w:ascii="Times New Roman" w:eastAsiaTheme="minorHAnsi" w:hAnsi="Times New Roman" w:cs="Times New Roman"/>
        </w:rPr>
        <w:t>emotional/interpersonal</w:t>
      </w:r>
      <w:proofErr w:type="gramEnd"/>
      <w:r w:rsidRPr="008828CE">
        <w:rPr>
          <w:rFonts w:ascii="Times New Roman" w:eastAsiaTheme="minorHAnsi" w:hAnsi="Times New Roman" w:cs="Times New Roman"/>
        </w:rPr>
        <w:t xml:space="preserve"> symptoms. Identify the difference between organic problems and emotional symptoms. </w:t>
      </w:r>
    </w:p>
    <w:p w14:paraId="7EDC2250" w14:textId="77777777" w:rsidR="0021238B" w:rsidRPr="008828CE" w:rsidRDefault="0021238B" w:rsidP="0021238B">
      <w:pPr>
        <w:numPr>
          <w:ilvl w:val="0"/>
          <w:numId w:val="2"/>
        </w:num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 xml:space="preserve">MFT Competence 4.3: Match treatment modalities and techniques to clients' needs, goals and values. </w:t>
      </w:r>
    </w:p>
    <w:p w14:paraId="5E1D5684" w14:textId="77777777" w:rsidR="0021238B" w:rsidRPr="008828CE" w:rsidRDefault="0021238B" w:rsidP="0021238B">
      <w:pPr>
        <w:numPr>
          <w:ilvl w:val="0"/>
          <w:numId w:val="2"/>
        </w:num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 xml:space="preserve">MFT Competence 6.2, 6.2a, and 6.5: Understand research and program evaluation methodologies, quantitative and qualitative, relevant to mental health services. Identify and interpret programs and research relevant to practice. Evaluate knowledge of current clinical literature and its applications. </w:t>
      </w:r>
    </w:p>
    <w:p w14:paraId="268CDEBF" w14:textId="77777777" w:rsidR="0021238B" w:rsidRPr="008828CE" w:rsidRDefault="0021238B" w:rsidP="0021238B">
      <w:pPr>
        <w:numPr>
          <w:ilvl w:val="0"/>
          <w:numId w:val="2"/>
        </w:num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lastRenderedPageBreak/>
        <w:t xml:space="preserve">MFT Competence 5.4: Obtain knowledge of advances and theory regarding effective clinical practice. </w:t>
      </w:r>
    </w:p>
    <w:p w14:paraId="054A023B" w14:textId="77777777" w:rsidR="00FC18FC" w:rsidRPr="008828CE" w:rsidRDefault="0021238B" w:rsidP="0021238B">
      <w:pPr>
        <w:numPr>
          <w:ilvl w:val="0"/>
          <w:numId w:val="2"/>
        </w:num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MFT Competence 7.2 and 7.8: Promptness in completing work assignments. Professional relationships with colleagues.</w:t>
      </w:r>
    </w:p>
    <w:p w14:paraId="034457CC" w14:textId="77777777" w:rsidR="00FC18FC" w:rsidRPr="008828CE" w:rsidRDefault="00FC18FC" w:rsidP="00FC18FC">
      <w:pPr>
        <w:pStyle w:val="Heading2"/>
        <w:rPr>
          <w:rFonts w:ascii="Times New Roman" w:hAnsi="Times New Roman" w:cs="Times New Roman"/>
        </w:rPr>
      </w:pPr>
      <w:r w:rsidRPr="008828CE">
        <w:rPr>
          <w:rFonts w:ascii="Times New Roman" w:hAnsi="Times New Roman" w:cs="Times New Roman"/>
        </w:rPr>
        <w:t>Course Requirements</w:t>
      </w:r>
    </w:p>
    <w:p w14:paraId="6FE8CFB9" w14:textId="77777777" w:rsidR="00FC18FC" w:rsidRPr="008828CE" w:rsidRDefault="00FC18FC" w:rsidP="00FC18FC">
      <w:pPr>
        <w:pStyle w:val="Heading3"/>
        <w:rPr>
          <w:rFonts w:ascii="Times New Roman" w:hAnsi="Times New Roman" w:cs="Times New Roman"/>
        </w:rPr>
      </w:pPr>
      <w:r w:rsidRPr="008828CE">
        <w:rPr>
          <w:rFonts w:ascii="Times New Roman" w:hAnsi="Times New Roman" w:cs="Times New Roman"/>
        </w:rPr>
        <w:t>Computer Literacy</w:t>
      </w:r>
    </w:p>
    <w:p w14:paraId="5175E944" w14:textId="77777777" w:rsidR="00FC18FC" w:rsidRPr="008828CE" w:rsidRDefault="00FC18FC" w:rsidP="00FC18FC">
      <w:pPr>
        <w:rPr>
          <w:rFonts w:ascii="Times New Roman" w:hAnsi="Times New Roman" w:cs="Times New Roman"/>
        </w:rPr>
      </w:pPr>
      <w:r w:rsidRPr="008828CE">
        <w:rPr>
          <w:rFonts w:ascii="Times New Roman" w:hAnsi="Times New Roman" w:cs="Times New Roman"/>
        </w:rPr>
        <w:t xml:space="preserve">Students are expected to be able to use word processing and presentation software, as well as access E-mail, utilize Moodle (including forums, </w:t>
      </w:r>
      <w:r w:rsidR="00885999" w:rsidRPr="008828CE">
        <w:rPr>
          <w:rFonts w:ascii="Times New Roman" w:hAnsi="Times New Roman" w:cs="Times New Roman"/>
        </w:rPr>
        <w:t xml:space="preserve">assignment submissions, </w:t>
      </w:r>
      <w:proofErr w:type="gramStart"/>
      <w:r w:rsidR="00885999" w:rsidRPr="008828CE">
        <w:rPr>
          <w:rFonts w:ascii="Times New Roman" w:hAnsi="Times New Roman" w:cs="Times New Roman"/>
        </w:rPr>
        <w:t>quizzes</w:t>
      </w:r>
      <w:proofErr w:type="gramEnd"/>
      <w:r w:rsidRPr="008828CE">
        <w:rPr>
          <w:rFonts w:ascii="Times New Roman" w:hAnsi="Times New Roman" w:cs="Times New Roman"/>
        </w:rPr>
        <w:t xml:space="preserve">), Google Docs and other technological tools that may enhance the content of this course. Please refer to the </w:t>
      </w:r>
      <w:hyperlink r:id="rId11" w:history="1">
        <w:r w:rsidRPr="008828CE">
          <w:rPr>
            <w:rStyle w:val="Hyperlink"/>
            <w:rFonts w:ascii="Times New Roman" w:hAnsi="Times New Roman" w:cs="Times New Roman"/>
          </w:rPr>
          <w:t>CU Distance Education Help Desk</w:t>
        </w:r>
      </w:hyperlink>
      <w:r w:rsidRPr="008828CE">
        <w:rPr>
          <w:rFonts w:ascii="Times New Roman" w:hAnsi="Times New Roman" w:cs="Times New Roman"/>
        </w:rPr>
        <w:t xml:space="preserve"> for instructions, when necessary.</w:t>
      </w:r>
    </w:p>
    <w:p w14:paraId="3382A641" w14:textId="77777777" w:rsidR="00FC18FC" w:rsidRPr="008828CE" w:rsidRDefault="00FC18FC" w:rsidP="00FC18FC">
      <w:pPr>
        <w:pStyle w:val="Heading3"/>
        <w:rPr>
          <w:rFonts w:ascii="Times New Roman" w:hAnsi="Times New Roman" w:cs="Times New Roman"/>
        </w:rPr>
      </w:pPr>
      <w:r w:rsidRPr="008828CE">
        <w:rPr>
          <w:rFonts w:ascii="Times New Roman" w:hAnsi="Times New Roman" w:cs="Times New Roman"/>
        </w:rPr>
        <w:t>Required Materials</w:t>
      </w:r>
    </w:p>
    <w:p w14:paraId="3630C935" w14:textId="77777777" w:rsidR="00D17D10" w:rsidRPr="008828CE" w:rsidRDefault="00D17D10" w:rsidP="0000498F">
      <w:pPr>
        <w:widowControl w:val="0"/>
        <w:autoSpaceDE w:val="0"/>
        <w:autoSpaceDN w:val="0"/>
        <w:adjustRightInd w:val="0"/>
        <w:spacing w:before="0" w:after="0"/>
        <w:ind w:left="720" w:hanging="720"/>
        <w:rPr>
          <w:rFonts w:ascii="Times New Roman" w:eastAsiaTheme="minorHAnsi" w:hAnsi="Times New Roman" w:cs="Times New Roman"/>
        </w:rPr>
      </w:pPr>
      <w:r w:rsidRPr="008828CE">
        <w:rPr>
          <w:rFonts w:ascii="Times New Roman" w:eastAsiaTheme="minorHAnsi" w:hAnsi="Times New Roman" w:cs="Times New Roman"/>
          <w:color w:val="191919"/>
        </w:rPr>
        <w:t>Thompson, C.L. &amp; Henderson, D.A. (2015). </w:t>
      </w:r>
      <w:r w:rsidRPr="008828CE">
        <w:rPr>
          <w:rFonts w:ascii="Times New Roman" w:eastAsiaTheme="minorHAnsi" w:hAnsi="Times New Roman" w:cs="Times New Roman"/>
          <w:i/>
          <w:iCs/>
          <w:color w:val="191919"/>
        </w:rPr>
        <w:t xml:space="preserve">Counseling children (9th </w:t>
      </w:r>
      <w:proofErr w:type="gramStart"/>
      <w:r w:rsidRPr="008828CE">
        <w:rPr>
          <w:rFonts w:ascii="Times New Roman" w:eastAsiaTheme="minorHAnsi" w:hAnsi="Times New Roman" w:cs="Times New Roman"/>
          <w:i/>
          <w:iCs/>
          <w:color w:val="191919"/>
        </w:rPr>
        <w:t>ed</w:t>
      </w:r>
      <w:proofErr w:type="gramEnd"/>
      <w:r w:rsidRPr="008828CE">
        <w:rPr>
          <w:rFonts w:ascii="Times New Roman" w:eastAsiaTheme="minorHAnsi" w:hAnsi="Times New Roman" w:cs="Times New Roman"/>
          <w:i/>
          <w:iCs/>
          <w:color w:val="191919"/>
        </w:rPr>
        <w:t>.). </w:t>
      </w:r>
      <w:r w:rsidRPr="008828CE">
        <w:rPr>
          <w:rFonts w:ascii="Times New Roman" w:eastAsiaTheme="minorHAnsi" w:hAnsi="Times New Roman" w:cs="Times New Roman"/>
          <w:color w:val="191919"/>
        </w:rPr>
        <w:t>Boston: Cengage Learning.</w:t>
      </w:r>
    </w:p>
    <w:p w14:paraId="08A3B592" w14:textId="77777777" w:rsidR="00D17D10" w:rsidRPr="008828CE" w:rsidRDefault="00D17D10" w:rsidP="00D17D10">
      <w:pPr>
        <w:widowControl w:val="0"/>
        <w:autoSpaceDE w:val="0"/>
        <w:autoSpaceDN w:val="0"/>
        <w:adjustRightInd w:val="0"/>
        <w:spacing w:before="0" w:after="0"/>
        <w:rPr>
          <w:rFonts w:ascii="Times New Roman" w:eastAsiaTheme="minorHAnsi" w:hAnsi="Times New Roman" w:cs="Times New Roman"/>
        </w:rPr>
      </w:pPr>
      <w:r w:rsidRPr="008828CE">
        <w:rPr>
          <w:rFonts w:ascii="Times New Roman" w:eastAsiaTheme="minorHAnsi" w:hAnsi="Times New Roman" w:cs="Times New Roman"/>
          <w:color w:val="191919"/>
        </w:rPr>
        <w:t>ISBN-13:  9781285464541</w:t>
      </w:r>
    </w:p>
    <w:p w14:paraId="0B79682D" w14:textId="77777777" w:rsidR="00756A76" w:rsidRPr="008828CE" w:rsidRDefault="00D17D10" w:rsidP="00D17D10">
      <w:pPr>
        <w:rPr>
          <w:rFonts w:ascii="Times New Roman" w:eastAsiaTheme="minorHAnsi" w:hAnsi="Times New Roman" w:cs="Times New Roman"/>
          <w:color w:val="191919"/>
        </w:rPr>
      </w:pPr>
      <w:r w:rsidRPr="008828CE">
        <w:rPr>
          <w:rFonts w:ascii="Times New Roman" w:eastAsiaTheme="minorHAnsi" w:hAnsi="Times New Roman" w:cs="Times New Roman"/>
          <w:color w:val="191919"/>
        </w:rPr>
        <w:t>ISBN-10:  1285464540</w:t>
      </w:r>
    </w:p>
    <w:p w14:paraId="4B9E3A6C" w14:textId="77777777" w:rsidR="00756A76" w:rsidRPr="008828CE" w:rsidRDefault="00756A76" w:rsidP="0000498F">
      <w:pPr>
        <w:widowControl w:val="0"/>
        <w:autoSpaceDE w:val="0"/>
        <w:autoSpaceDN w:val="0"/>
        <w:adjustRightInd w:val="0"/>
        <w:spacing w:before="0" w:after="0"/>
        <w:ind w:left="720" w:hanging="720"/>
        <w:rPr>
          <w:rFonts w:ascii="Times New Roman" w:eastAsiaTheme="minorHAnsi" w:hAnsi="Times New Roman" w:cs="Times New Roman"/>
          <w:color w:val="191919"/>
        </w:rPr>
      </w:pPr>
      <w:r w:rsidRPr="008828CE">
        <w:rPr>
          <w:rFonts w:ascii="Times New Roman" w:eastAsiaTheme="minorHAnsi" w:hAnsi="Times New Roman" w:cs="Times New Roman"/>
          <w:color w:val="191919"/>
        </w:rPr>
        <w:t xml:space="preserve">Barrett, P.M. &amp; </w:t>
      </w:r>
      <w:proofErr w:type="spellStart"/>
      <w:r w:rsidRPr="008828CE">
        <w:rPr>
          <w:rFonts w:ascii="Times New Roman" w:eastAsiaTheme="minorHAnsi" w:hAnsi="Times New Roman" w:cs="Times New Roman"/>
          <w:color w:val="191919"/>
        </w:rPr>
        <w:t>Ollendick</w:t>
      </w:r>
      <w:proofErr w:type="spellEnd"/>
      <w:r w:rsidRPr="008828CE">
        <w:rPr>
          <w:rFonts w:ascii="Times New Roman" w:eastAsiaTheme="minorHAnsi" w:hAnsi="Times New Roman" w:cs="Times New Roman"/>
          <w:color w:val="191919"/>
        </w:rPr>
        <w:t xml:space="preserve">, T.H. (Eds.). (2004). </w:t>
      </w:r>
      <w:r w:rsidRPr="008828CE">
        <w:rPr>
          <w:rFonts w:ascii="Times New Roman" w:eastAsiaTheme="minorHAnsi" w:hAnsi="Times New Roman" w:cs="Times New Roman"/>
          <w:i/>
          <w:iCs/>
          <w:color w:val="191919"/>
        </w:rPr>
        <w:t xml:space="preserve">Handbook of interventions that work with children and adolescents: Prevention and treatment. </w:t>
      </w:r>
      <w:r w:rsidRPr="008828CE">
        <w:rPr>
          <w:rFonts w:ascii="Times New Roman" w:eastAsiaTheme="minorHAnsi" w:hAnsi="Times New Roman" w:cs="Times New Roman"/>
          <w:color w:val="191919"/>
        </w:rPr>
        <w:t>Hoboken, NJ: John Wiley &amp; Sons, Inc.</w:t>
      </w:r>
    </w:p>
    <w:p w14:paraId="1034244B" w14:textId="77777777" w:rsidR="00756A76" w:rsidRPr="008828CE" w:rsidRDefault="00756A76" w:rsidP="00756A76">
      <w:pPr>
        <w:widowControl w:val="0"/>
        <w:autoSpaceDE w:val="0"/>
        <w:autoSpaceDN w:val="0"/>
        <w:adjustRightInd w:val="0"/>
        <w:spacing w:before="0" w:after="0"/>
        <w:rPr>
          <w:rFonts w:ascii="Times New Roman" w:eastAsiaTheme="minorHAnsi" w:hAnsi="Times New Roman" w:cs="Times New Roman"/>
          <w:color w:val="191919"/>
        </w:rPr>
      </w:pPr>
      <w:r w:rsidRPr="008828CE">
        <w:rPr>
          <w:rFonts w:ascii="Times New Roman" w:eastAsiaTheme="minorHAnsi" w:hAnsi="Times New Roman" w:cs="Times New Roman"/>
          <w:color w:val="191919"/>
        </w:rPr>
        <w:t>ISBN-13:  9780470844533</w:t>
      </w:r>
    </w:p>
    <w:p w14:paraId="5FA966FF" w14:textId="77777777" w:rsidR="00C60BD0" w:rsidRPr="008828CE" w:rsidRDefault="00756A76" w:rsidP="00756A76">
      <w:pPr>
        <w:rPr>
          <w:rFonts w:ascii="Times New Roman" w:eastAsiaTheme="minorHAnsi" w:hAnsi="Times New Roman" w:cs="Times New Roman"/>
          <w:color w:val="191919"/>
        </w:rPr>
      </w:pPr>
      <w:r w:rsidRPr="008828CE">
        <w:rPr>
          <w:rFonts w:ascii="Times New Roman" w:eastAsiaTheme="minorHAnsi" w:hAnsi="Times New Roman" w:cs="Times New Roman"/>
          <w:color w:val="191919"/>
        </w:rPr>
        <w:t>ISBN-10:  0470844531</w:t>
      </w:r>
    </w:p>
    <w:p w14:paraId="0F981A1C" w14:textId="77777777" w:rsidR="0000498F" w:rsidRPr="008828CE" w:rsidRDefault="00C60BD0" w:rsidP="00756A76">
      <w:pPr>
        <w:rPr>
          <w:rFonts w:ascii="Times New Roman" w:eastAsiaTheme="minorHAnsi" w:hAnsi="Times New Roman" w:cs="Times New Roman"/>
          <w:color w:val="191919"/>
        </w:rPr>
      </w:pPr>
      <w:r w:rsidRPr="008828CE">
        <w:rPr>
          <w:rFonts w:ascii="Times New Roman" w:eastAsiaTheme="minorHAnsi" w:hAnsi="Times New Roman" w:cs="Times New Roman"/>
          <w:color w:val="191919"/>
        </w:rPr>
        <w:t xml:space="preserve">Gil, E. (2015). </w:t>
      </w:r>
      <w:r w:rsidRPr="008828CE">
        <w:rPr>
          <w:rFonts w:ascii="Times New Roman" w:eastAsiaTheme="minorHAnsi" w:hAnsi="Times New Roman" w:cs="Times New Roman"/>
          <w:i/>
          <w:color w:val="191919"/>
        </w:rPr>
        <w:t>Play in family therapy (2</w:t>
      </w:r>
      <w:r w:rsidRPr="008828CE">
        <w:rPr>
          <w:rFonts w:ascii="Times New Roman" w:eastAsiaTheme="minorHAnsi" w:hAnsi="Times New Roman" w:cs="Times New Roman"/>
          <w:i/>
          <w:color w:val="191919"/>
          <w:vertAlign w:val="superscript"/>
        </w:rPr>
        <w:t>nd</w:t>
      </w:r>
      <w:r w:rsidRPr="008828CE">
        <w:rPr>
          <w:rFonts w:ascii="Times New Roman" w:eastAsiaTheme="minorHAnsi" w:hAnsi="Times New Roman" w:cs="Times New Roman"/>
          <w:i/>
          <w:color w:val="191919"/>
        </w:rPr>
        <w:t xml:space="preserve"> </w:t>
      </w:r>
      <w:proofErr w:type="gramStart"/>
      <w:r w:rsidRPr="008828CE">
        <w:rPr>
          <w:rFonts w:ascii="Times New Roman" w:eastAsiaTheme="minorHAnsi" w:hAnsi="Times New Roman" w:cs="Times New Roman"/>
          <w:i/>
          <w:color w:val="191919"/>
        </w:rPr>
        <w:t>ed</w:t>
      </w:r>
      <w:proofErr w:type="gramEnd"/>
      <w:r w:rsidRPr="008828CE">
        <w:rPr>
          <w:rFonts w:ascii="Times New Roman" w:eastAsiaTheme="minorHAnsi" w:hAnsi="Times New Roman" w:cs="Times New Roman"/>
          <w:i/>
          <w:color w:val="191919"/>
        </w:rPr>
        <w:t>.).</w:t>
      </w:r>
      <w:r w:rsidR="0000498F" w:rsidRPr="008828CE">
        <w:rPr>
          <w:rFonts w:ascii="Times New Roman" w:eastAsiaTheme="minorHAnsi" w:hAnsi="Times New Roman" w:cs="Times New Roman"/>
          <w:color w:val="191919"/>
        </w:rPr>
        <w:t xml:space="preserve"> New York: The Guilford Press.</w:t>
      </w:r>
    </w:p>
    <w:p w14:paraId="6260E76A" w14:textId="77777777" w:rsidR="0000498F" w:rsidRPr="008828CE" w:rsidRDefault="0000498F" w:rsidP="00756A76">
      <w:pPr>
        <w:rPr>
          <w:rFonts w:ascii="Times New Roman" w:eastAsiaTheme="minorHAnsi" w:hAnsi="Times New Roman" w:cs="Times New Roman"/>
          <w:color w:val="191919"/>
        </w:rPr>
      </w:pPr>
      <w:r w:rsidRPr="008828CE">
        <w:rPr>
          <w:rFonts w:ascii="Times New Roman" w:eastAsiaTheme="minorHAnsi" w:hAnsi="Times New Roman" w:cs="Times New Roman"/>
          <w:color w:val="191919"/>
        </w:rPr>
        <w:t>ISBN-13:  978-1462517497</w:t>
      </w:r>
    </w:p>
    <w:p w14:paraId="0931D417" w14:textId="77777777" w:rsidR="0000498F" w:rsidRPr="008828CE" w:rsidRDefault="0000498F" w:rsidP="00756A76">
      <w:pPr>
        <w:rPr>
          <w:rFonts w:ascii="Times New Roman" w:eastAsiaTheme="minorHAnsi" w:hAnsi="Times New Roman" w:cs="Times New Roman"/>
          <w:color w:val="191919"/>
        </w:rPr>
      </w:pPr>
      <w:r w:rsidRPr="008828CE">
        <w:rPr>
          <w:rFonts w:ascii="Times New Roman" w:eastAsiaTheme="minorHAnsi" w:hAnsi="Times New Roman" w:cs="Times New Roman"/>
          <w:color w:val="191919"/>
        </w:rPr>
        <w:t>ISBN-10:  1462517498</w:t>
      </w:r>
    </w:p>
    <w:p w14:paraId="3A570953" w14:textId="63BBD49F" w:rsidR="0000498F" w:rsidRPr="008828CE" w:rsidRDefault="0000498F" w:rsidP="0000498F">
      <w:pPr>
        <w:ind w:left="720" w:hanging="720"/>
        <w:rPr>
          <w:rFonts w:ascii="Times New Roman" w:eastAsiaTheme="minorHAnsi" w:hAnsi="Times New Roman" w:cs="Times New Roman"/>
          <w:color w:val="191919"/>
        </w:rPr>
      </w:pPr>
      <w:r w:rsidRPr="008828CE">
        <w:rPr>
          <w:rFonts w:ascii="Times New Roman" w:eastAsiaTheme="minorHAnsi" w:hAnsi="Times New Roman" w:cs="Times New Roman"/>
          <w:color w:val="191919"/>
        </w:rPr>
        <w:t xml:space="preserve">Gil, E., &amp; </w:t>
      </w:r>
      <w:proofErr w:type="spellStart"/>
      <w:r w:rsidRPr="008828CE">
        <w:rPr>
          <w:rFonts w:ascii="Times New Roman" w:eastAsiaTheme="minorHAnsi" w:hAnsi="Times New Roman" w:cs="Times New Roman"/>
          <w:color w:val="191919"/>
        </w:rPr>
        <w:t>Drewes</w:t>
      </w:r>
      <w:proofErr w:type="spellEnd"/>
      <w:r w:rsidRPr="008828CE">
        <w:rPr>
          <w:rFonts w:ascii="Times New Roman" w:eastAsiaTheme="minorHAnsi" w:hAnsi="Times New Roman" w:cs="Times New Roman"/>
          <w:color w:val="191919"/>
        </w:rPr>
        <w:t>, A. (Eds.)</w:t>
      </w:r>
      <w:r w:rsidR="00C14F72" w:rsidRPr="008828CE">
        <w:rPr>
          <w:rFonts w:ascii="Times New Roman" w:eastAsiaTheme="minorHAnsi" w:hAnsi="Times New Roman" w:cs="Times New Roman"/>
          <w:color w:val="191919"/>
        </w:rPr>
        <w:t>.</w:t>
      </w:r>
      <w:r w:rsidRPr="008828CE">
        <w:rPr>
          <w:rFonts w:ascii="Times New Roman" w:eastAsiaTheme="minorHAnsi" w:hAnsi="Times New Roman" w:cs="Times New Roman"/>
          <w:color w:val="191919"/>
        </w:rPr>
        <w:t xml:space="preserve"> (2005). </w:t>
      </w:r>
      <w:r w:rsidRPr="008828CE">
        <w:rPr>
          <w:rFonts w:ascii="Times New Roman" w:eastAsiaTheme="minorHAnsi" w:hAnsi="Times New Roman" w:cs="Times New Roman"/>
          <w:i/>
          <w:color w:val="191919"/>
        </w:rPr>
        <w:t>Cultural issues in play therapy.</w:t>
      </w:r>
      <w:r w:rsidRPr="008828CE">
        <w:rPr>
          <w:rFonts w:ascii="Times New Roman" w:eastAsiaTheme="minorHAnsi" w:hAnsi="Times New Roman" w:cs="Times New Roman"/>
          <w:color w:val="191919"/>
        </w:rPr>
        <w:t xml:space="preserve"> New York: The Guilford Press.</w:t>
      </w:r>
    </w:p>
    <w:p w14:paraId="7964ACC3" w14:textId="5D3FCA37" w:rsidR="0000498F" w:rsidRPr="008828CE" w:rsidRDefault="0000498F" w:rsidP="0000498F">
      <w:pPr>
        <w:ind w:left="720" w:hanging="720"/>
        <w:rPr>
          <w:rFonts w:ascii="Times New Roman" w:eastAsiaTheme="minorHAnsi" w:hAnsi="Times New Roman" w:cs="Times New Roman"/>
          <w:color w:val="191919"/>
        </w:rPr>
      </w:pPr>
      <w:r w:rsidRPr="008828CE">
        <w:rPr>
          <w:rFonts w:ascii="Times New Roman" w:eastAsiaTheme="minorHAnsi" w:hAnsi="Times New Roman" w:cs="Times New Roman"/>
          <w:color w:val="191919"/>
        </w:rPr>
        <w:t>ISBN-13:  978-1593853808</w:t>
      </w:r>
    </w:p>
    <w:p w14:paraId="1121DBFF" w14:textId="368305EB" w:rsidR="00C60BD0" w:rsidRPr="008828CE" w:rsidRDefault="0000498F" w:rsidP="0000498F">
      <w:pPr>
        <w:ind w:left="720" w:hanging="720"/>
        <w:rPr>
          <w:rFonts w:ascii="Times New Roman" w:eastAsiaTheme="minorHAnsi" w:hAnsi="Times New Roman" w:cs="Times New Roman"/>
          <w:color w:val="191919"/>
        </w:rPr>
      </w:pPr>
      <w:r w:rsidRPr="008828CE">
        <w:rPr>
          <w:rFonts w:ascii="Times New Roman" w:eastAsiaTheme="minorHAnsi" w:hAnsi="Times New Roman" w:cs="Times New Roman"/>
          <w:color w:val="191919"/>
        </w:rPr>
        <w:t>ISBN-10:  1593853807</w:t>
      </w:r>
      <w:r w:rsidR="00C60BD0" w:rsidRPr="008828CE">
        <w:rPr>
          <w:rFonts w:ascii="Times New Roman" w:eastAsiaTheme="minorHAnsi" w:hAnsi="Times New Roman" w:cs="Times New Roman"/>
          <w:color w:val="191919"/>
        </w:rPr>
        <w:t xml:space="preserve"> </w:t>
      </w:r>
    </w:p>
    <w:p w14:paraId="14BCB659" w14:textId="1CF54643" w:rsidR="00FC18FC" w:rsidRPr="008828CE" w:rsidRDefault="003D3E5A">
      <w:pPr>
        <w:rPr>
          <w:rFonts w:ascii="Times New Roman" w:hAnsi="Times New Roman" w:cs="Times New Roman"/>
        </w:rPr>
      </w:pPr>
      <w:r w:rsidRPr="008828CE">
        <w:rPr>
          <w:rFonts w:ascii="Times New Roman" w:hAnsi="Times New Roman" w:cs="Times New Roman"/>
          <w:i/>
          <w:color w:val="808080" w:themeColor="accent1" w:themeShade="80"/>
        </w:rPr>
        <w:t xml:space="preserve"> </w:t>
      </w:r>
    </w:p>
    <w:p w14:paraId="26AC23EA" w14:textId="77777777" w:rsidR="00FC18FC" w:rsidRPr="008828CE" w:rsidRDefault="00FC18FC" w:rsidP="00FC18FC">
      <w:pPr>
        <w:pStyle w:val="Heading3"/>
        <w:rPr>
          <w:rFonts w:ascii="Times New Roman" w:hAnsi="Times New Roman" w:cs="Times New Roman"/>
        </w:rPr>
      </w:pPr>
      <w:r w:rsidRPr="008828CE">
        <w:rPr>
          <w:rFonts w:ascii="Times New Roman" w:hAnsi="Times New Roman" w:cs="Times New Roman"/>
        </w:rPr>
        <w:t>Suggested Materials (Optional)</w:t>
      </w:r>
    </w:p>
    <w:p w14:paraId="34EA8899" w14:textId="77777777" w:rsidR="00FC18FC" w:rsidRPr="008828CE" w:rsidRDefault="00FC18FC" w:rsidP="00FC18FC">
      <w:pPr>
        <w:pStyle w:val="Heading4"/>
        <w:rPr>
          <w:rStyle w:val="Strong"/>
          <w:rFonts w:ascii="Times New Roman" w:hAnsi="Times New Roman" w:cs="Times New Roman"/>
        </w:rPr>
      </w:pPr>
      <w:r w:rsidRPr="008828CE">
        <w:rPr>
          <w:rStyle w:val="Strong"/>
          <w:rFonts w:ascii="Times New Roman" w:hAnsi="Times New Roman" w:cs="Times New Roman"/>
        </w:rPr>
        <w:t xml:space="preserve">Online </w:t>
      </w:r>
      <w:r w:rsidR="007A2779" w:rsidRPr="008828CE">
        <w:rPr>
          <w:rStyle w:val="Strong"/>
          <w:rFonts w:ascii="Times New Roman" w:hAnsi="Times New Roman" w:cs="Times New Roman"/>
        </w:rPr>
        <w:t>R</w:t>
      </w:r>
      <w:r w:rsidRPr="008828CE">
        <w:rPr>
          <w:rStyle w:val="Strong"/>
          <w:rFonts w:ascii="Times New Roman" w:hAnsi="Times New Roman" w:cs="Times New Roman"/>
        </w:rPr>
        <w:t>esources</w:t>
      </w:r>
      <w:r w:rsidR="00312787" w:rsidRPr="008828CE">
        <w:rPr>
          <w:rStyle w:val="Strong"/>
          <w:rFonts w:ascii="Times New Roman" w:hAnsi="Times New Roman" w:cs="Times New Roman"/>
        </w:rPr>
        <w:t>:</w:t>
      </w:r>
    </w:p>
    <w:p w14:paraId="24871F17" w14:textId="77777777" w:rsidR="001F55A5" w:rsidRPr="008828CE" w:rsidRDefault="001F55A5" w:rsidP="001F55A5">
      <w:pPr>
        <w:pStyle w:val="Heading5"/>
        <w:rPr>
          <w:rFonts w:ascii="Times New Roman" w:hAnsi="Times New Roman" w:cs="Times New Roman"/>
          <w:color w:val="auto"/>
        </w:rPr>
      </w:pPr>
      <w:r w:rsidRPr="008828CE">
        <w:rPr>
          <w:rFonts w:ascii="Times New Roman" w:hAnsi="Times New Roman" w:cs="Times New Roman"/>
          <w:color w:val="auto"/>
        </w:rPr>
        <w:t>SMARTHINKING</w:t>
      </w:r>
    </w:p>
    <w:p w14:paraId="6EC07019" w14:textId="77777777" w:rsidR="00FE20EF" w:rsidRPr="008828CE" w:rsidRDefault="00B72C92" w:rsidP="00FE20EF">
      <w:pPr>
        <w:rPr>
          <w:rFonts w:ascii="Times New Roman" w:hAnsi="Times New Roman" w:cs="Times New Roman"/>
        </w:rPr>
      </w:pPr>
      <w:hyperlink r:id="rId12" w:history="1">
        <w:r w:rsidR="00FE20EF" w:rsidRPr="008828CE">
          <w:rPr>
            <w:rStyle w:val="Hyperlink"/>
            <w:rFonts w:ascii="Times New Roman" w:hAnsi="Times New Roman" w:cs="Times New Roman"/>
          </w:rPr>
          <w:t>SMARTHINKING</w:t>
        </w:r>
      </w:hyperlink>
      <w:r w:rsidR="00FE20EF" w:rsidRPr="008828CE">
        <w:rPr>
          <w:rFonts w:ascii="Times New Roman" w:hAnsi="Times New Roman" w:cs="Times New Roman"/>
        </w:rPr>
        <w:t xml:space="preserve"> is an online tutoring service provided by Pearson. Students can log in to the SMARTHINKING website for tutoring throughout the online term. It could be especially helpful before exams or review sessions. Students have access to archives of each of their SMARTHINKING tutoring sessions.  These archives </w:t>
      </w:r>
      <w:proofErr w:type="gramStart"/>
      <w:r w:rsidR="00FE20EF" w:rsidRPr="008828CE">
        <w:rPr>
          <w:rFonts w:ascii="Times New Roman" w:hAnsi="Times New Roman" w:cs="Times New Roman"/>
        </w:rPr>
        <w:t>can be used</w:t>
      </w:r>
      <w:proofErr w:type="gramEnd"/>
      <w:r w:rsidR="00FE20EF" w:rsidRPr="008828CE">
        <w:rPr>
          <w:rFonts w:ascii="Times New Roman" w:hAnsi="Times New Roman" w:cs="Times New Roman"/>
        </w:rPr>
        <w:t xml:space="preserve"> to review the content of a tutoring session or as the starting point for follow-up sessions with a tutor.</w:t>
      </w:r>
    </w:p>
    <w:p w14:paraId="00E53C96" w14:textId="72D61954" w:rsidR="00FC18FC" w:rsidRPr="008828CE" w:rsidRDefault="00FC18FC" w:rsidP="00961401">
      <w:pPr>
        <w:pStyle w:val="Heading2"/>
        <w:rPr>
          <w:rFonts w:ascii="Times New Roman" w:hAnsi="Times New Roman" w:cs="Times New Roman"/>
        </w:rPr>
      </w:pPr>
      <w:r w:rsidRPr="008828CE">
        <w:rPr>
          <w:rFonts w:ascii="Times New Roman" w:hAnsi="Times New Roman" w:cs="Times New Roman"/>
        </w:rPr>
        <w:t>Responsibilities of the Online Student</w:t>
      </w:r>
    </w:p>
    <w:p w14:paraId="7551F34C" w14:textId="77777777" w:rsidR="00FC18FC" w:rsidRPr="008828CE" w:rsidRDefault="00FC18FC" w:rsidP="00FC18FC">
      <w:pPr>
        <w:rPr>
          <w:rFonts w:ascii="Times New Roman" w:hAnsi="Times New Roman" w:cs="Times New Roman"/>
        </w:rPr>
      </w:pPr>
      <w:r w:rsidRPr="008828CE">
        <w:rPr>
          <w:rFonts w:ascii="Times New Roman" w:hAnsi="Times New Roman" w:cs="Times New Roman"/>
        </w:rPr>
        <w:t>The student is responsible</w:t>
      </w:r>
      <w:r w:rsidR="00917DB2" w:rsidRPr="008828CE">
        <w:rPr>
          <w:rFonts w:ascii="Times New Roman" w:hAnsi="Times New Roman" w:cs="Times New Roman"/>
        </w:rPr>
        <w:t xml:space="preserve"> </w:t>
      </w:r>
      <w:proofErr w:type="gramStart"/>
      <w:r w:rsidR="00917DB2" w:rsidRPr="008828CE">
        <w:rPr>
          <w:rFonts w:ascii="Times New Roman" w:hAnsi="Times New Roman" w:cs="Times New Roman"/>
        </w:rPr>
        <w:t>for</w:t>
      </w:r>
      <w:proofErr w:type="gramEnd"/>
      <w:r w:rsidR="00917DB2" w:rsidRPr="008828CE">
        <w:rPr>
          <w:rFonts w:ascii="Times New Roman" w:hAnsi="Times New Roman" w:cs="Times New Roman"/>
        </w:rPr>
        <w:t>:</w:t>
      </w:r>
    </w:p>
    <w:p w14:paraId="63EF9C46" w14:textId="77777777" w:rsidR="00FC18FC" w:rsidRPr="008828CE" w:rsidRDefault="00917DB2" w:rsidP="00FC18FC">
      <w:pPr>
        <w:pStyle w:val="ListParagraph"/>
        <w:numPr>
          <w:ilvl w:val="0"/>
          <w:numId w:val="4"/>
        </w:numPr>
        <w:rPr>
          <w:rFonts w:ascii="Times New Roman" w:hAnsi="Times New Roman" w:cs="Times New Roman"/>
        </w:rPr>
      </w:pPr>
      <w:r w:rsidRPr="008828CE">
        <w:rPr>
          <w:rFonts w:ascii="Times New Roman" w:hAnsi="Times New Roman" w:cs="Times New Roman"/>
        </w:rPr>
        <w:t>Having</w:t>
      </w:r>
      <w:r w:rsidR="00FC18FC" w:rsidRPr="008828CE">
        <w:rPr>
          <w:rFonts w:ascii="Times New Roman" w:hAnsi="Times New Roman" w:cs="Times New Roman"/>
        </w:rPr>
        <w:t xml:space="preserve"> consistent and easy access to a personal computer (Windows or Mac) with a reliable high-speed Internet connection. </w:t>
      </w:r>
    </w:p>
    <w:p w14:paraId="7A4B23EF" w14:textId="77777777" w:rsidR="00FC18FC" w:rsidRPr="008828CE" w:rsidRDefault="00917DB2" w:rsidP="00FC18FC">
      <w:pPr>
        <w:pStyle w:val="ListParagraph"/>
        <w:numPr>
          <w:ilvl w:val="0"/>
          <w:numId w:val="4"/>
        </w:numPr>
        <w:rPr>
          <w:rFonts w:ascii="Times New Roman" w:hAnsi="Times New Roman" w:cs="Times New Roman"/>
        </w:rPr>
      </w:pPr>
      <w:r w:rsidRPr="008828CE">
        <w:rPr>
          <w:rFonts w:ascii="Times New Roman" w:hAnsi="Times New Roman" w:cs="Times New Roman"/>
        </w:rPr>
        <w:t>G</w:t>
      </w:r>
      <w:r w:rsidR="00FC18FC" w:rsidRPr="008828CE">
        <w:rPr>
          <w:rFonts w:ascii="Times New Roman" w:hAnsi="Times New Roman" w:cs="Times New Roman"/>
        </w:rPr>
        <w:t xml:space="preserve">aining access to online courses in the </w:t>
      </w:r>
      <w:r w:rsidRPr="008828CE">
        <w:rPr>
          <w:rFonts w:ascii="Times New Roman" w:hAnsi="Times New Roman" w:cs="Times New Roman"/>
        </w:rPr>
        <w:t>learning management system (LMS)</w:t>
      </w:r>
      <w:r w:rsidR="00FC18FC" w:rsidRPr="008828CE">
        <w:rPr>
          <w:rFonts w:ascii="Times New Roman" w:hAnsi="Times New Roman" w:cs="Times New Roman"/>
        </w:rPr>
        <w:t xml:space="preserve">. </w:t>
      </w:r>
    </w:p>
    <w:p w14:paraId="2FAE875A" w14:textId="77777777" w:rsidR="00FC18FC" w:rsidRPr="008828CE" w:rsidRDefault="00917DB2" w:rsidP="00FC18FC">
      <w:pPr>
        <w:pStyle w:val="ListParagraph"/>
        <w:numPr>
          <w:ilvl w:val="0"/>
          <w:numId w:val="4"/>
        </w:numPr>
        <w:rPr>
          <w:rFonts w:ascii="Times New Roman" w:hAnsi="Times New Roman" w:cs="Times New Roman"/>
        </w:rPr>
      </w:pPr>
      <w:r w:rsidRPr="008828CE">
        <w:rPr>
          <w:rFonts w:ascii="Times New Roman" w:hAnsi="Times New Roman" w:cs="Times New Roman"/>
        </w:rPr>
        <w:t>Acquiring</w:t>
      </w:r>
      <w:r w:rsidR="00FC18FC" w:rsidRPr="008828CE">
        <w:rPr>
          <w:rFonts w:ascii="Times New Roman" w:hAnsi="Times New Roman" w:cs="Times New Roman"/>
        </w:rPr>
        <w:t xml:space="preserve"> all course materials (textbooks, software, etc.) in a timely manner. </w:t>
      </w:r>
    </w:p>
    <w:p w14:paraId="558B6787" w14:textId="77777777" w:rsidR="00FC18FC" w:rsidRPr="008828CE" w:rsidRDefault="00917DB2" w:rsidP="00FC18FC">
      <w:pPr>
        <w:pStyle w:val="ListParagraph"/>
        <w:numPr>
          <w:ilvl w:val="0"/>
          <w:numId w:val="4"/>
        </w:numPr>
        <w:rPr>
          <w:rFonts w:ascii="Times New Roman" w:hAnsi="Times New Roman" w:cs="Times New Roman"/>
        </w:rPr>
      </w:pPr>
      <w:r w:rsidRPr="008828CE">
        <w:rPr>
          <w:rFonts w:ascii="Times New Roman" w:hAnsi="Times New Roman" w:cs="Times New Roman"/>
        </w:rPr>
        <w:lastRenderedPageBreak/>
        <w:t>Knowing and abiding</w:t>
      </w:r>
      <w:r w:rsidR="00FC18FC" w:rsidRPr="008828CE">
        <w:rPr>
          <w:rFonts w:ascii="Times New Roman" w:hAnsi="Times New Roman" w:cs="Times New Roman"/>
        </w:rPr>
        <w:t xml:space="preserve"> by all applicable policies and procedures as prescribed in the </w:t>
      </w:r>
      <w:hyperlink r:id="rId13" w:history="1">
        <w:r w:rsidR="00FC18FC" w:rsidRPr="008828CE">
          <w:rPr>
            <w:rStyle w:val="Hyperlink"/>
            <w:rFonts w:ascii="Times New Roman" w:hAnsi="Times New Roman" w:cs="Times New Roman"/>
          </w:rPr>
          <w:t>Bulletin-Catalog</w:t>
        </w:r>
      </w:hyperlink>
      <w:r w:rsidR="00FC18FC" w:rsidRPr="008828CE">
        <w:rPr>
          <w:rFonts w:ascii="Times New Roman" w:hAnsi="Times New Roman" w:cs="Times New Roman"/>
        </w:rPr>
        <w:t xml:space="preserve">, </w:t>
      </w:r>
      <w:hyperlink r:id="rId14" w:history="1">
        <w:r w:rsidR="00FC18FC" w:rsidRPr="008828CE">
          <w:rPr>
            <w:rStyle w:val="Hyperlink"/>
            <w:rFonts w:ascii="Times New Roman" w:hAnsi="Times New Roman" w:cs="Times New Roman"/>
          </w:rPr>
          <w:t>Online Student Handbook</w:t>
        </w:r>
      </w:hyperlink>
      <w:r w:rsidR="00FC18FC" w:rsidRPr="008828CE">
        <w:rPr>
          <w:rFonts w:ascii="Times New Roman" w:hAnsi="Times New Roman" w:cs="Times New Roman"/>
        </w:rPr>
        <w:t xml:space="preserve"> and individual course syllabi. </w:t>
      </w:r>
    </w:p>
    <w:p w14:paraId="600F8C18" w14:textId="77777777" w:rsidR="00FC18FC" w:rsidRPr="008828CE" w:rsidRDefault="00917DB2" w:rsidP="00FC18FC">
      <w:pPr>
        <w:pStyle w:val="ListParagraph"/>
        <w:numPr>
          <w:ilvl w:val="0"/>
          <w:numId w:val="4"/>
        </w:numPr>
        <w:rPr>
          <w:rFonts w:ascii="Times New Roman" w:hAnsi="Times New Roman" w:cs="Times New Roman"/>
        </w:rPr>
      </w:pPr>
      <w:r w:rsidRPr="008828CE">
        <w:rPr>
          <w:rFonts w:ascii="Times New Roman" w:hAnsi="Times New Roman" w:cs="Times New Roman"/>
        </w:rPr>
        <w:t>Acquiring</w:t>
      </w:r>
      <w:r w:rsidR="00FC18FC" w:rsidRPr="008828CE">
        <w:rPr>
          <w:rFonts w:ascii="Times New Roman" w:hAnsi="Times New Roman" w:cs="Times New Roman"/>
        </w:rPr>
        <w:t xml:space="preserve"> and maintaining the knowledge base needed to operate successfully in an online course/program. </w:t>
      </w:r>
    </w:p>
    <w:p w14:paraId="4F7E5DB1" w14:textId="77777777" w:rsidR="00FC18FC" w:rsidRPr="008828CE" w:rsidRDefault="00917DB2" w:rsidP="00FC18FC">
      <w:pPr>
        <w:pStyle w:val="ListParagraph"/>
        <w:numPr>
          <w:ilvl w:val="0"/>
          <w:numId w:val="4"/>
        </w:numPr>
        <w:rPr>
          <w:rFonts w:ascii="Times New Roman" w:hAnsi="Times New Roman" w:cs="Times New Roman"/>
        </w:rPr>
      </w:pPr>
      <w:r w:rsidRPr="008828CE">
        <w:rPr>
          <w:rFonts w:ascii="Times New Roman" w:hAnsi="Times New Roman" w:cs="Times New Roman"/>
        </w:rPr>
        <w:t>Communicating</w:t>
      </w:r>
      <w:r w:rsidR="00FC18FC" w:rsidRPr="008828CE">
        <w:rPr>
          <w:rFonts w:ascii="Times New Roman" w:hAnsi="Times New Roman" w:cs="Times New Roman"/>
        </w:rPr>
        <w:t xml:space="preserve"> to and from the instructor via the LMS and the CU student e-mail address. </w:t>
      </w:r>
    </w:p>
    <w:p w14:paraId="3DDD3B7F" w14:textId="77777777" w:rsidR="00FC18FC" w:rsidRPr="008828CE" w:rsidRDefault="00917DB2" w:rsidP="00FC18FC">
      <w:pPr>
        <w:pStyle w:val="ListParagraph"/>
        <w:numPr>
          <w:ilvl w:val="0"/>
          <w:numId w:val="4"/>
        </w:numPr>
        <w:rPr>
          <w:rFonts w:ascii="Times New Roman" w:hAnsi="Times New Roman" w:cs="Times New Roman"/>
        </w:rPr>
      </w:pPr>
      <w:r w:rsidRPr="008828CE">
        <w:rPr>
          <w:rFonts w:ascii="Times New Roman" w:hAnsi="Times New Roman" w:cs="Times New Roman"/>
        </w:rPr>
        <w:t>Accessing</w:t>
      </w:r>
      <w:r w:rsidR="00FC18FC" w:rsidRPr="008828CE">
        <w:rPr>
          <w:rFonts w:ascii="Times New Roman" w:hAnsi="Times New Roman" w:cs="Times New Roman"/>
        </w:rPr>
        <w:t xml:space="preserve"> the online course regularly and complete course activities on time regardless of equipment/technology problems. </w:t>
      </w:r>
      <w:r w:rsidR="00CD6F1C" w:rsidRPr="008828CE">
        <w:rPr>
          <w:rFonts w:ascii="Times New Roman" w:hAnsi="Times New Roman" w:cs="Times New Roman"/>
        </w:rPr>
        <w:t xml:space="preserve">Students </w:t>
      </w:r>
      <w:proofErr w:type="gramStart"/>
      <w:r w:rsidR="00CD6F1C" w:rsidRPr="008828CE">
        <w:rPr>
          <w:rFonts w:ascii="Times New Roman" w:hAnsi="Times New Roman" w:cs="Times New Roman"/>
        </w:rPr>
        <w:t>are recommended</w:t>
      </w:r>
      <w:proofErr w:type="gramEnd"/>
      <w:r w:rsidR="00CD6F1C" w:rsidRPr="008828CE">
        <w:rPr>
          <w:rFonts w:ascii="Times New Roman" w:hAnsi="Times New Roman" w:cs="Times New Roman"/>
        </w:rPr>
        <w:t xml:space="preserve"> to log into their course once a day.</w:t>
      </w:r>
    </w:p>
    <w:p w14:paraId="6B405C10" w14:textId="77777777" w:rsidR="00FC18FC" w:rsidRPr="008828CE" w:rsidRDefault="00917DB2" w:rsidP="00FC18FC">
      <w:pPr>
        <w:pStyle w:val="ListParagraph"/>
        <w:numPr>
          <w:ilvl w:val="0"/>
          <w:numId w:val="4"/>
        </w:numPr>
        <w:rPr>
          <w:rFonts w:ascii="Times New Roman" w:hAnsi="Times New Roman" w:cs="Times New Roman"/>
        </w:rPr>
      </w:pPr>
      <w:r w:rsidRPr="008828CE">
        <w:rPr>
          <w:rFonts w:ascii="Times New Roman" w:hAnsi="Times New Roman" w:cs="Times New Roman"/>
        </w:rPr>
        <w:t>Observing</w:t>
      </w:r>
      <w:r w:rsidR="00FC18FC" w:rsidRPr="008828CE">
        <w:rPr>
          <w:rFonts w:ascii="Times New Roman" w:hAnsi="Times New Roman" w:cs="Times New Roman"/>
        </w:rPr>
        <w:t xml:space="preserve"> deadlines as stated on the </w:t>
      </w:r>
      <w:hyperlink r:id="rId15" w:history="1">
        <w:r w:rsidR="00FC18FC" w:rsidRPr="008828CE">
          <w:rPr>
            <w:rStyle w:val="Hyperlink"/>
            <w:rFonts w:ascii="Times New Roman" w:hAnsi="Times New Roman" w:cs="Times New Roman"/>
          </w:rPr>
          <w:t>academic calendar</w:t>
        </w:r>
      </w:hyperlink>
      <w:r w:rsidR="00FC18FC" w:rsidRPr="008828CE">
        <w:rPr>
          <w:rFonts w:ascii="Times New Roman" w:hAnsi="Times New Roman" w:cs="Times New Roman"/>
        </w:rPr>
        <w:t xml:space="preserve"> and in individual course syllabi. </w:t>
      </w:r>
    </w:p>
    <w:p w14:paraId="1F18C55B" w14:textId="77777777" w:rsidR="00FC18FC" w:rsidRPr="008828CE" w:rsidRDefault="00917DB2" w:rsidP="00FC18FC">
      <w:pPr>
        <w:pStyle w:val="ListParagraph"/>
        <w:numPr>
          <w:ilvl w:val="0"/>
          <w:numId w:val="4"/>
        </w:numPr>
        <w:rPr>
          <w:rFonts w:ascii="Times New Roman" w:hAnsi="Times New Roman" w:cs="Times New Roman"/>
        </w:rPr>
      </w:pPr>
      <w:r w:rsidRPr="008828CE">
        <w:rPr>
          <w:rFonts w:ascii="Times New Roman" w:hAnsi="Times New Roman" w:cs="Times New Roman"/>
        </w:rPr>
        <w:t>Communicating</w:t>
      </w:r>
      <w:r w:rsidR="00FC18FC" w:rsidRPr="008828CE">
        <w:rPr>
          <w:rFonts w:ascii="Times New Roman" w:hAnsi="Times New Roman" w:cs="Times New Roman"/>
        </w:rPr>
        <w:t xml:space="preserve"> hardships with the advisor and instructor(s) immediately. </w:t>
      </w:r>
    </w:p>
    <w:p w14:paraId="1457EB22" w14:textId="77777777" w:rsidR="00FC18FC" w:rsidRPr="008828CE" w:rsidRDefault="00917DB2" w:rsidP="00FC18FC">
      <w:pPr>
        <w:pStyle w:val="ListParagraph"/>
        <w:numPr>
          <w:ilvl w:val="0"/>
          <w:numId w:val="4"/>
        </w:numPr>
        <w:rPr>
          <w:rFonts w:ascii="Times New Roman" w:hAnsi="Times New Roman" w:cs="Times New Roman"/>
        </w:rPr>
      </w:pPr>
      <w:r w:rsidRPr="008828CE">
        <w:rPr>
          <w:rFonts w:ascii="Times New Roman" w:hAnsi="Times New Roman" w:cs="Times New Roman"/>
        </w:rPr>
        <w:t>Paying</w:t>
      </w:r>
      <w:r w:rsidR="00FC18FC" w:rsidRPr="008828CE">
        <w:rPr>
          <w:rFonts w:ascii="Times New Roman" w:hAnsi="Times New Roman" w:cs="Times New Roman"/>
        </w:rPr>
        <w:t xml:space="preserve"> the online technology fee, if applicable. </w:t>
      </w:r>
    </w:p>
    <w:p w14:paraId="0BE43E3D" w14:textId="77777777" w:rsidR="003D3E5A" w:rsidRPr="008828CE" w:rsidRDefault="00FC18FC" w:rsidP="00FC18FC">
      <w:pPr>
        <w:rPr>
          <w:rStyle w:val="Strong"/>
          <w:rFonts w:ascii="Times New Roman" w:hAnsi="Times New Roman" w:cs="Times New Roman"/>
          <w:b w:val="0"/>
        </w:rPr>
      </w:pPr>
      <w:r w:rsidRPr="008828CE">
        <w:rPr>
          <w:rFonts w:ascii="Times New Roman" w:hAnsi="Times New Roman" w:cs="Times New Roman"/>
        </w:rPr>
        <w:t xml:space="preserve">A more detailed explanation of policies and procedures governing online courses and degrees </w:t>
      </w:r>
      <w:proofErr w:type="gramStart"/>
      <w:r w:rsidRPr="008828CE">
        <w:rPr>
          <w:rFonts w:ascii="Times New Roman" w:hAnsi="Times New Roman" w:cs="Times New Roman"/>
        </w:rPr>
        <w:t>is provided</w:t>
      </w:r>
      <w:proofErr w:type="gramEnd"/>
      <w:r w:rsidRPr="008828CE">
        <w:rPr>
          <w:rFonts w:ascii="Times New Roman" w:hAnsi="Times New Roman" w:cs="Times New Roman"/>
        </w:rPr>
        <w:t xml:space="preserve"> in the </w:t>
      </w:r>
      <w:hyperlink r:id="rId16" w:history="1">
        <w:r w:rsidRPr="008828CE">
          <w:rPr>
            <w:rStyle w:val="Hyperlink"/>
            <w:rFonts w:ascii="Times New Roman" w:hAnsi="Times New Roman" w:cs="Times New Roman"/>
          </w:rPr>
          <w:t>Online Student Handbook</w:t>
        </w:r>
      </w:hyperlink>
      <w:r w:rsidRPr="008828CE">
        <w:rPr>
          <w:rFonts w:ascii="Times New Roman" w:hAnsi="Times New Roman" w:cs="Times New Roman"/>
        </w:rPr>
        <w:t>.</w:t>
      </w:r>
    </w:p>
    <w:p w14:paraId="4E345731" w14:textId="77777777" w:rsidR="00FC18FC" w:rsidRPr="008828CE" w:rsidRDefault="00FC18FC" w:rsidP="00590D4A">
      <w:pPr>
        <w:pStyle w:val="Heading2"/>
        <w:rPr>
          <w:rFonts w:ascii="Times New Roman" w:hAnsi="Times New Roman" w:cs="Times New Roman"/>
        </w:rPr>
      </w:pPr>
      <w:r w:rsidRPr="008828CE">
        <w:rPr>
          <w:rFonts w:ascii="Times New Roman" w:hAnsi="Times New Roman" w:cs="Times New Roman"/>
        </w:rPr>
        <w:t>What to Expect from an Online Course</w:t>
      </w:r>
    </w:p>
    <w:p w14:paraId="4901D302" w14:textId="77777777" w:rsidR="003D3E5A" w:rsidRPr="008828CE" w:rsidRDefault="00FC18FC" w:rsidP="007831CF">
      <w:pPr>
        <w:rPr>
          <w:rFonts w:ascii="Times New Roman" w:hAnsi="Times New Roman" w:cs="Times New Roman"/>
        </w:rPr>
      </w:pPr>
      <w:r w:rsidRPr="008828CE">
        <w:rPr>
          <w:rFonts w:ascii="Times New Roman" w:hAnsi="Times New Roman" w:cs="Times New Roman"/>
        </w:rPr>
        <w:t>An online course is typically going to require significantly more time than a traditional course. The</w:t>
      </w:r>
      <w:r w:rsidR="00D06B4D" w:rsidRPr="008828CE">
        <w:rPr>
          <w:rFonts w:ascii="Times New Roman" w:hAnsi="Times New Roman" w:cs="Times New Roman"/>
        </w:rPr>
        <w:t xml:space="preserve"> undergraduate</w:t>
      </w:r>
      <w:r w:rsidRPr="008828CE">
        <w:rPr>
          <w:rFonts w:ascii="Times New Roman" w:hAnsi="Times New Roman" w:cs="Times New Roman"/>
        </w:rPr>
        <w:t xml:space="preserve"> student should allow five – eight hours a week to complete all activities prescribed for the week/unit. </w:t>
      </w:r>
      <w:r w:rsidR="00D06B4D" w:rsidRPr="008828CE">
        <w:rPr>
          <w:rFonts w:ascii="Times New Roman" w:hAnsi="Times New Roman" w:cs="Times New Roman"/>
        </w:rPr>
        <w:t xml:space="preserve">The graduate student should allow twelve – fifteen hours a week to complete all activities. </w:t>
      </w:r>
      <w:r w:rsidRPr="008828CE">
        <w:rPr>
          <w:rFonts w:ascii="Times New Roman" w:hAnsi="Times New Roman" w:cs="Times New Roman"/>
        </w:rPr>
        <w:t xml:space="preserve">It is the student’s responsibility to login and check for announcements, emails, new discussion postings, assignments or assessments that have been released and complete the work. </w:t>
      </w:r>
      <w:proofErr w:type="gramStart"/>
      <w:r w:rsidRPr="008828CE">
        <w:rPr>
          <w:rFonts w:ascii="Times New Roman" w:hAnsi="Times New Roman" w:cs="Times New Roman"/>
        </w:rPr>
        <w:t>Also</w:t>
      </w:r>
      <w:proofErr w:type="gramEnd"/>
      <w:r w:rsidRPr="008828CE">
        <w:rPr>
          <w:rFonts w:ascii="Times New Roman" w:hAnsi="Times New Roman" w:cs="Times New Roman"/>
        </w:rPr>
        <w:t>, students should not wait until the last minute to submit assignments or take exams. Technical glitches are a very real possibility. If something does happen while taking an assessment or trying to submit assignments, students should notify the instructor immediately.</w:t>
      </w:r>
    </w:p>
    <w:p w14:paraId="6608D641" w14:textId="77777777" w:rsidR="007831CF" w:rsidRPr="008828CE" w:rsidRDefault="007831CF" w:rsidP="007831CF">
      <w:pPr>
        <w:pStyle w:val="Heading2"/>
        <w:rPr>
          <w:rFonts w:ascii="Times New Roman" w:hAnsi="Times New Roman" w:cs="Times New Roman"/>
        </w:rPr>
      </w:pPr>
      <w:r w:rsidRPr="008828CE">
        <w:rPr>
          <w:rFonts w:ascii="Times New Roman" w:hAnsi="Times New Roman" w:cs="Times New Roman"/>
        </w:rPr>
        <w:t>What You Can Expect from your Instructor</w:t>
      </w:r>
    </w:p>
    <w:p w14:paraId="7C107658" w14:textId="77777777" w:rsidR="007831CF" w:rsidRPr="008828CE" w:rsidRDefault="007831CF" w:rsidP="007831CF">
      <w:pPr>
        <w:rPr>
          <w:rFonts w:ascii="Times New Roman" w:hAnsi="Times New Roman" w:cs="Times New Roman"/>
          <w:szCs w:val="24"/>
        </w:rPr>
      </w:pPr>
      <w:r w:rsidRPr="008828CE">
        <w:rPr>
          <w:rFonts w:ascii="Times New Roman" w:hAnsi="Times New Roman" w:cs="Times New Roman"/>
          <w:szCs w:val="24"/>
        </w:rPr>
        <w:t>You can expect that I will....</w:t>
      </w:r>
    </w:p>
    <w:p w14:paraId="1E98FC0A" w14:textId="77777777" w:rsidR="007831CF" w:rsidRPr="008828CE" w:rsidRDefault="007831CF" w:rsidP="007831CF">
      <w:pPr>
        <w:numPr>
          <w:ilvl w:val="0"/>
          <w:numId w:val="5"/>
        </w:numPr>
        <w:spacing w:before="100" w:beforeAutospacing="1" w:after="100" w:afterAutospacing="1"/>
        <w:rPr>
          <w:rFonts w:ascii="Times New Roman" w:hAnsi="Times New Roman" w:cs="Times New Roman"/>
          <w:szCs w:val="24"/>
        </w:rPr>
      </w:pPr>
      <w:r w:rsidRPr="008828CE">
        <w:rPr>
          <w:rFonts w:ascii="Times New Roman" w:hAnsi="Times New Roman" w:cs="Times New Roman"/>
          <w:szCs w:val="24"/>
        </w:rPr>
        <w:t>Hold you to a high standard.</w:t>
      </w:r>
    </w:p>
    <w:p w14:paraId="6E09DF07" w14:textId="77777777" w:rsidR="007831CF" w:rsidRPr="008828CE" w:rsidRDefault="007831CF" w:rsidP="007831CF">
      <w:pPr>
        <w:numPr>
          <w:ilvl w:val="0"/>
          <w:numId w:val="5"/>
        </w:numPr>
        <w:spacing w:before="100" w:beforeAutospacing="1" w:after="100" w:afterAutospacing="1"/>
        <w:rPr>
          <w:rFonts w:ascii="Times New Roman" w:hAnsi="Times New Roman" w:cs="Times New Roman"/>
          <w:szCs w:val="24"/>
        </w:rPr>
      </w:pPr>
      <w:r w:rsidRPr="008828CE">
        <w:rPr>
          <w:rFonts w:ascii="Times New Roman" w:hAnsi="Times New Roman" w:cs="Times New Roman"/>
          <w:szCs w:val="24"/>
        </w:rPr>
        <w:t>Challenge you intellectually.</w:t>
      </w:r>
    </w:p>
    <w:p w14:paraId="0BBDEFC1" w14:textId="77777777" w:rsidR="007831CF" w:rsidRPr="008828CE" w:rsidRDefault="007831CF" w:rsidP="007831CF">
      <w:pPr>
        <w:numPr>
          <w:ilvl w:val="0"/>
          <w:numId w:val="5"/>
        </w:numPr>
        <w:spacing w:before="100" w:beforeAutospacing="1" w:after="100" w:afterAutospacing="1"/>
        <w:rPr>
          <w:rFonts w:ascii="Times New Roman" w:hAnsi="Times New Roman" w:cs="Times New Roman"/>
          <w:szCs w:val="24"/>
        </w:rPr>
      </w:pPr>
      <w:r w:rsidRPr="008828CE">
        <w:rPr>
          <w:rFonts w:ascii="Times New Roman" w:hAnsi="Times New Roman" w:cs="Times New Roman"/>
          <w:szCs w:val="24"/>
        </w:rPr>
        <w:t xml:space="preserve">Provide constructive feedback on </w:t>
      </w:r>
      <w:r w:rsidRPr="008828CE">
        <w:rPr>
          <w:rFonts w:ascii="Times New Roman" w:hAnsi="Times New Roman" w:cs="Times New Roman"/>
        </w:rPr>
        <w:t>learning activities.</w:t>
      </w:r>
    </w:p>
    <w:p w14:paraId="10A37B49" w14:textId="77777777" w:rsidR="007831CF" w:rsidRPr="008828CE" w:rsidRDefault="007831CF" w:rsidP="007831CF">
      <w:pPr>
        <w:numPr>
          <w:ilvl w:val="0"/>
          <w:numId w:val="5"/>
        </w:numPr>
        <w:spacing w:before="100" w:beforeAutospacing="1" w:after="100" w:afterAutospacing="1"/>
        <w:rPr>
          <w:rFonts w:ascii="Times New Roman" w:hAnsi="Times New Roman" w:cs="Times New Roman"/>
          <w:szCs w:val="24"/>
        </w:rPr>
      </w:pPr>
      <w:r w:rsidRPr="008828CE">
        <w:rPr>
          <w:rFonts w:ascii="Times New Roman" w:hAnsi="Times New Roman" w:cs="Times New Roman"/>
          <w:szCs w:val="24"/>
        </w:rPr>
        <w:t>Log on to the course daily.</w:t>
      </w:r>
    </w:p>
    <w:p w14:paraId="6ABD4D86" w14:textId="77777777" w:rsidR="007831CF" w:rsidRPr="008828CE" w:rsidRDefault="007831CF" w:rsidP="007831CF">
      <w:pPr>
        <w:numPr>
          <w:ilvl w:val="0"/>
          <w:numId w:val="5"/>
        </w:numPr>
        <w:spacing w:before="100" w:beforeAutospacing="1" w:after="100" w:afterAutospacing="1"/>
        <w:rPr>
          <w:rFonts w:ascii="Times New Roman" w:hAnsi="Times New Roman" w:cs="Times New Roman"/>
          <w:szCs w:val="24"/>
        </w:rPr>
      </w:pPr>
      <w:r w:rsidRPr="008828CE">
        <w:rPr>
          <w:rFonts w:ascii="Times New Roman" w:hAnsi="Times New Roman" w:cs="Times New Roman"/>
          <w:szCs w:val="24"/>
        </w:rPr>
        <w:t>Be responsive to requests for help. Please allow 24-48 hours to respond to emails.</w:t>
      </w:r>
    </w:p>
    <w:p w14:paraId="7B53FBBF" w14:textId="77777777" w:rsidR="007831CF" w:rsidRPr="008828CE" w:rsidRDefault="007831CF" w:rsidP="007831CF">
      <w:pPr>
        <w:numPr>
          <w:ilvl w:val="0"/>
          <w:numId w:val="5"/>
        </w:numPr>
        <w:spacing w:before="100" w:beforeAutospacing="1" w:after="100" w:afterAutospacing="1"/>
        <w:rPr>
          <w:rFonts w:ascii="Times New Roman" w:hAnsi="Times New Roman" w:cs="Times New Roman"/>
          <w:szCs w:val="24"/>
        </w:rPr>
      </w:pPr>
      <w:r w:rsidRPr="008828CE">
        <w:rPr>
          <w:rFonts w:ascii="Times New Roman" w:hAnsi="Times New Roman" w:cs="Times New Roman"/>
          <w:szCs w:val="24"/>
        </w:rPr>
        <w:t xml:space="preserve">Refer you to other sources when additional help </w:t>
      </w:r>
      <w:proofErr w:type="gramStart"/>
      <w:r w:rsidRPr="008828CE">
        <w:rPr>
          <w:rFonts w:ascii="Times New Roman" w:hAnsi="Times New Roman" w:cs="Times New Roman"/>
          <w:szCs w:val="24"/>
        </w:rPr>
        <w:t>is needed</w:t>
      </w:r>
      <w:proofErr w:type="gramEnd"/>
      <w:r w:rsidRPr="008828CE">
        <w:rPr>
          <w:rFonts w:ascii="Times New Roman" w:hAnsi="Times New Roman" w:cs="Times New Roman"/>
          <w:szCs w:val="24"/>
        </w:rPr>
        <w:t>.</w:t>
      </w:r>
    </w:p>
    <w:p w14:paraId="5FEDC812" w14:textId="77777777" w:rsidR="007831CF" w:rsidRPr="008828CE" w:rsidRDefault="007831CF" w:rsidP="007831CF">
      <w:pPr>
        <w:pStyle w:val="Heading2"/>
        <w:rPr>
          <w:rFonts w:ascii="Times New Roman" w:hAnsi="Times New Roman" w:cs="Times New Roman"/>
        </w:rPr>
      </w:pPr>
      <w:r w:rsidRPr="008828CE">
        <w:rPr>
          <w:rFonts w:ascii="Times New Roman" w:hAnsi="Times New Roman" w:cs="Times New Roman"/>
        </w:rPr>
        <w:t>Class Attendance/Participation</w:t>
      </w:r>
    </w:p>
    <w:p w14:paraId="402133C7" w14:textId="77777777" w:rsidR="007831CF" w:rsidRPr="008828CE" w:rsidRDefault="007831CF" w:rsidP="003D3E5A">
      <w:pPr>
        <w:rPr>
          <w:rFonts w:ascii="Times New Roman" w:hAnsi="Times New Roman" w:cs="Times New Roman"/>
        </w:rPr>
      </w:pPr>
      <w:r w:rsidRPr="008828CE">
        <w:rPr>
          <w:rFonts w:ascii="Times New Roman" w:hAnsi="Times New Roman" w:cs="Times New Roman"/>
        </w:rPr>
        <w:t xml:space="preserve">As stated in the Campbellsville University catalog, students </w:t>
      </w:r>
      <w:proofErr w:type="gramStart"/>
      <w:r w:rsidRPr="008828CE">
        <w:rPr>
          <w:rFonts w:ascii="Times New Roman" w:hAnsi="Times New Roman" w:cs="Times New Roman"/>
        </w:rPr>
        <w:t>are expected</w:t>
      </w:r>
      <w:proofErr w:type="gramEnd"/>
      <w:r w:rsidRPr="008828CE">
        <w:rPr>
          <w:rFonts w:ascii="Times New Roman" w:hAnsi="Times New Roman" w:cs="Times New Roman"/>
        </w:rPr>
        <w:t xml:space="preserve"> to attend class regularly. To be counted present, a student in online courses must </w:t>
      </w:r>
      <w:proofErr w:type="gramStart"/>
      <w:r w:rsidRPr="008828CE">
        <w:rPr>
          <w:rFonts w:ascii="Times New Roman" w:hAnsi="Times New Roman" w:cs="Times New Roman"/>
        </w:rPr>
        <w:t>log-in</w:t>
      </w:r>
      <w:proofErr w:type="gramEnd"/>
      <w:r w:rsidRPr="008828CE">
        <w:rPr>
          <w:rFonts w:ascii="Times New Roman" w:hAnsi="Times New Roman" w:cs="Times New Roman"/>
        </w:rPr>
        <w:t xml:space="preserve"> to their course in the LMS</w:t>
      </w:r>
      <w:r w:rsidR="00917DB2" w:rsidRPr="008828CE">
        <w:rPr>
          <w:rFonts w:ascii="Times New Roman" w:hAnsi="Times New Roman" w:cs="Times New Roman"/>
        </w:rPr>
        <w:t xml:space="preserve"> (Moodle)</w:t>
      </w:r>
      <w:r w:rsidRPr="008828CE">
        <w:rPr>
          <w:rFonts w:ascii="Times New Roman" w:hAnsi="Times New Roman" w:cs="Times New Roman"/>
        </w:rPr>
        <w:t xml:space="preserve"> </w:t>
      </w:r>
      <w:r w:rsidR="00D06B4D" w:rsidRPr="008828CE">
        <w:rPr>
          <w:rFonts w:ascii="Times New Roman" w:hAnsi="Times New Roman" w:cs="Times New Roman"/>
        </w:rPr>
        <w:t>at least once a day</w:t>
      </w:r>
      <w:r w:rsidRPr="008828CE">
        <w:rPr>
          <w:rFonts w:ascii="Times New Roman" w:hAnsi="Times New Roman" w:cs="Times New Roman"/>
        </w:rPr>
        <w:t xml:space="preserve"> and complete those activities as prescribed by the instructor in the syllabus. When the prescribed amount of inactivity has passed or the prescribed number of assignments have been missed (or any combination thereof), the instructor will issue the grade of “WA.” This grade, representing administrative withdrawal, acts as the grade of “F” in the GPA calculation.</w:t>
      </w:r>
    </w:p>
    <w:p w14:paraId="54CC3FF2" w14:textId="77777777" w:rsidR="00FC18FC" w:rsidRPr="008828CE" w:rsidRDefault="007831CF" w:rsidP="007831CF">
      <w:pPr>
        <w:pStyle w:val="Heading2"/>
        <w:rPr>
          <w:rFonts w:ascii="Times New Roman" w:hAnsi="Times New Roman" w:cs="Times New Roman"/>
        </w:rPr>
      </w:pPr>
      <w:r w:rsidRPr="008828CE">
        <w:rPr>
          <w:rFonts w:ascii="Times New Roman" w:hAnsi="Times New Roman" w:cs="Times New Roman"/>
        </w:rPr>
        <w:t>Revolving Technical Issues</w:t>
      </w:r>
    </w:p>
    <w:p w14:paraId="3ABDFAE9" w14:textId="77777777" w:rsidR="007831CF" w:rsidRPr="008828CE" w:rsidRDefault="007831CF" w:rsidP="007831CF">
      <w:pPr>
        <w:widowControl w:val="0"/>
        <w:contextualSpacing/>
        <w:rPr>
          <w:rFonts w:ascii="Times New Roman" w:hAnsi="Times New Roman" w:cs="Times New Roman"/>
        </w:rPr>
      </w:pPr>
      <w:r w:rsidRPr="008828CE">
        <w:rPr>
          <w:rStyle w:val="Strong"/>
          <w:rFonts w:ascii="Times New Roman" w:hAnsi="Times New Roman" w:cs="Times New Roman"/>
        </w:rPr>
        <w:t>Contact the helpdesk</w:t>
      </w:r>
      <w:r w:rsidRPr="008828CE">
        <w:rPr>
          <w:rFonts w:ascii="Times New Roman" w:hAnsi="Times New Roman" w:cs="Times New Roman"/>
        </w:rPr>
        <w:t xml:space="preserve"> if you have a technical problem accessing the course.</w:t>
      </w:r>
    </w:p>
    <w:p w14:paraId="254F87E0" w14:textId="77777777" w:rsidR="007831CF" w:rsidRPr="008828CE" w:rsidRDefault="007831CF" w:rsidP="007831CF">
      <w:pPr>
        <w:pStyle w:val="ListParagraph"/>
        <w:numPr>
          <w:ilvl w:val="0"/>
          <w:numId w:val="2"/>
        </w:numPr>
        <w:rPr>
          <w:rFonts w:ascii="Times New Roman" w:hAnsi="Times New Roman" w:cs="Times New Roman"/>
        </w:rPr>
      </w:pPr>
      <w:r w:rsidRPr="008828CE">
        <w:rPr>
          <w:rFonts w:ascii="Times New Roman" w:hAnsi="Times New Roman" w:cs="Times New Roman"/>
        </w:rPr>
        <w:t xml:space="preserve">Problems logging into Moodle – Contact the CU Distance Education Help Desk at </w:t>
      </w:r>
      <w:r w:rsidRPr="008828CE">
        <w:rPr>
          <w:rFonts w:ascii="Times New Roman" w:hAnsi="Times New Roman" w:cs="Times New Roman"/>
          <w:shd w:val="clear" w:color="auto" w:fill="FFFFFF"/>
        </w:rPr>
        <w:t>(270) 789-5355.</w:t>
      </w:r>
    </w:p>
    <w:p w14:paraId="771C5DEF" w14:textId="77777777" w:rsidR="007831CF" w:rsidRPr="008828CE" w:rsidRDefault="007831CF" w:rsidP="007831CF">
      <w:pPr>
        <w:pStyle w:val="ListParagraph"/>
        <w:numPr>
          <w:ilvl w:val="0"/>
          <w:numId w:val="2"/>
        </w:numPr>
        <w:rPr>
          <w:rFonts w:ascii="Times New Roman" w:hAnsi="Times New Roman" w:cs="Times New Roman"/>
        </w:rPr>
      </w:pPr>
      <w:r w:rsidRPr="008828CE">
        <w:rPr>
          <w:rFonts w:ascii="Times New Roman" w:hAnsi="Times New Roman" w:cs="Times New Roman"/>
        </w:rPr>
        <w:t xml:space="preserve">Other technical problems within Moodle – Contact the 24/7 Help Center at 800-985-9781 or </w:t>
      </w:r>
      <w:hyperlink r:id="rId17" w:history="1">
        <w:r w:rsidRPr="008828CE">
          <w:rPr>
            <w:rStyle w:val="Hyperlink"/>
            <w:rFonts w:ascii="Times New Roman" w:hAnsi="Times New Roman" w:cs="Times New Roman"/>
          </w:rPr>
          <w:t>24/7 Help Center</w:t>
        </w:r>
      </w:hyperlink>
      <w:r w:rsidRPr="008828CE">
        <w:rPr>
          <w:rFonts w:ascii="Times New Roman" w:hAnsi="Times New Roman" w:cs="Times New Roman"/>
        </w:rPr>
        <w:t xml:space="preserve">. </w:t>
      </w:r>
    </w:p>
    <w:p w14:paraId="164C978F" w14:textId="77777777" w:rsidR="007831CF" w:rsidRPr="008828CE" w:rsidRDefault="007831CF" w:rsidP="007831CF">
      <w:pPr>
        <w:pStyle w:val="Heading2"/>
        <w:rPr>
          <w:rFonts w:ascii="Times New Roman" w:hAnsi="Times New Roman" w:cs="Times New Roman"/>
        </w:rPr>
      </w:pPr>
      <w:r w:rsidRPr="008828CE">
        <w:rPr>
          <w:rFonts w:ascii="Times New Roman" w:hAnsi="Times New Roman" w:cs="Times New Roman"/>
        </w:rPr>
        <w:lastRenderedPageBreak/>
        <w:t>Course Policies</w:t>
      </w:r>
    </w:p>
    <w:p w14:paraId="135EF4A3" w14:textId="77777777" w:rsidR="007831CF" w:rsidRPr="008828CE" w:rsidRDefault="007831CF" w:rsidP="00312787">
      <w:pPr>
        <w:pStyle w:val="Heading3"/>
        <w:rPr>
          <w:rFonts w:ascii="Times New Roman" w:hAnsi="Times New Roman" w:cs="Times New Roman"/>
        </w:rPr>
      </w:pPr>
      <w:r w:rsidRPr="008828CE">
        <w:rPr>
          <w:rFonts w:ascii="Times New Roman" w:hAnsi="Times New Roman" w:cs="Times New Roman"/>
        </w:rPr>
        <w:t>Citations and References</w:t>
      </w:r>
    </w:p>
    <w:p w14:paraId="3CDBC0B8" w14:textId="77777777" w:rsidR="00AB4E42" w:rsidRPr="008828CE" w:rsidRDefault="00AB4E42" w:rsidP="00AB4E42">
      <w:pPr>
        <w:spacing w:before="240"/>
        <w:rPr>
          <w:rFonts w:ascii="Times New Roman" w:hAnsi="Times New Roman" w:cs="Times New Roman"/>
        </w:rPr>
      </w:pPr>
      <w:r w:rsidRPr="008828CE">
        <w:rPr>
          <w:rFonts w:ascii="Times New Roman" w:hAnsi="Times New Roman" w:cs="Times New Roman"/>
        </w:rPr>
        <w:t xml:space="preserve">Unless otherwise noted, all written learning activities should include citations and references, as appropriate, using APA format. </w:t>
      </w:r>
      <w:r w:rsidRPr="008828CE">
        <w:rPr>
          <w:rFonts w:ascii="Times New Roman" w:hAnsi="Times New Roman" w:cs="Times New Roman"/>
          <w:b/>
          <w:i/>
        </w:rPr>
        <w:t xml:space="preserve">Students are encouraged to utilize the APA Publication Manual, Sixth Edition for explicit guidance and direction. Failure to cite properly can result in a failing grade. </w:t>
      </w:r>
      <w:r w:rsidRPr="008828CE">
        <w:rPr>
          <w:rFonts w:ascii="Times New Roman" w:hAnsi="Times New Roman" w:cs="Times New Roman"/>
        </w:rPr>
        <w:t xml:space="preserve">Students with questions or concerns about their writing – particularly how to cite and reference appropriately – should contact the instructor or the </w:t>
      </w:r>
      <w:hyperlink r:id="rId18" w:history="1">
        <w:r w:rsidRPr="008828CE">
          <w:rPr>
            <w:rStyle w:val="Hyperlink"/>
            <w:rFonts w:ascii="Times New Roman" w:hAnsi="Times New Roman" w:cs="Times New Roman"/>
          </w:rPr>
          <w:t>writing center</w:t>
        </w:r>
      </w:hyperlink>
      <w:r w:rsidR="003E3107" w:rsidRPr="008828CE">
        <w:rPr>
          <w:rFonts w:ascii="Times New Roman" w:hAnsi="Times New Roman" w:cs="Times New Roman"/>
        </w:rPr>
        <w:t xml:space="preserve"> .</w:t>
      </w:r>
      <w:r w:rsidRPr="008828CE">
        <w:rPr>
          <w:rFonts w:ascii="Times New Roman" w:hAnsi="Times New Roman" w:cs="Times New Roman"/>
        </w:rPr>
        <w:t xml:space="preserve"> </w:t>
      </w:r>
    </w:p>
    <w:p w14:paraId="633683A5" w14:textId="77777777" w:rsidR="007831CF" w:rsidRPr="008828CE" w:rsidRDefault="007831CF" w:rsidP="007831CF">
      <w:pPr>
        <w:pStyle w:val="Heading3"/>
        <w:rPr>
          <w:rFonts w:ascii="Times New Roman" w:hAnsi="Times New Roman" w:cs="Times New Roman"/>
        </w:rPr>
      </w:pPr>
      <w:r w:rsidRPr="008828CE">
        <w:rPr>
          <w:rFonts w:ascii="Times New Roman" w:hAnsi="Times New Roman" w:cs="Times New Roman"/>
        </w:rPr>
        <w:t>Time Management and Late Activities</w:t>
      </w:r>
    </w:p>
    <w:p w14:paraId="3D652EFA" w14:textId="77777777" w:rsidR="00F67EA1" w:rsidRPr="008828CE" w:rsidRDefault="00AB4E42" w:rsidP="00F67EA1">
      <w:pPr>
        <w:rPr>
          <w:rFonts w:ascii="Times New Roman" w:hAnsi="Times New Roman" w:cs="Times New Roman"/>
        </w:rPr>
      </w:pPr>
      <w:r w:rsidRPr="008828CE">
        <w:rPr>
          <w:rFonts w:ascii="Times New Roman" w:hAnsi="Times New Roman" w:cs="Times New Roman"/>
        </w:rPr>
        <w:t xml:space="preserve">Expect to spend approximately </w:t>
      </w:r>
      <w:r w:rsidR="00D06B4D" w:rsidRPr="008828CE">
        <w:rPr>
          <w:rFonts w:ascii="Times New Roman" w:hAnsi="Times New Roman" w:cs="Times New Roman"/>
        </w:rPr>
        <w:t>5-8</w:t>
      </w:r>
      <w:r w:rsidRPr="008828CE">
        <w:rPr>
          <w:rFonts w:ascii="Times New Roman" w:hAnsi="Times New Roman" w:cs="Times New Roman"/>
        </w:rPr>
        <w:t xml:space="preserve"> hours per week </w:t>
      </w:r>
      <w:r w:rsidR="00D06B4D" w:rsidRPr="008828CE">
        <w:rPr>
          <w:rFonts w:ascii="Times New Roman" w:hAnsi="Times New Roman" w:cs="Times New Roman"/>
        </w:rPr>
        <w:t>for undergraduate courses and 12-15 hours per week for graduate courses</w:t>
      </w:r>
      <w:r w:rsidRPr="008828CE">
        <w:rPr>
          <w:rFonts w:ascii="Times New Roman" w:hAnsi="Times New Roman" w:cs="Times New Roman"/>
        </w:rPr>
        <w:t xml:space="preserve">. You should spend approximately 3-4 hours online each week (reading and responding to others) and </w:t>
      </w:r>
      <w:r w:rsidR="00D06B4D" w:rsidRPr="008828CE">
        <w:rPr>
          <w:rFonts w:ascii="Times New Roman" w:hAnsi="Times New Roman" w:cs="Times New Roman"/>
        </w:rPr>
        <w:t>1-4 undergraduate</w:t>
      </w:r>
      <w:r w:rsidRPr="008828CE">
        <w:rPr>
          <w:rFonts w:ascii="Times New Roman" w:hAnsi="Times New Roman" w:cs="Times New Roman"/>
        </w:rPr>
        <w:t xml:space="preserve"> hours</w:t>
      </w:r>
      <w:r w:rsidR="00D06B4D" w:rsidRPr="008828CE">
        <w:rPr>
          <w:rFonts w:ascii="Times New Roman" w:hAnsi="Times New Roman" w:cs="Times New Roman"/>
        </w:rPr>
        <w:t xml:space="preserve"> or 8-11 graduate hours</w:t>
      </w:r>
      <w:r w:rsidRPr="008828CE">
        <w:rPr>
          <w:rFonts w:ascii="Times New Roman" w:hAnsi="Times New Roman" w:cs="Times New Roman"/>
        </w:rPr>
        <w:t xml:space="preserve"> off-line (reading and completing written learning activities). Make sure to give yourself enough time to submit work that represents the best of your abilities and that </w:t>
      </w:r>
      <w:proofErr w:type="gramStart"/>
      <w:r w:rsidRPr="008828CE">
        <w:rPr>
          <w:rFonts w:ascii="Times New Roman" w:hAnsi="Times New Roman" w:cs="Times New Roman"/>
        </w:rPr>
        <w:t>has been completed</w:t>
      </w:r>
      <w:proofErr w:type="gramEnd"/>
      <w:r w:rsidRPr="008828CE">
        <w:rPr>
          <w:rFonts w:ascii="Times New Roman" w:hAnsi="Times New Roman" w:cs="Times New Roman"/>
        </w:rPr>
        <w:t xml:space="preserve"> without collaboration with other students. </w:t>
      </w:r>
      <w:r w:rsidRPr="008828CE">
        <w:rPr>
          <w:rStyle w:val="Emphasis"/>
          <w:rFonts w:ascii="Times New Roman" w:hAnsi="Times New Roman" w:cs="Times New Roman"/>
        </w:rPr>
        <w:t xml:space="preserve">Collaboration without instructor knowledge/permission </w:t>
      </w:r>
      <w:proofErr w:type="gramStart"/>
      <w:r w:rsidRPr="008828CE">
        <w:rPr>
          <w:rStyle w:val="Emphasis"/>
          <w:rFonts w:ascii="Times New Roman" w:hAnsi="Times New Roman" w:cs="Times New Roman"/>
        </w:rPr>
        <w:t>is considered</w:t>
      </w:r>
      <w:proofErr w:type="gramEnd"/>
      <w:r w:rsidRPr="008828CE">
        <w:rPr>
          <w:rStyle w:val="Emphasis"/>
          <w:rFonts w:ascii="Times New Roman" w:hAnsi="Times New Roman" w:cs="Times New Roman"/>
        </w:rPr>
        <w:t xml:space="preserve"> academic dishonesty and can result in a failing grade for the course.</w:t>
      </w:r>
      <w:r w:rsidRPr="008828CE">
        <w:rPr>
          <w:rFonts w:ascii="Times New Roman" w:hAnsi="Times New Roman" w:cs="Times New Roman"/>
        </w:rPr>
        <w:t xml:space="preserve"> </w:t>
      </w:r>
    </w:p>
    <w:p w14:paraId="6DC80515" w14:textId="77777777" w:rsidR="00AB4E42" w:rsidRPr="008828CE" w:rsidRDefault="00AB4E42" w:rsidP="00F67EA1">
      <w:pPr>
        <w:rPr>
          <w:rFonts w:ascii="Times New Roman" w:hAnsi="Times New Roman" w:cs="Times New Roman"/>
        </w:rPr>
      </w:pPr>
      <w:r w:rsidRPr="008828CE">
        <w:rPr>
          <w:rFonts w:ascii="Times New Roman" w:hAnsi="Times New Roman" w:cs="Times New Roman"/>
        </w:rPr>
        <w:t xml:space="preserve">Deadlines are an unavoidable part of being a professional; this course is no exception. Avoid any inclination to procrastinate. To encourage you to stay on schedule, due dates have been established for each learning activity. The late submission policy is as follows: 10% of the total points </w:t>
      </w:r>
      <w:proofErr w:type="gramStart"/>
      <w:r w:rsidRPr="008828CE">
        <w:rPr>
          <w:rFonts w:ascii="Times New Roman" w:hAnsi="Times New Roman" w:cs="Times New Roman"/>
        </w:rPr>
        <w:t>will be deducted</w:t>
      </w:r>
      <w:proofErr w:type="gramEnd"/>
      <w:r w:rsidRPr="008828CE">
        <w:rPr>
          <w:rFonts w:ascii="Times New Roman" w:hAnsi="Times New Roman" w:cs="Times New Roman"/>
        </w:rPr>
        <w:t xml:space="preserve"> after the first day the learning activity is late; then there will be an additional 5% penalty for each additional day late with no assignments being accepted after 7 days. At this </w:t>
      </w:r>
      <w:proofErr w:type="gramStart"/>
      <w:r w:rsidRPr="008828CE">
        <w:rPr>
          <w:rFonts w:ascii="Times New Roman" w:hAnsi="Times New Roman" w:cs="Times New Roman"/>
        </w:rPr>
        <w:t>point</w:t>
      </w:r>
      <w:proofErr w:type="gramEnd"/>
      <w:r w:rsidRPr="008828CE">
        <w:rPr>
          <w:rFonts w:ascii="Times New Roman" w:hAnsi="Times New Roman" w:cs="Times New Roman"/>
        </w:rPr>
        <w:t xml:space="preserve"> the assignment grade will be a zero.</w:t>
      </w:r>
    </w:p>
    <w:p w14:paraId="2D77F5C9" w14:textId="77777777" w:rsidR="00AB4E42" w:rsidRPr="008828CE" w:rsidRDefault="00AB4E42" w:rsidP="00F67EA1">
      <w:pPr>
        <w:rPr>
          <w:rFonts w:ascii="Times New Roman" w:hAnsi="Times New Roman" w:cs="Times New Roman"/>
        </w:rPr>
      </w:pPr>
      <w:r w:rsidRPr="008828CE">
        <w:rPr>
          <w:rFonts w:ascii="Times New Roman" w:hAnsi="Times New Roman" w:cs="Times New Roman"/>
        </w:rPr>
        <w:t xml:space="preserve">It is your responsibility to ensure your learning activities </w:t>
      </w:r>
      <w:proofErr w:type="gramStart"/>
      <w:r w:rsidRPr="008828CE">
        <w:rPr>
          <w:rFonts w:ascii="Times New Roman" w:hAnsi="Times New Roman" w:cs="Times New Roman"/>
        </w:rPr>
        <w:t>are uploaded</w:t>
      </w:r>
      <w:proofErr w:type="gramEnd"/>
      <w:r w:rsidRPr="008828CE">
        <w:rPr>
          <w:rFonts w:ascii="Times New Roman" w:hAnsi="Times New Roman" w:cs="Times New Roman"/>
        </w:rPr>
        <w:t xml:space="preserve"> into Moodle properly and on time. After learning activity upload you can go back into the assignment area in Moodle to ensure your learning activity </w:t>
      </w:r>
      <w:proofErr w:type="gramStart"/>
      <w:r w:rsidRPr="008828CE">
        <w:rPr>
          <w:rFonts w:ascii="Times New Roman" w:hAnsi="Times New Roman" w:cs="Times New Roman"/>
        </w:rPr>
        <w:t>has been uploaded</w:t>
      </w:r>
      <w:proofErr w:type="gramEnd"/>
      <w:r w:rsidRPr="008828CE">
        <w:rPr>
          <w:rFonts w:ascii="Times New Roman" w:hAnsi="Times New Roman" w:cs="Times New Roman"/>
        </w:rPr>
        <w:t>. It is also your responsibility to allow enough time so that if there is an issue with the upload or a technology glitch, you still have time to upload your learning activity before the due date.</w:t>
      </w:r>
    </w:p>
    <w:p w14:paraId="74322B5F" w14:textId="77777777" w:rsidR="007831CF" w:rsidRPr="008828CE" w:rsidRDefault="007831CF" w:rsidP="00803D28">
      <w:pPr>
        <w:pStyle w:val="Heading2"/>
        <w:rPr>
          <w:rFonts w:ascii="Times New Roman" w:hAnsi="Times New Roman" w:cs="Times New Roman"/>
        </w:rPr>
      </w:pPr>
      <w:r w:rsidRPr="008828CE">
        <w:rPr>
          <w:rFonts w:ascii="Times New Roman" w:hAnsi="Times New Roman" w:cs="Times New Roman"/>
        </w:rPr>
        <w:t>Evaluation of Learning Activities</w:t>
      </w:r>
    </w:p>
    <w:p w14:paraId="554958FE" w14:textId="47CBB8FB" w:rsidR="007831CF" w:rsidRPr="008828CE" w:rsidRDefault="008C53F2" w:rsidP="007831CF">
      <w:pPr>
        <w:pStyle w:val="Heading3"/>
        <w:rPr>
          <w:rFonts w:ascii="Times New Roman" w:hAnsi="Times New Roman" w:cs="Times New Roman"/>
        </w:rPr>
      </w:pPr>
      <w:r w:rsidRPr="008828CE">
        <w:rPr>
          <w:rFonts w:ascii="Times New Roman" w:hAnsi="Times New Roman" w:cs="Times New Roman"/>
        </w:rPr>
        <w:t>Graded Assignments</w:t>
      </w:r>
    </w:p>
    <w:p w14:paraId="2124C886" w14:textId="77777777" w:rsidR="008C53F2" w:rsidRPr="008828CE" w:rsidRDefault="008C53F2" w:rsidP="008C53F2">
      <w:p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 xml:space="preserve">Please submit all assignments through Moodle. </w:t>
      </w:r>
    </w:p>
    <w:p w14:paraId="1B2D6FDC" w14:textId="77777777" w:rsidR="008C53F2" w:rsidRPr="008828CE" w:rsidRDefault="008C53F2" w:rsidP="008C53F2">
      <w:pPr>
        <w:numPr>
          <w:ilvl w:val="0"/>
          <w:numId w:val="21"/>
        </w:num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 xml:space="preserve">Initial discussion forum post due Thursday 11:55 p.m. </w:t>
      </w:r>
    </w:p>
    <w:p w14:paraId="392900B9" w14:textId="77777777" w:rsidR="008C53F2" w:rsidRPr="008828CE" w:rsidRDefault="008C53F2" w:rsidP="008C53F2">
      <w:pPr>
        <w:numPr>
          <w:ilvl w:val="0"/>
          <w:numId w:val="21"/>
        </w:num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 xml:space="preserve">Response to at least one classmate due Sunday 11:55 p.m. </w:t>
      </w:r>
    </w:p>
    <w:p w14:paraId="750D7CB7" w14:textId="77777777" w:rsidR="008C53F2" w:rsidRPr="008828CE" w:rsidRDefault="008C53F2" w:rsidP="008C53F2">
      <w:pPr>
        <w:numPr>
          <w:ilvl w:val="0"/>
          <w:numId w:val="21"/>
        </w:num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 xml:space="preserve">Quiz due Saturday 11:55 p.m. </w:t>
      </w:r>
    </w:p>
    <w:p w14:paraId="21766B93" w14:textId="77777777" w:rsidR="008C53F2" w:rsidRPr="008828CE" w:rsidRDefault="008C53F2" w:rsidP="008C53F2">
      <w:pPr>
        <w:numPr>
          <w:ilvl w:val="0"/>
          <w:numId w:val="21"/>
        </w:num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 xml:space="preserve">Journal entry due Sunday 11:55 p.m. </w:t>
      </w:r>
    </w:p>
    <w:p w14:paraId="570999E1" w14:textId="021ED90A" w:rsidR="008C53F2" w:rsidRPr="008828CE" w:rsidRDefault="001F40FE" w:rsidP="008C53F2">
      <w:pPr>
        <w:numPr>
          <w:ilvl w:val="0"/>
          <w:numId w:val="21"/>
        </w:numPr>
        <w:spacing w:before="100" w:beforeAutospacing="1" w:after="100" w:afterAutospacing="1"/>
        <w:rPr>
          <w:rFonts w:ascii="Times New Roman" w:eastAsiaTheme="minorHAnsi" w:hAnsi="Times New Roman" w:cs="Times New Roman"/>
        </w:rPr>
      </w:pPr>
      <w:r>
        <w:rPr>
          <w:rFonts w:ascii="Times New Roman" w:eastAsiaTheme="minorHAnsi" w:hAnsi="Times New Roman" w:cs="Times New Roman"/>
        </w:rPr>
        <w:t>Book Reviews due Sunday, end of weeks 4 &amp; 8</w:t>
      </w:r>
      <w:r w:rsidR="008C53F2" w:rsidRPr="008828CE">
        <w:rPr>
          <w:rFonts w:ascii="Times New Roman" w:eastAsiaTheme="minorHAnsi" w:hAnsi="Times New Roman" w:cs="Times New Roman"/>
        </w:rPr>
        <w:t xml:space="preserve">, 11:55 p.m. </w:t>
      </w:r>
    </w:p>
    <w:p w14:paraId="522D4970" w14:textId="6E0035D1" w:rsidR="007831CF" w:rsidRPr="008828CE" w:rsidRDefault="00714DC3" w:rsidP="00656AB8">
      <w:pPr>
        <w:pStyle w:val="Heading3"/>
        <w:rPr>
          <w:rFonts w:ascii="Times New Roman" w:hAnsi="Times New Roman" w:cs="Times New Roman"/>
        </w:rPr>
      </w:pPr>
      <w:r w:rsidRPr="008828CE">
        <w:rPr>
          <w:rFonts w:ascii="Times New Roman" w:hAnsi="Times New Roman" w:cs="Times New Roman"/>
        </w:rPr>
        <w:t xml:space="preserve">Weekly Forum </w:t>
      </w:r>
      <w:r w:rsidR="007831CF" w:rsidRPr="008828CE">
        <w:rPr>
          <w:rFonts w:ascii="Times New Roman" w:hAnsi="Times New Roman" w:cs="Times New Roman"/>
        </w:rPr>
        <w:t>Discussions</w:t>
      </w:r>
    </w:p>
    <w:p w14:paraId="76D87B88" w14:textId="26A79160" w:rsidR="008C53F2" w:rsidRPr="008828CE" w:rsidRDefault="003A1CC0" w:rsidP="008C53F2">
      <w:p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Each week you will respond to the discussion forum topic. In addition, you are required to respond to one posting of your colleagues. I</w:t>
      </w:r>
      <w:r w:rsidR="008C53F2" w:rsidRPr="008828CE">
        <w:rPr>
          <w:rFonts w:ascii="Times New Roman" w:eastAsiaTheme="minorHAnsi" w:hAnsi="Times New Roman" w:cs="Times New Roman"/>
        </w:rPr>
        <w:t>nitial postings are due by 11:55</w:t>
      </w:r>
      <w:r w:rsidRPr="008828CE">
        <w:rPr>
          <w:rFonts w:ascii="Times New Roman" w:eastAsiaTheme="minorHAnsi" w:hAnsi="Times New Roman" w:cs="Times New Roman"/>
        </w:rPr>
        <w:t xml:space="preserve"> p.m. on Thursdays</w:t>
      </w:r>
      <w:r w:rsidR="008C53F2" w:rsidRPr="008828CE">
        <w:rPr>
          <w:rFonts w:ascii="Times New Roman" w:eastAsiaTheme="minorHAnsi" w:hAnsi="Times New Roman" w:cs="Times New Roman"/>
        </w:rPr>
        <w:t xml:space="preserve"> </w:t>
      </w:r>
      <w:r w:rsidRPr="008828CE">
        <w:rPr>
          <w:rFonts w:ascii="Times New Roman" w:eastAsiaTheme="minorHAnsi" w:hAnsi="Times New Roman" w:cs="Times New Roman"/>
        </w:rPr>
        <w:t>and the response</w:t>
      </w:r>
      <w:r w:rsidR="008C53F2" w:rsidRPr="008828CE">
        <w:rPr>
          <w:rFonts w:ascii="Times New Roman" w:eastAsiaTheme="minorHAnsi" w:hAnsi="Times New Roman" w:cs="Times New Roman"/>
        </w:rPr>
        <w:t>s to classmates are due by 11:55 p.m. on Sun</w:t>
      </w:r>
      <w:r w:rsidRPr="008828CE">
        <w:rPr>
          <w:rFonts w:ascii="Times New Roman" w:eastAsiaTheme="minorHAnsi" w:hAnsi="Times New Roman" w:cs="Times New Roman"/>
        </w:rPr>
        <w:t xml:space="preserve">days. Postings on discussion board should demonstrate advanced understanding and integration of readings and everyday experiences. Advanced understanding means (1) know the material, and (2) be critical about it (agree or disagree based on other research and based on your own experience). Your response to your colleagues posting </w:t>
      </w:r>
      <w:proofErr w:type="gramStart"/>
      <w:r w:rsidRPr="008828CE">
        <w:rPr>
          <w:rFonts w:ascii="Times New Roman" w:eastAsiaTheme="minorHAnsi" w:hAnsi="Times New Roman" w:cs="Times New Roman"/>
        </w:rPr>
        <w:t>should be well thought out</w:t>
      </w:r>
      <w:proofErr w:type="gramEnd"/>
      <w:r w:rsidRPr="008828CE">
        <w:rPr>
          <w:rFonts w:ascii="Times New Roman" w:eastAsiaTheme="minorHAnsi" w:hAnsi="Times New Roman" w:cs="Times New Roman"/>
        </w:rPr>
        <w:t xml:space="preserve"> and should add to the understanding and discussion. In each initial </w:t>
      </w:r>
      <w:proofErr w:type="gramStart"/>
      <w:r w:rsidRPr="008828CE">
        <w:rPr>
          <w:rFonts w:ascii="Times New Roman" w:eastAsiaTheme="minorHAnsi" w:hAnsi="Times New Roman" w:cs="Times New Roman"/>
        </w:rPr>
        <w:t>posting</w:t>
      </w:r>
      <w:proofErr w:type="gramEnd"/>
      <w:r w:rsidRPr="008828CE">
        <w:rPr>
          <w:rFonts w:ascii="Times New Roman" w:eastAsiaTheme="minorHAnsi" w:hAnsi="Times New Roman" w:cs="Times New Roman"/>
        </w:rPr>
        <w:t xml:space="preserve"> you must cite at least one time the course </w:t>
      </w:r>
      <w:r w:rsidRPr="008828CE">
        <w:rPr>
          <w:rFonts w:ascii="Times New Roman" w:eastAsiaTheme="minorHAnsi" w:hAnsi="Times New Roman" w:cs="Times New Roman"/>
        </w:rPr>
        <w:lastRenderedPageBreak/>
        <w:t xml:space="preserve">textbook. Do so in-text </w:t>
      </w:r>
      <w:proofErr w:type="gramStart"/>
      <w:r w:rsidRPr="008828CE">
        <w:rPr>
          <w:rFonts w:ascii="Times New Roman" w:eastAsiaTheme="minorHAnsi" w:hAnsi="Times New Roman" w:cs="Times New Roman"/>
        </w:rPr>
        <w:t>and also</w:t>
      </w:r>
      <w:proofErr w:type="gramEnd"/>
      <w:r w:rsidRPr="008828CE">
        <w:rPr>
          <w:rFonts w:ascii="Times New Roman" w:eastAsiaTheme="minorHAnsi" w:hAnsi="Times New Roman" w:cs="Times New Roman"/>
        </w:rPr>
        <w:t xml:space="preserve"> at the end of your initial forum posting as an APA formatted reference. In addition, you must cite one other external resource. This may be a media resource. Use headings and subheadings to guide your reader. Use the Discussion Board Rubric to guide </w:t>
      </w:r>
      <w:r w:rsidR="008C53F2" w:rsidRPr="008828CE">
        <w:rPr>
          <w:rFonts w:ascii="Times New Roman" w:eastAsiaTheme="minorHAnsi" w:hAnsi="Times New Roman" w:cs="Times New Roman"/>
        </w:rPr>
        <w:t xml:space="preserve">your writing in </w:t>
      </w:r>
      <w:proofErr w:type="gramStart"/>
      <w:r w:rsidR="008C53F2" w:rsidRPr="008828CE">
        <w:rPr>
          <w:rFonts w:ascii="Times New Roman" w:eastAsiaTheme="minorHAnsi" w:hAnsi="Times New Roman" w:cs="Times New Roman"/>
        </w:rPr>
        <w:t>greater detail</w:t>
      </w:r>
      <w:proofErr w:type="gramEnd"/>
      <w:r w:rsidR="008C53F2" w:rsidRPr="008828CE">
        <w:rPr>
          <w:rFonts w:ascii="Times New Roman" w:eastAsiaTheme="minorHAnsi" w:hAnsi="Times New Roman" w:cs="Times New Roman"/>
        </w:rPr>
        <w:t xml:space="preserve">.  </w:t>
      </w:r>
      <w:r w:rsidRPr="008828CE">
        <w:rPr>
          <w:rFonts w:ascii="Times New Roman" w:eastAsiaTheme="minorHAnsi" w:hAnsi="Times New Roman" w:cs="Times New Roman"/>
        </w:rPr>
        <w:t xml:space="preserve">Discussion forums should be posted within the assignment box and do not require a separate, attached document. APA compliance with organization by headings, in-text citation, and end of text referencing </w:t>
      </w:r>
      <w:proofErr w:type="gramStart"/>
      <w:r w:rsidRPr="008828CE">
        <w:rPr>
          <w:rFonts w:ascii="Times New Roman" w:eastAsiaTheme="minorHAnsi" w:hAnsi="Times New Roman" w:cs="Times New Roman"/>
        </w:rPr>
        <w:t>can be accomplished</w:t>
      </w:r>
      <w:proofErr w:type="gramEnd"/>
      <w:r w:rsidRPr="008828CE">
        <w:rPr>
          <w:rFonts w:ascii="Times New Roman" w:eastAsiaTheme="minorHAnsi" w:hAnsi="Times New Roman" w:cs="Times New Roman"/>
        </w:rPr>
        <w:t xml:space="preserve"> within the assignment box.</w:t>
      </w:r>
    </w:p>
    <w:p w14:paraId="1117C72F" w14:textId="77777777" w:rsidR="00714DC3" w:rsidRPr="008828CE" w:rsidRDefault="00714DC3" w:rsidP="00714DC3">
      <w:pPr>
        <w:pStyle w:val="Heading3"/>
        <w:rPr>
          <w:rFonts w:ascii="Times New Roman" w:hAnsi="Times New Roman" w:cs="Times New Roman"/>
        </w:rPr>
      </w:pPr>
      <w:r w:rsidRPr="008828CE">
        <w:rPr>
          <w:rFonts w:ascii="Times New Roman" w:hAnsi="Times New Roman" w:cs="Times New Roman"/>
        </w:rPr>
        <w:t>Weekly Quizzes</w:t>
      </w:r>
    </w:p>
    <w:p w14:paraId="43EA5DA8" w14:textId="10432B70" w:rsidR="00714DC3" w:rsidRPr="008828CE" w:rsidRDefault="00714DC3" w:rsidP="008C53F2">
      <w:pPr>
        <w:spacing w:before="100" w:beforeAutospacing="1" w:after="100" w:afterAutospacing="1"/>
        <w:rPr>
          <w:rFonts w:ascii="Times New Roman" w:eastAsiaTheme="minorHAnsi" w:hAnsi="Times New Roman" w:cs="Times New Roman"/>
          <w:sz w:val="24"/>
          <w:szCs w:val="24"/>
        </w:rPr>
      </w:pPr>
      <w:r w:rsidRPr="008828CE">
        <w:rPr>
          <w:rFonts w:ascii="Times New Roman" w:eastAsiaTheme="minorHAnsi" w:hAnsi="Times New Roman" w:cs="Times New Roman"/>
          <w:sz w:val="24"/>
          <w:szCs w:val="24"/>
        </w:rPr>
        <w:t xml:space="preserve">Quizzes will be available from Monday at 8:00 a.m. to Saturday at 11:55 p.m. during each week. Time will be unlimited; however, you </w:t>
      </w:r>
      <w:proofErr w:type="gramStart"/>
      <w:r w:rsidRPr="008828CE">
        <w:rPr>
          <w:rFonts w:ascii="Times New Roman" w:eastAsiaTheme="minorHAnsi" w:hAnsi="Times New Roman" w:cs="Times New Roman"/>
          <w:sz w:val="24"/>
          <w:szCs w:val="24"/>
        </w:rPr>
        <w:t>will only be allowed</w:t>
      </w:r>
      <w:proofErr w:type="gramEnd"/>
      <w:r w:rsidRPr="008828CE">
        <w:rPr>
          <w:rFonts w:ascii="Times New Roman" w:eastAsiaTheme="minorHAnsi" w:hAnsi="Times New Roman" w:cs="Times New Roman"/>
          <w:sz w:val="24"/>
          <w:szCs w:val="24"/>
        </w:rPr>
        <w:t xml:space="preserve"> one submission. </w:t>
      </w:r>
    </w:p>
    <w:p w14:paraId="1D7F7342" w14:textId="5D645AE7" w:rsidR="00714DC3" w:rsidRPr="008828CE" w:rsidRDefault="00714DC3" w:rsidP="00714DC3">
      <w:pPr>
        <w:pStyle w:val="Heading3"/>
        <w:rPr>
          <w:rFonts w:ascii="Times New Roman" w:hAnsi="Times New Roman" w:cs="Times New Roman"/>
        </w:rPr>
      </w:pPr>
      <w:r w:rsidRPr="008828CE">
        <w:rPr>
          <w:rFonts w:ascii="Times New Roman" w:hAnsi="Times New Roman" w:cs="Times New Roman"/>
        </w:rPr>
        <w:t>Weekly Journal Entries</w:t>
      </w:r>
    </w:p>
    <w:p w14:paraId="474AD94E" w14:textId="17FCA201" w:rsidR="00714DC3" w:rsidRPr="008828CE" w:rsidRDefault="00714DC3" w:rsidP="008C53F2">
      <w:pPr>
        <w:spacing w:before="100" w:beforeAutospacing="1" w:after="100" w:afterAutospacing="1"/>
        <w:rPr>
          <w:rFonts w:ascii="Times New Roman" w:eastAsiaTheme="minorHAnsi" w:hAnsi="Times New Roman" w:cs="Times New Roman"/>
          <w:sz w:val="20"/>
          <w:szCs w:val="20"/>
        </w:rPr>
      </w:pPr>
      <w:r w:rsidRPr="008828CE">
        <w:rPr>
          <w:rFonts w:ascii="Times New Roman" w:eastAsiaTheme="minorHAnsi" w:hAnsi="Times New Roman" w:cs="Times New Roman"/>
          <w:sz w:val="24"/>
          <w:szCs w:val="24"/>
        </w:rPr>
        <w:t>Journaling throughout the course is a means of communication between student and instructor. Students can say honestly and freely how they are progressing. A journal entry should contain comments such as: "I learned this week about ...</w:t>
      </w:r>
      <w:proofErr w:type="spellStart"/>
      <w:proofErr w:type="gramStart"/>
      <w:r w:rsidRPr="008828CE">
        <w:rPr>
          <w:rFonts w:ascii="Times New Roman" w:eastAsiaTheme="minorHAnsi" w:hAnsi="Times New Roman" w:cs="Times New Roman"/>
          <w:sz w:val="24"/>
          <w:szCs w:val="24"/>
        </w:rPr>
        <w:t>abc</w:t>
      </w:r>
      <w:proofErr w:type="spellEnd"/>
      <w:r w:rsidRPr="008828CE">
        <w:rPr>
          <w:rFonts w:ascii="Times New Roman" w:eastAsiaTheme="minorHAnsi" w:hAnsi="Times New Roman" w:cs="Times New Roman"/>
          <w:sz w:val="24"/>
          <w:szCs w:val="24"/>
        </w:rPr>
        <w:t>.;</w:t>
      </w:r>
      <w:proofErr w:type="gramEnd"/>
      <w:r w:rsidRPr="008828CE">
        <w:rPr>
          <w:rFonts w:ascii="Times New Roman" w:eastAsiaTheme="minorHAnsi" w:hAnsi="Times New Roman" w:cs="Times New Roman"/>
          <w:sz w:val="24"/>
          <w:szCs w:val="24"/>
        </w:rPr>
        <w:t xml:space="preserve"> I struggled with ... xyz.; I think this material comes in handy in my work because ..." Journal entries help students process information in a down-to-earth manner and see the progress they make week by week. Make your journal entries between 100- 300 words. Journal entries are due by Sunday, 11</w:t>
      </w:r>
      <w:r w:rsidR="00183BD5" w:rsidRPr="008828CE">
        <w:rPr>
          <w:rFonts w:ascii="Times New Roman" w:eastAsiaTheme="minorHAnsi" w:hAnsi="Times New Roman" w:cs="Times New Roman"/>
          <w:sz w:val="24"/>
          <w:szCs w:val="24"/>
        </w:rPr>
        <w:t>:55</w:t>
      </w:r>
      <w:r w:rsidRPr="008828CE">
        <w:rPr>
          <w:rFonts w:ascii="Times New Roman" w:eastAsiaTheme="minorHAnsi" w:hAnsi="Times New Roman" w:cs="Times New Roman"/>
          <w:sz w:val="24"/>
          <w:szCs w:val="24"/>
        </w:rPr>
        <w:t xml:space="preserve"> p.m. </w:t>
      </w:r>
    </w:p>
    <w:p w14:paraId="50B47663" w14:textId="356CE414" w:rsidR="008C53F2" w:rsidRPr="008828CE" w:rsidRDefault="00955F1C" w:rsidP="008C53F2">
      <w:pPr>
        <w:pStyle w:val="Heading3"/>
        <w:rPr>
          <w:rFonts w:ascii="Times New Roman" w:hAnsi="Times New Roman" w:cs="Times New Roman"/>
        </w:rPr>
      </w:pPr>
      <w:r w:rsidRPr="008828CE">
        <w:rPr>
          <w:rFonts w:ascii="Times New Roman" w:hAnsi="Times New Roman" w:cs="Times New Roman"/>
        </w:rPr>
        <w:t>Book Reviews—Due Week 4 and Week 8</w:t>
      </w:r>
    </w:p>
    <w:p w14:paraId="1C5FA4C8" w14:textId="0EB7B839" w:rsidR="008828CE" w:rsidRPr="008828CE" w:rsidRDefault="008828CE" w:rsidP="008828CE">
      <w:pPr>
        <w:pStyle w:val="NormalWeb"/>
      </w:pPr>
      <w:r w:rsidRPr="008828CE">
        <w:t>For this course, you will complete book reviews for two of our required textbooks:</w:t>
      </w:r>
    </w:p>
    <w:p w14:paraId="1C41581D" w14:textId="77777777" w:rsidR="008828CE" w:rsidRPr="008828CE" w:rsidRDefault="008828CE" w:rsidP="008828CE">
      <w:pPr>
        <w:pStyle w:val="NormalWeb"/>
      </w:pPr>
      <w:r w:rsidRPr="008828CE">
        <w:t xml:space="preserve">Gil, E. (2015). </w:t>
      </w:r>
      <w:r w:rsidRPr="008828CE">
        <w:rPr>
          <w:i/>
        </w:rPr>
        <w:t>Play in family therapy (2</w:t>
      </w:r>
      <w:r w:rsidRPr="008828CE">
        <w:rPr>
          <w:i/>
          <w:vertAlign w:val="superscript"/>
        </w:rPr>
        <w:t>nd</w:t>
      </w:r>
      <w:r w:rsidRPr="008828CE">
        <w:rPr>
          <w:i/>
        </w:rPr>
        <w:t xml:space="preserve"> </w:t>
      </w:r>
      <w:proofErr w:type="gramStart"/>
      <w:r w:rsidRPr="008828CE">
        <w:rPr>
          <w:i/>
        </w:rPr>
        <w:t>ed</w:t>
      </w:r>
      <w:proofErr w:type="gramEnd"/>
      <w:r w:rsidRPr="008828CE">
        <w:rPr>
          <w:i/>
        </w:rPr>
        <w:t>.).</w:t>
      </w:r>
      <w:r w:rsidRPr="008828CE">
        <w:t xml:space="preserve"> New York: The Guilford Press.</w:t>
      </w:r>
    </w:p>
    <w:p w14:paraId="11DE00A4" w14:textId="77777777" w:rsidR="008828CE" w:rsidRPr="008828CE" w:rsidRDefault="008828CE" w:rsidP="008828CE">
      <w:pPr>
        <w:pStyle w:val="NormalWeb"/>
        <w:ind w:left="720" w:hanging="720"/>
      </w:pPr>
      <w:r w:rsidRPr="008828CE">
        <w:t xml:space="preserve">Gil, E., &amp; </w:t>
      </w:r>
      <w:proofErr w:type="spellStart"/>
      <w:r w:rsidRPr="008828CE">
        <w:t>Drewes</w:t>
      </w:r>
      <w:proofErr w:type="spellEnd"/>
      <w:r w:rsidRPr="008828CE">
        <w:t xml:space="preserve">, A. (Eds.) (2005). </w:t>
      </w:r>
      <w:r w:rsidRPr="008828CE">
        <w:rPr>
          <w:i/>
        </w:rPr>
        <w:t xml:space="preserve">Cultural issues in play therapy. </w:t>
      </w:r>
      <w:r w:rsidRPr="008828CE">
        <w:t>New York: The Guilford Press.</w:t>
      </w:r>
    </w:p>
    <w:p w14:paraId="0CCB5E96" w14:textId="77777777" w:rsidR="008828CE" w:rsidRPr="008828CE" w:rsidRDefault="008828CE" w:rsidP="008828CE">
      <w:pPr>
        <w:pStyle w:val="NormalWeb"/>
      </w:pPr>
      <w:r w:rsidRPr="008828CE">
        <w:t xml:space="preserve">You will write a 5-6 page paper (not including title page and references), </w:t>
      </w:r>
      <w:r w:rsidRPr="008828CE">
        <w:rPr>
          <w:b/>
          <w:bCs/>
          <w:i/>
          <w:iCs/>
        </w:rPr>
        <w:t xml:space="preserve">typed and double spaced, with 1'’ margins and 12 pt. typeface. </w:t>
      </w:r>
      <w:r w:rsidRPr="008828CE">
        <w:t xml:space="preserve">The following is a suggested outline for the book review. </w:t>
      </w:r>
    </w:p>
    <w:p w14:paraId="70F84D26" w14:textId="77777777" w:rsidR="008828CE" w:rsidRPr="008828CE" w:rsidRDefault="008828CE" w:rsidP="008828CE">
      <w:pPr>
        <w:pStyle w:val="NormalWeb"/>
        <w:spacing w:before="0" w:beforeAutospacing="0" w:after="0" w:afterAutospacing="0"/>
      </w:pPr>
      <w:r w:rsidRPr="008828CE">
        <w:t xml:space="preserve">I. Title Page: </w:t>
      </w:r>
    </w:p>
    <w:p w14:paraId="00B48E8A" w14:textId="77777777" w:rsidR="008828CE" w:rsidRPr="008828CE" w:rsidRDefault="008828CE" w:rsidP="008828CE">
      <w:pPr>
        <w:pStyle w:val="NormalWeb"/>
        <w:spacing w:before="0" w:beforeAutospacing="0" w:after="0" w:afterAutospacing="0"/>
        <w:jc w:val="center"/>
      </w:pPr>
      <w:r w:rsidRPr="008828CE">
        <w:t>Book Review</w:t>
      </w:r>
    </w:p>
    <w:p w14:paraId="29CCEE9E" w14:textId="77777777" w:rsidR="008828CE" w:rsidRPr="008828CE" w:rsidRDefault="008828CE" w:rsidP="008828CE">
      <w:pPr>
        <w:pStyle w:val="NormalWeb"/>
      </w:pPr>
      <w:r w:rsidRPr="008828CE">
        <w:t>Author and Title (APA format). Include number of pages in the book at the end. (e.g. 429 pp.)</w:t>
      </w:r>
      <w:r w:rsidRPr="008828CE">
        <w:br/>
        <w:t xml:space="preserve">Reviewed by: (your name) </w:t>
      </w:r>
    </w:p>
    <w:p w14:paraId="35EAFCDD" w14:textId="77777777" w:rsidR="008828CE" w:rsidRPr="008828CE" w:rsidRDefault="008828CE" w:rsidP="008828CE">
      <w:pPr>
        <w:pStyle w:val="NormalWeb"/>
      </w:pPr>
      <w:proofErr w:type="gramStart"/>
      <w:r w:rsidRPr="008828CE">
        <w:t>II .</w:t>
      </w:r>
      <w:proofErr w:type="gramEnd"/>
      <w:r w:rsidRPr="008828CE">
        <w:t xml:space="preserve"> Summary: This should be a concise summary of the content of the book including why the writing is significant.</w:t>
      </w:r>
    </w:p>
    <w:p w14:paraId="12F38AFC" w14:textId="77777777" w:rsidR="008828CE" w:rsidRPr="008828CE" w:rsidRDefault="008828CE" w:rsidP="008828CE">
      <w:pPr>
        <w:pStyle w:val="NormalWeb"/>
      </w:pPr>
      <w:r w:rsidRPr="008828CE">
        <w:t xml:space="preserve">III. Reaction: Include your opinion of the content in the book. Give what you believe to be the major strengths and weaknesses of the ideas presented. Provide support for opinions and reactions. </w:t>
      </w:r>
    </w:p>
    <w:p w14:paraId="24279581" w14:textId="77777777" w:rsidR="008828CE" w:rsidRPr="008828CE" w:rsidRDefault="008828CE" w:rsidP="008828CE">
      <w:pPr>
        <w:pStyle w:val="NormalWeb"/>
      </w:pPr>
      <w:r w:rsidRPr="008828CE">
        <w:lastRenderedPageBreak/>
        <w:t xml:space="preserve">IV. Conclusion: Comment on overall impact the book had on you and your thinking. List any questions you feel </w:t>
      </w:r>
      <w:proofErr w:type="gramStart"/>
      <w:r w:rsidRPr="008828CE">
        <w:t>are left</w:t>
      </w:r>
      <w:proofErr w:type="gramEnd"/>
      <w:r w:rsidRPr="008828CE">
        <w:t xml:space="preserve"> unanswered or which have been raised to reflect on. Comment on the overall value of the book over time—</w:t>
      </w:r>
      <w:proofErr w:type="gramStart"/>
      <w:r w:rsidRPr="008828CE">
        <w:t>will the ideas be dated</w:t>
      </w:r>
      <w:proofErr w:type="gramEnd"/>
      <w:r w:rsidRPr="008828CE">
        <w:t xml:space="preserve"> in the next five to ten years or is it a classic? </w:t>
      </w:r>
    </w:p>
    <w:p w14:paraId="1D9F32EF" w14:textId="77777777" w:rsidR="008828CE" w:rsidRPr="008828CE" w:rsidRDefault="008828CE" w:rsidP="008828CE">
      <w:pPr>
        <w:pStyle w:val="NormalWeb"/>
      </w:pPr>
      <w:r w:rsidRPr="008828CE">
        <w:t xml:space="preserve">V. References: Should be provided for any citations for information and/or ideas that are not contained within the book being reviewed </w:t>
      </w:r>
    </w:p>
    <w:p w14:paraId="7F71AFB8" w14:textId="77777777" w:rsidR="008828CE" w:rsidRPr="008828CE" w:rsidRDefault="008828CE" w:rsidP="008828CE">
      <w:pPr>
        <w:pStyle w:val="NormalWeb"/>
        <w:spacing w:before="0" w:beforeAutospacing="0" w:after="0" w:afterAutospacing="0"/>
      </w:pPr>
      <w:r w:rsidRPr="008828CE">
        <w:t xml:space="preserve">Grading of the review </w:t>
      </w:r>
      <w:proofErr w:type="gramStart"/>
      <w:r w:rsidRPr="008828CE">
        <w:t>will be based</w:t>
      </w:r>
      <w:proofErr w:type="gramEnd"/>
      <w:r w:rsidRPr="008828CE">
        <w:t xml:space="preserve"> on the following criteria:</w:t>
      </w:r>
    </w:p>
    <w:p w14:paraId="11E5FCF3" w14:textId="77777777" w:rsidR="008828CE" w:rsidRPr="008828CE" w:rsidRDefault="008828CE" w:rsidP="008828CE">
      <w:pPr>
        <w:pStyle w:val="NormalWeb"/>
        <w:spacing w:before="0" w:beforeAutospacing="0" w:after="0" w:afterAutospacing="0"/>
      </w:pPr>
      <w:r w:rsidRPr="008828CE">
        <w:br/>
        <w:t xml:space="preserve">1. </w:t>
      </w:r>
      <w:r w:rsidRPr="008828CE">
        <w:rPr>
          <w:b/>
          <w:bCs/>
        </w:rPr>
        <w:t>Completeness</w:t>
      </w:r>
      <w:r w:rsidRPr="008828CE">
        <w:t>- procedures followed; all elements included (e.g. summary, reaction, conclusions).</w:t>
      </w:r>
      <w:r w:rsidRPr="008828CE">
        <w:br/>
        <w:t xml:space="preserve">2. </w:t>
      </w:r>
      <w:r w:rsidRPr="008828CE">
        <w:rPr>
          <w:b/>
          <w:bCs/>
        </w:rPr>
        <w:t>Involvement</w:t>
      </w:r>
      <w:r w:rsidRPr="008828CE">
        <w:t xml:space="preserve">- clarity of opinions, quality of reactions and critical evaluation of ideas presented in the book. </w:t>
      </w:r>
    </w:p>
    <w:p w14:paraId="27B59ED4" w14:textId="3F25A2A3" w:rsidR="008828CE" w:rsidRPr="008828CE" w:rsidRDefault="008828CE" w:rsidP="008828CE">
      <w:pPr>
        <w:pStyle w:val="NormalWeb"/>
        <w:spacing w:before="0" w:beforeAutospacing="0" w:after="0" w:afterAutospacing="0"/>
      </w:pPr>
      <w:r w:rsidRPr="008828CE">
        <w:t xml:space="preserve">3. </w:t>
      </w:r>
      <w:r w:rsidRPr="008828CE">
        <w:rPr>
          <w:b/>
          <w:bCs/>
        </w:rPr>
        <w:t xml:space="preserve">Integration </w:t>
      </w:r>
      <w:r w:rsidRPr="008828CE">
        <w:t>of concepts from other readings and forum discussions.</w:t>
      </w:r>
      <w:r w:rsidRPr="008828CE">
        <w:br/>
        <w:t xml:space="preserve">4. </w:t>
      </w:r>
      <w:r w:rsidRPr="008828CE">
        <w:rPr>
          <w:b/>
          <w:bCs/>
        </w:rPr>
        <w:t xml:space="preserve">Insight </w:t>
      </w:r>
      <w:r w:rsidRPr="008828CE">
        <w:t xml:space="preserve">- Demonstrate understanding of concepts and how they </w:t>
      </w:r>
      <w:proofErr w:type="gramStart"/>
      <w:r w:rsidRPr="008828CE">
        <w:t>impact</w:t>
      </w:r>
      <w:proofErr w:type="gramEnd"/>
      <w:r w:rsidRPr="008828CE">
        <w:t xml:space="preserve"> individuals and the local/global community</w:t>
      </w:r>
      <w:r w:rsidRPr="008828CE">
        <w:br/>
        <w:t xml:space="preserve">5. </w:t>
      </w:r>
      <w:r w:rsidRPr="008828CE">
        <w:rPr>
          <w:b/>
          <w:bCs/>
        </w:rPr>
        <w:t>Format and Style</w:t>
      </w:r>
      <w:r w:rsidRPr="008828CE">
        <w:t xml:space="preserve">- APA format; acceptable written English, no slang or colloquial expressions; evidence of proof reading; and corrections made. </w:t>
      </w:r>
    </w:p>
    <w:p w14:paraId="0104653D" w14:textId="74790F26" w:rsidR="00AF0D1E" w:rsidRPr="008828CE" w:rsidRDefault="008C53F2" w:rsidP="008828CE">
      <w:pPr>
        <w:spacing w:before="100" w:beforeAutospacing="1" w:after="100" w:afterAutospacing="1"/>
        <w:rPr>
          <w:rFonts w:ascii="Times New Roman" w:eastAsiaTheme="minorHAnsi" w:hAnsi="Times New Roman" w:cs="Times New Roman"/>
        </w:rPr>
      </w:pPr>
      <w:r w:rsidRPr="008828CE">
        <w:rPr>
          <w:rFonts w:ascii="Times New Roman" w:eastAsiaTheme="minorHAnsi" w:hAnsi="Times New Roman" w:cs="Times New Roman"/>
        </w:rPr>
        <w:t>No late submission</w:t>
      </w:r>
      <w:r w:rsidR="001F40FE">
        <w:rPr>
          <w:rFonts w:ascii="Times New Roman" w:eastAsiaTheme="minorHAnsi" w:hAnsi="Times New Roman" w:cs="Times New Roman"/>
        </w:rPr>
        <w:t>s</w:t>
      </w:r>
      <w:r w:rsidRPr="008828CE">
        <w:rPr>
          <w:rFonts w:ascii="Times New Roman" w:eastAsiaTheme="minorHAnsi" w:hAnsi="Times New Roman" w:cs="Times New Roman"/>
        </w:rPr>
        <w:t xml:space="preserve"> accepted.</w:t>
      </w:r>
    </w:p>
    <w:p w14:paraId="50F8D5DC" w14:textId="77777777" w:rsidR="00AF0D1E" w:rsidRPr="008828CE" w:rsidRDefault="007831CF" w:rsidP="00312787">
      <w:pPr>
        <w:pStyle w:val="Heading2"/>
        <w:rPr>
          <w:rFonts w:ascii="Times New Roman" w:hAnsi="Times New Roman" w:cs="Times New Roman"/>
        </w:rPr>
      </w:pPr>
      <w:r w:rsidRPr="008828CE">
        <w:rPr>
          <w:rFonts w:ascii="Times New Roman" w:hAnsi="Times New Roman" w:cs="Times New Roman"/>
        </w:rPr>
        <w:t>Grading</w:t>
      </w:r>
    </w:p>
    <w:p w14:paraId="753126C5" w14:textId="7C2669A9" w:rsidR="00E03A76" w:rsidRPr="008828CE" w:rsidRDefault="00AF0D1E" w:rsidP="00312787">
      <w:pPr>
        <w:tabs>
          <w:tab w:val="left" w:pos="1440"/>
          <w:tab w:val="left" w:pos="3240"/>
          <w:tab w:val="right" w:pos="5760"/>
        </w:tabs>
        <w:ind w:left="1440" w:hanging="1440"/>
        <w:rPr>
          <w:rStyle w:val="Strong"/>
          <w:rFonts w:ascii="Times New Roman" w:hAnsi="Times New Roman" w:cs="Times New Roman"/>
          <w:color w:val="6B1823" w:themeColor="accent3"/>
        </w:rPr>
      </w:pPr>
      <w:r w:rsidRPr="008828CE">
        <w:rPr>
          <w:rStyle w:val="Strong"/>
          <w:rFonts w:ascii="Times New Roman" w:hAnsi="Times New Roman" w:cs="Times New Roman"/>
        </w:rPr>
        <w:t>Grading:</w:t>
      </w:r>
      <w:r w:rsidRPr="008828CE">
        <w:rPr>
          <w:rStyle w:val="Strong"/>
          <w:rFonts w:ascii="Times New Roman" w:hAnsi="Times New Roman" w:cs="Times New Roman"/>
        </w:rPr>
        <w:tab/>
      </w:r>
    </w:p>
    <w:tbl>
      <w:tblPr>
        <w:tblStyle w:val="LightList"/>
        <w:tblW w:w="0" w:type="auto"/>
        <w:jc w:val="center"/>
        <w:tblLook w:val="04A0" w:firstRow="1" w:lastRow="0" w:firstColumn="1" w:lastColumn="0" w:noHBand="0" w:noVBand="1"/>
      </w:tblPr>
      <w:tblGrid>
        <w:gridCol w:w="4692"/>
        <w:gridCol w:w="1439"/>
      </w:tblGrid>
      <w:tr w:rsidR="00E03A76" w:rsidRPr="008828CE" w14:paraId="7AD830C7" w14:textId="77777777" w:rsidTr="00E03A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2" w:type="dxa"/>
          </w:tcPr>
          <w:p w14:paraId="79A94933" w14:textId="77777777" w:rsidR="00E03A76" w:rsidRPr="008828CE" w:rsidRDefault="00E03A76" w:rsidP="00E03A76">
            <w:pPr>
              <w:tabs>
                <w:tab w:val="left" w:pos="1440"/>
                <w:tab w:val="left" w:pos="3240"/>
                <w:tab w:val="right" w:pos="5760"/>
              </w:tabs>
              <w:jc w:val="center"/>
              <w:rPr>
                <w:rStyle w:val="Strong"/>
                <w:rFonts w:ascii="Times New Roman" w:hAnsi="Times New Roman" w:cs="Times New Roman"/>
              </w:rPr>
            </w:pPr>
            <w:r w:rsidRPr="008828CE">
              <w:rPr>
                <w:rStyle w:val="Strong"/>
                <w:rFonts w:ascii="Times New Roman" w:hAnsi="Times New Roman" w:cs="Times New Roman"/>
              </w:rPr>
              <w:t>Assignment</w:t>
            </w:r>
          </w:p>
        </w:tc>
        <w:tc>
          <w:tcPr>
            <w:tcW w:w="1439" w:type="dxa"/>
          </w:tcPr>
          <w:p w14:paraId="6E6A309F" w14:textId="77777777" w:rsidR="00E03A76" w:rsidRPr="008828CE" w:rsidRDefault="00E03A76" w:rsidP="00E03A76">
            <w:pPr>
              <w:tabs>
                <w:tab w:val="left" w:pos="1440"/>
                <w:tab w:val="left" w:pos="3240"/>
                <w:tab w:val="right" w:pos="5760"/>
              </w:tabs>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rPr>
            </w:pPr>
            <w:r w:rsidRPr="008828CE">
              <w:rPr>
                <w:rStyle w:val="Strong"/>
                <w:rFonts w:ascii="Times New Roman" w:hAnsi="Times New Roman" w:cs="Times New Roman"/>
              </w:rPr>
              <w:t>Points</w:t>
            </w:r>
          </w:p>
        </w:tc>
      </w:tr>
      <w:tr w:rsidR="00E03A76" w:rsidRPr="008828CE" w14:paraId="6C0D9D46" w14:textId="77777777" w:rsidTr="00E03A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2" w:type="dxa"/>
          </w:tcPr>
          <w:p w14:paraId="52D44D95" w14:textId="0544B6BA" w:rsidR="00E03A76" w:rsidRPr="008828CE" w:rsidRDefault="00DA7A79" w:rsidP="00DA7A79">
            <w:pPr>
              <w:tabs>
                <w:tab w:val="left" w:pos="1440"/>
                <w:tab w:val="left" w:pos="3240"/>
                <w:tab w:val="right" w:pos="5760"/>
              </w:tabs>
              <w:rPr>
                <w:rStyle w:val="Strong"/>
                <w:rFonts w:ascii="Times New Roman" w:hAnsi="Times New Roman" w:cs="Times New Roman"/>
              </w:rPr>
            </w:pPr>
            <w:r w:rsidRPr="008828CE">
              <w:rPr>
                <w:rStyle w:val="Strong"/>
                <w:rFonts w:ascii="Times New Roman" w:hAnsi="Times New Roman" w:cs="Times New Roman"/>
              </w:rPr>
              <w:t>Weekly Forum Posts (8 total – 10 pts each)</w:t>
            </w:r>
          </w:p>
        </w:tc>
        <w:tc>
          <w:tcPr>
            <w:tcW w:w="1439" w:type="dxa"/>
          </w:tcPr>
          <w:p w14:paraId="35B140BF" w14:textId="23934631" w:rsidR="00E03A76" w:rsidRPr="008828CE" w:rsidRDefault="00DA7A79" w:rsidP="00E03A76">
            <w:pPr>
              <w:tabs>
                <w:tab w:val="left" w:pos="1440"/>
                <w:tab w:val="left" w:pos="3240"/>
                <w:tab w:val="right" w:pos="5760"/>
              </w:tabs>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b w:val="0"/>
              </w:rPr>
            </w:pPr>
            <w:r w:rsidRPr="008828CE">
              <w:rPr>
                <w:rStyle w:val="Strong"/>
                <w:rFonts w:ascii="Times New Roman" w:hAnsi="Times New Roman" w:cs="Times New Roman"/>
                <w:b w:val="0"/>
              </w:rPr>
              <w:t>8</w:t>
            </w:r>
            <w:r w:rsidR="00E03A76" w:rsidRPr="008828CE">
              <w:rPr>
                <w:rStyle w:val="Strong"/>
                <w:rFonts w:ascii="Times New Roman" w:hAnsi="Times New Roman" w:cs="Times New Roman"/>
                <w:b w:val="0"/>
              </w:rPr>
              <w:t>0 points</w:t>
            </w:r>
          </w:p>
        </w:tc>
      </w:tr>
      <w:tr w:rsidR="00E03A76" w:rsidRPr="008828CE" w14:paraId="3FC72DF9" w14:textId="77777777" w:rsidTr="00E03A76">
        <w:trPr>
          <w:jc w:val="center"/>
        </w:trPr>
        <w:tc>
          <w:tcPr>
            <w:cnfStyle w:val="001000000000" w:firstRow="0" w:lastRow="0" w:firstColumn="1" w:lastColumn="0" w:oddVBand="0" w:evenVBand="0" w:oddHBand="0" w:evenHBand="0" w:firstRowFirstColumn="0" w:firstRowLastColumn="0" w:lastRowFirstColumn="0" w:lastRowLastColumn="0"/>
            <w:tcW w:w="4692" w:type="dxa"/>
          </w:tcPr>
          <w:p w14:paraId="615787FB" w14:textId="77777777" w:rsidR="00E03A76" w:rsidRPr="008828CE" w:rsidRDefault="007E5E31" w:rsidP="00AF0D1E">
            <w:pPr>
              <w:tabs>
                <w:tab w:val="left" w:pos="1440"/>
                <w:tab w:val="left" w:pos="3240"/>
                <w:tab w:val="right" w:pos="5760"/>
              </w:tabs>
              <w:rPr>
                <w:rStyle w:val="Strong"/>
                <w:rFonts w:ascii="Times New Roman" w:hAnsi="Times New Roman" w:cs="Times New Roman"/>
              </w:rPr>
            </w:pPr>
            <w:r w:rsidRPr="008828CE">
              <w:rPr>
                <w:rStyle w:val="Strong"/>
                <w:rFonts w:ascii="Times New Roman" w:hAnsi="Times New Roman" w:cs="Times New Roman"/>
              </w:rPr>
              <w:t>Weekly Quizzes (8 total – 10 p</w:t>
            </w:r>
            <w:r w:rsidR="00E03A76" w:rsidRPr="008828CE">
              <w:rPr>
                <w:rStyle w:val="Strong"/>
                <w:rFonts w:ascii="Times New Roman" w:hAnsi="Times New Roman" w:cs="Times New Roman"/>
              </w:rPr>
              <w:t>ts each)</w:t>
            </w:r>
          </w:p>
        </w:tc>
        <w:tc>
          <w:tcPr>
            <w:tcW w:w="1439" w:type="dxa"/>
          </w:tcPr>
          <w:p w14:paraId="76088444" w14:textId="77777777" w:rsidR="00E03A76" w:rsidRPr="008828CE" w:rsidRDefault="00E03A76" w:rsidP="00E03A76">
            <w:pPr>
              <w:tabs>
                <w:tab w:val="left" w:pos="1440"/>
                <w:tab w:val="left" w:pos="3240"/>
                <w:tab w:val="right" w:pos="5760"/>
              </w:tabs>
              <w:jc w:val="center"/>
              <w:cnfStyle w:val="000000000000" w:firstRow="0" w:lastRow="0" w:firstColumn="0" w:lastColumn="0" w:oddVBand="0" w:evenVBand="0" w:oddHBand="0" w:evenHBand="0" w:firstRowFirstColumn="0" w:firstRowLastColumn="0" w:lastRowFirstColumn="0" w:lastRowLastColumn="0"/>
              <w:rPr>
                <w:rStyle w:val="Strong"/>
                <w:rFonts w:ascii="Times New Roman" w:hAnsi="Times New Roman" w:cs="Times New Roman"/>
                <w:b w:val="0"/>
              </w:rPr>
            </w:pPr>
            <w:r w:rsidRPr="008828CE">
              <w:rPr>
                <w:rStyle w:val="Strong"/>
                <w:rFonts w:ascii="Times New Roman" w:hAnsi="Times New Roman" w:cs="Times New Roman"/>
                <w:b w:val="0"/>
              </w:rPr>
              <w:t>80 points</w:t>
            </w:r>
          </w:p>
        </w:tc>
      </w:tr>
      <w:tr w:rsidR="00E03A76" w:rsidRPr="008828CE" w14:paraId="04301CAC" w14:textId="77777777" w:rsidTr="00E03A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2" w:type="dxa"/>
          </w:tcPr>
          <w:p w14:paraId="573B7A4E" w14:textId="51764641" w:rsidR="00E03A76" w:rsidRPr="008828CE" w:rsidRDefault="00DA7A79" w:rsidP="00AF0D1E">
            <w:pPr>
              <w:tabs>
                <w:tab w:val="left" w:pos="1440"/>
                <w:tab w:val="left" w:pos="3240"/>
                <w:tab w:val="right" w:pos="5760"/>
              </w:tabs>
              <w:rPr>
                <w:rStyle w:val="Strong"/>
                <w:rFonts w:ascii="Times New Roman" w:hAnsi="Times New Roman" w:cs="Times New Roman"/>
              </w:rPr>
            </w:pPr>
            <w:r w:rsidRPr="008828CE">
              <w:rPr>
                <w:rStyle w:val="Strong"/>
                <w:rFonts w:ascii="Times New Roman" w:hAnsi="Times New Roman" w:cs="Times New Roman"/>
              </w:rPr>
              <w:t>Weekly Journal Entries</w:t>
            </w:r>
            <w:r w:rsidR="00E03A76" w:rsidRPr="008828CE">
              <w:rPr>
                <w:rStyle w:val="Strong"/>
                <w:rFonts w:ascii="Times New Roman" w:hAnsi="Times New Roman" w:cs="Times New Roman"/>
              </w:rPr>
              <w:t xml:space="preserve"> (8 total – 10 pts each)</w:t>
            </w:r>
          </w:p>
        </w:tc>
        <w:tc>
          <w:tcPr>
            <w:tcW w:w="1439" w:type="dxa"/>
          </w:tcPr>
          <w:p w14:paraId="1FCFDBCD" w14:textId="77777777" w:rsidR="00E03A76" w:rsidRPr="008828CE" w:rsidRDefault="00E03A76" w:rsidP="00E03A76">
            <w:pPr>
              <w:tabs>
                <w:tab w:val="left" w:pos="1440"/>
                <w:tab w:val="left" w:pos="3240"/>
                <w:tab w:val="right" w:pos="5760"/>
              </w:tabs>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b w:val="0"/>
              </w:rPr>
            </w:pPr>
            <w:r w:rsidRPr="008828CE">
              <w:rPr>
                <w:rStyle w:val="Strong"/>
                <w:rFonts w:ascii="Times New Roman" w:hAnsi="Times New Roman" w:cs="Times New Roman"/>
                <w:b w:val="0"/>
              </w:rPr>
              <w:t>80 points</w:t>
            </w:r>
          </w:p>
        </w:tc>
      </w:tr>
      <w:tr w:rsidR="00E03A76" w:rsidRPr="008828CE" w14:paraId="6D98F597" w14:textId="77777777" w:rsidTr="00E03A76">
        <w:trPr>
          <w:jc w:val="center"/>
        </w:trPr>
        <w:tc>
          <w:tcPr>
            <w:cnfStyle w:val="001000000000" w:firstRow="0" w:lastRow="0" w:firstColumn="1" w:lastColumn="0" w:oddVBand="0" w:evenVBand="0" w:oddHBand="0" w:evenHBand="0" w:firstRowFirstColumn="0" w:firstRowLastColumn="0" w:lastRowFirstColumn="0" w:lastRowLastColumn="0"/>
            <w:tcW w:w="4692" w:type="dxa"/>
          </w:tcPr>
          <w:p w14:paraId="44C893C1" w14:textId="636F0F5F" w:rsidR="00E03A76" w:rsidRPr="008828CE" w:rsidRDefault="001F40FE" w:rsidP="00AF0D1E">
            <w:pPr>
              <w:tabs>
                <w:tab w:val="left" w:pos="1440"/>
                <w:tab w:val="left" w:pos="3240"/>
                <w:tab w:val="right" w:pos="5760"/>
              </w:tabs>
              <w:rPr>
                <w:rStyle w:val="Strong"/>
                <w:rFonts w:ascii="Times New Roman" w:hAnsi="Times New Roman" w:cs="Times New Roman"/>
              </w:rPr>
            </w:pPr>
            <w:r>
              <w:rPr>
                <w:rStyle w:val="Strong"/>
                <w:rFonts w:ascii="Times New Roman" w:hAnsi="Times New Roman" w:cs="Times New Roman"/>
              </w:rPr>
              <w:t>Book Reviews</w:t>
            </w:r>
          </w:p>
        </w:tc>
        <w:tc>
          <w:tcPr>
            <w:tcW w:w="1439" w:type="dxa"/>
          </w:tcPr>
          <w:p w14:paraId="5DD91F77" w14:textId="1C51A643" w:rsidR="00E03A76" w:rsidRPr="008828CE" w:rsidRDefault="00714DC3" w:rsidP="00E03A76">
            <w:pPr>
              <w:tabs>
                <w:tab w:val="left" w:pos="1440"/>
                <w:tab w:val="left" w:pos="3240"/>
                <w:tab w:val="right" w:pos="5760"/>
              </w:tabs>
              <w:jc w:val="center"/>
              <w:cnfStyle w:val="000000000000" w:firstRow="0" w:lastRow="0" w:firstColumn="0" w:lastColumn="0" w:oddVBand="0" w:evenVBand="0" w:oddHBand="0" w:evenHBand="0" w:firstRowFirstColumn="0" w:firstRowLastColumn="0" w:lastRowFirstColumn="0" w:lastRowLastColumn="0"/>
              <w:rPr>
                <w:rStyle w:val="Strong"/>
                <w:rFonts w:ascii="Times New Roman" w:hAnsi="Times New Roman" w:cs="Times New Roman"/>
                <w:b w:val="0"/>
              </w:rPr>
            </w:pPr>
            <w:r w:rsidRPr="008828CE">
              <w:rPr>
                <w:rStyle w:val="Strong"/>
                <w:rFonts w:ascii="Times New Roman" w:hAnsi="Times New Roman" w:cs="Times New Roman"/>
                <w:b w:val="0"/>
              </w:rPr>
              <w:t>26</w:t>
            </w:r>
            <w:r w:rsidR="00E03A76" w:rsidRPr="008828CE">
              <w:rPr>
                <w:rStyle w:val="Strong"/>
                <w:rFonts w:ascii="Times New Roman" w:hAnsi="Times New Roman" w:cs="Times New Roman"/>
                <w:b w:val="0"/>
              </w:rPr>
              <w:t>0 Points</w:t>
            </w:r>
          </w:p>
        </w:tc>
      </w:tr>
      <w:tr w:rsidR="00E03A76" w:rsidRPr="008828CE" w14:paraId="62ADE2ED" w14:textId="77777777" w:rsidTr="00E03A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2" w:type="dxa"/>
          </w:tcPr>
          <w:p w14:paraId="44A521A1" w14:textId="77777777" w:rsidR="00E03A76" w:rsidRPr="008828CE" w:rsidRDefault="00E03A76" w:rsidP="00E03A76">
            <w:pPr>
              <w:tabs>
                <w:tab w:val="left" w:pos="1440"/>
                <w:tab w:val="left" w:pos="3240"/>
                <w:tab w:val="right" w:pos="5760"/>
              </w:tabs>
              <w:jc w:val="right"/>
              <w:rPr>
                <w:rStyle w:val="Strong"/>
                <w:rFonts w:ascii="Times New Roman" w:hAnsi="Times New Roman" w:cs="Times New Roman"/>
                <w:b/>
              </w:rPr>
            </w:pPr>
            <w:r w:rsidRPr="008828CE">
              <w:rPr>
                <w:rStyle w:val="Strong"/>
                <w:rFonts w:ascii="Times New Roman" w:hAnsi="Times New Roman" w:cs="Times New Roman"/>
                <w:b/>
              </w:rPr>
              <w:t>Total</w:t>
            </w:r>
          </w:p>
        </w:tc>
        <w:tc>
          <w:tcPr>
            <w:tcW w:w="1439" w:type="dxa"/>
          </w:tcPr>
          <w:p w14:paraId="0E07F77B" w14:textId="550C7788" w:rsidR="00E03A76" w:rsidRPr="008828CE" w:rsidRDefault="00891547" w:rsidP="00E03A76">
            <w:pPr>
              <w:tabs>
                <w:tab w:val="left" w:pos="1440"/>
                <w:tab w:val="left" w:pos="3240"/>
                <w:tab w:val="right" w:pos="5760"/>
              </w:tabs>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rPr>
            </w:pPr>
            <w:r w:rsidRPr="008828CE">
              <w:rPr>
                <w:rStyle w:val="Strong"/>
                <w:rFonts w:ascii="Times New Roman" w:hAnsi="Times New Roman" w:cs="Times New Roman"/>
              </w:rPr>
              <w:t>5</w:t>
            </w:r>
            <w:r w:rsidR="00E03A76" w:rsidRPr="008828CE">
              <w:rPr>
                <w:rStyle w:val="Strong"/>
                <w:rFonts w:ascii="Times New Roman" w:hAnsi="Times New Roman" w:cs="Times New Roman"/>
              </w:rPr>
              <w:t>00 Points</w:t>
            </w:r>
          </w:p>
        </w:tc>
      </w:tr>
    </w:tbl>
    <w:p w14:paraId="43E7959C" w14:textId="77777777" w:rsidR="00590D4A" w:rsidRPr="008828CE" w:rsidRDefault="00590D4A" w:rsidP="00AF0D1E">
      <w:pPr>
        <w:pStyle w:val="Body"/>
        <w:widowControl/>
        <w:spacing w:line="300" w:lineRule="auto"/>
        <w:rPr>
          <w:rFonts w:ascii="Times New Roman" w:eastAsia="Helvetica" w:hAnsi="Times New Roman" w:cs="Times New Roman"/>
          <w:color w:val="auto"/>
        </w:rPr>
      </w:pPr>
    </w:p>
    <w:p w14:paraId="266350A6" w14:textId="77777777" w:rsidR="00AF0D1E" w:rsidRPr="008828CE" w:rsidRDefault="00AF0D1E" w:rsidP="00AF0D1E">
      <w:pPr>
        <w:pStyle w:val="Body"/>
        <w:widowControl/>
        <w:spacing w:line="300" w:lineRule="auto"/>
        <w:rPr>
          <w:rFonts w:ascii="Times New Roman" w:eastAsia="Helvetica" w:hAnsi="Times New Roman" w:cs="Times New Roman"/>
          <w:color w:val="auto"/>
        </w:rPr>
      </w:pPr>
      <w:r w:rsidRPr="008828CE">
        <w:rPr>
          <w:rFonts w:ascii="Times New Roman" w:eastAsia="Helvetica" w:hAnsi="Times New Roman" w:cs="Times New Roman"/>
          <w:color w:val="auto"/>
        </w:rPr>
        <w:t xml:space="preserve">The following criteria </w:t>
      </w:r>
      <w:proofErr w:type="gramStart"/>
      <w:r w:rsidRPr="008828CE">
        <w:rPr>
          <w:rFonts w:ascii="Times New Roman" w:eastAsia="Helvetica" w:hAnsi="Times New Roman" w:cs="Times New Roman"/>
          <w:color w:val="auto"/>
        </w:rPr>
        <w:t>will be used</w:t>
      </w:r>
      <w:proofErr w:type="gramEnd"/>
      <w:r w:rsidRPr="008828CE">
        <w:rPr>
          <w:rFonts w:ascii="Times New Roman" w:eastAsia="Helvetica" w:hAnsi="Times New Roman" w:cs="Times New Roman"/>
          <w:color w:val="auto"/>
        </w:rPr>
        <w:t xml:space="preserve"> to determine the letter grade you receive. </w:t>
      </w:r>
    </w:p>
    <w:tbl>
      <w:tblPr>
        <w:tblStyle w:val="TableGrid"/>
        <w:tblW w:w="0" w:type="auto"/>
        <w:jc w:val="center"/>
        <w:tblBorders>
          <w:top w:val="single" w:sz="4" w:space="0" w:color="8A1728" w:themeColor="text1"/>
          <w:left w:val="single" w:sz="4" w:space="0" w:color="8A1728" w:themeColor="text1"/>
          <w:bottom w:val="single" w:sz="4" w:space="0" w:color="8A1728" w:themeColor="text1"/>
          <w:right w:val="single" w:sz="4" w:space="0" w:color="8A1728" w:themeColor="text1"/>
          <w:insideH w:val="single" w:sz="4" w:space="0" w:color="8A1728" w:themeColor="text1"/>
          <w:insideV w:val="single" w:sz="4" w:space="0" w:color="8A1728" w:themeColor="text1"/>
        </w:tblBorders>
        <w:tblLook w:val="04A0" w:firstRow="1" w:lastRow="0" w:firstColumn="1" w:lastColumn="0" w:noHBand="0" w:noVBand="1"/>
      </w:tblPr>
      <w:tblGrid>
        <w:gridCol w:w="492"/>
        <w:gridCol w:w="2154"/>
        <w:gridCol w:w="2154"/>
      </w:tblGrid>
      <w:tr w:rsidR="003451B4" w:rsidRPr="008828CE" w14:paraId="2B69CE1D" w14:textId="77777777" w:rsidTr="003451B4">
        <w:trPr>
          <w:trHeight w:val="449"/>
          <w:jc w:val="center"/>
        </w:trPr>
        <w:tc>
          <w:tcPr>
            <w:tcW w:w="492" w:type="dxa"/>
            <w:shd w:val="clear" w:color="auto" w:fill="D9D9D9" w:themeFill="background1" w:themeFillShade="D9"/>
          </w:tcPr>
          <w:p w14:paraId="273B663B" w14:textId="77777777"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A</w:t>
            </w:r>
          </w:p>
        </w:tc>
        <w:tc>
          <w:tcPr>
            <w:tcW w:w="2154" w:type="dxa"/>
          </w:tcPr>
          <w:p w14:paraId="0A4C8381" w14:textId="2595A818"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 xml:space="preserve">90 </w:t>
            </w:r>
            <w:r w:rsidR="00194C42" w:rsidRPr="008828CE">
              <w:rPr>
                <w:rFonts w:ascii="Times New Roman" w:eastAsia="Helvetica" w:hAnsi="Times New Roman" w:cs="Times New Roman"/>
                <w:color w:val="auto"/>
              </w:rPr>
              <w:t>–</w:t>
            </w:r>
            <w:r w:rsidRPr="008828CE">
              <w:rPr>
                <w:rFonts w:ascii="Times New Roman" w:eastAsia="Helvetica" w:hAnsi="Times New Roman" w:cs="Times New Roman"/>
                <w:color w:val="auto"/>
              </w:rPr>
              <w:t xml:space="preserve"> 100</w:t>
            </w:r>
            <w:r w:rsidR="00194C42" w:rsidRPr="008828CE">
              <w:rPr>
                <w:rFonts w:ascii="Times New Roman" w:eastAsia="Helvetica" w:hAnsi="Times New Roman" w:cs="Times New Roman"/>
                <w:color w:val="auto"/>
              </w:rPr>
              <w:t xml:space="preserve"> %</w:t>
            </w:r>
          </w:p>
        </w:tc>
        <w:tc>
          <w:tcPr>
            <w:tcW w:w="2154" w:type="dxa"/>
          </w:tcPr>
          <w:p w14:paraId="1F02FAE7" w14:textId="63BC905C"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448 – 500 pts</w:t>
            </w:r>
          </w:p>
        </w:tc>
      </w:tr>
      <w:tr w:rsidR="003451B4" w:rsidRPr="008828CE" w14:paraId="1E212FBA" w14:textId="77777777" w:rsidTr="003451B4">
        <w:trPr>
          <w:jc w:val="center"/>
        </w:trPr>
        <w:tc>
          <w:tcPr>
            <w:tcW w:w="492" w:type="dxa"/>
            <w:shd w:val="clear" w:color="auto" w:fill="D9D9D9" w:themeFill="background1" w:themeFillShade="D9"/>
          </w:tcPr>
          <w:p w14:paraId="4784172D" w14:textId="2E2942B7"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B</w:t>
            </w:r>
          </w:p>
        </w:tc>
        <w:tc>
          <w:tcPr>
            <w:tcW w:w="2154" w:type="dxa"/>
          </w:tcPr>
          <w:p w14:paraId="096B5F1D" w14:textId="596A0B99"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 xml:space="preserve">80 </w:t>
            </w:r>
            <w:r w:rsidR="00194C42" w:rsidRPr="008828CE">
              <w:rPr>
                <w:rFonts w:ascii="Times New Roman" w:eastAsia="Helvetica" w:hAnsi="Times New Roman" w:cs="Times New Roman"/>
                <w:color w:val="auto"/>
              </w:rPr>
              <w:t>–</w:t>
            </w:r>
            <w:r w:rsidRPr="008828CE">
              <w:rPr>
                <w:rFonts w:ascii="Times New Roman" w:eastAsia="Helvetica" w:hAnsi="Times New Roman" w:cs="Times New Roman"/>
                <w:color w:val="auto"/>
              </w:rPr>
              <w:t xml:space="preserve"> 89</w:t>
            </w:r>
            <w:r w:rsidR="00194C42" w:rsidRPr="008828CE">
              <w:rPr>
                <w:rFonts w:ascii="Times New Roman" w:eastAsia="Helvetica" w:hAnsi="Times New Roman" w:cs="Times New Roman"/>
                <w:color w:val="auto"/>
              </w:rPr>
              <w:t xml:space="preserve"> %</w:t>
            </w:r>
          </w:p>
        </w:tc>
        <w:tc>
          <w:tcPr>
            <w:tcW w:w="2154" w:type="dxa"/>
          </w:tcPr>
          <w:p w14:paraId="1306EDB2" w14:textId="68CC2EB5"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398 – 447 pts</w:t>
            </w:r>
          </w:p>
        </w:tc>
      </w:tr>
      <w:tr w:rsidR="003451B4" w:rsidRPr="008828CE" w14:paraId="54FB40D5" w14:textId="77777777" w:rsidTr="003451B4">
        <w:trPr>
          <w:jc w:val="center"/>
        </w:trPr>
        <w:tc>
          <w:tcPr>
            <w:tcW w:w="492" w:type="dxa"/>
            <w:shd w:val="clear" w:color="auto" w:fill="D9D9D9" w:themeFill="background1" w:themeFillShade="D9"/>
          </w:tcPr>
          <w:p w14:paraId="7A30B028" w14:textId="50E0911F"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C</w:t>
            </w:r>
          </w:p>
        </w:tc>
        <w:tc>
          <w:tcPr>
            <w:tcW w:w="2154" w:type="dxa"/>
          </w:tcPr>
          <w:p w14:paraId="0409D12C" w14:textId="6E6CED42"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 xml:space="preserve">70 </w:t>
            </w:r>
            <w:r w:rsidR="00194C42" w:rsidRPr="008828CE">
              <w:rPr>
                <w:rFonts w:ascii="Times New Roman" w:eastAsia="Helvetica" w:hAnsi="Times New Roman" w:cs="Times New Roman"/>
                <w:color w:val="auto"/>
              </w:rPr>
              <w:t>–</w:t>
            </w:r>
            <w:r w:rsidRPr="008828CE">
              <w:rPr>
                <w:rFonts w:ascii="Times New Roman" w:eastAsia="Helvetica" w:hAnsi="Times New Roman" w:cs="Times New Roman"/>
                <w:color w:val="auto"/>
              </w:rPr>
              <w:t xml:space="preserve"> 79</w:t>
            </w:r>
            <w:r w:rsidR="00194C42" w:rsidRPr="008828CE">
              <w:rPr>
                <w:rFonts w:ascii="Times New Roman" w:eastAsia="Helvetica" w:hAnsi="Times New Roman" w:cs="Times New Roman"/>
                <w:color w:val="auto"/>
              </w:rPr>
              <w:t xml:space="preserve"> %</w:t>
            </w:r>
          </w:p>
        </w:tc>
        <w:tc>
          <w:tcPr>
            <w:tcW w:w="2154" w:type="dxa"/>
          </w:tcPr>
          <w:p w14:paraId="309630ED" w14:textId="12D9B29B"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348 – 397 pts</w:t>
            </w:r>
          </w:p>
        </w:tc>
      </w:tr>
      <w:tr w:rsidR="003451B4" w:rsidRPr="008828CE" w14:paraId="7BB46416" w14:textId="77777777" w:rsidTr="003451B4">
        <w:trPr>
          <w:jc w:val="center"/>
        </w:trPr>
        <w:tc>
          <w:tcPr>
            <w:tcW w:w="492" w:type="dxa"/>
            <w:shd w:val="clear" w:color="auto" w:fill="D9D9D9" w:themeFill="background1" w:themeFillShade="D9"/>
          </w:tcPr>
          <w:p w14:paraId="0E9CFED7" w14:textId="772991EC"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D</w:t>
            </w:r>
          </w:p>
        </w:tc>
        <w:tc>
          <w:tcPr>
            <w:tcW w:w="2154" w:type="dxa"/>
          </w:tcPr>
          <w:p w14:paraId="257638DF" w14:textId="39F470DF"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 xml:space="preserve">60 </w:t>
            </w:r>
            <w:r w:rsidR="00194C42" w:rsidRPr="008828CE">
              <w:rPr>
                <w:rFonts w:ascii="Times New Roman" w:eastAsia="Helvetica" w:hAnsi="Times New Roman" w:cs="Times New Roman"/>
                <w:color w:val="auto"/>
              </w:rPr>
              <w:t>–</w:t>
            </w:r>
            <w:r w:rsidRPr="008828CE">
              <w:rPr>
                <w:rFonts w:ascii="Times New Roman" w:eastAsia="Helvetica" w:hAnsi="Times New Roman" w:cs="Times New Roman"/>
                <w:color w:val="auto"/>
              </w:rPr>
              <w:t xml:space="preserve"> 69</w:t>
            </w:r>
            <w:r w:rsidR="00194C42" w:rsidRPr="008828CE">
              <w:rPr>
                <w:rFonts w:ascii="Times New Roman" w:eastAsia="Helvetica" w:hAnsi="Times New Roman" w:cs="Times New Roman"/>
                <w:color w:val="auto"/>
              </w:rPr>
              <w:t xml:space="preserve"> %</w:t>
            </w:r>
          </w:p>
        </w:tc>
        <w:tc>
          <w:tcPr>
            <w:tcW w:w="2154" w:type="dxa"/>
          </w:tcPr>
          <w:p w14:paraId="7CD03130" w14:textId="23C70373"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298 – 347 pts</w:t>
            </w:r>
          </w:p>
        </w:tc>
      </w:tr>
      <w:tr w:rsidR="003451B4" w:rsidRPr="008828CE" w14:paraId="3F078F65" w14:textId="77777777" w:rsidTr="003451B4">
        <w:trPr>
          <w:jc w:val="center"/>
        </w:trPr>
        <w:tc>
          <w:tcPr>
            <w:tcW w:w="492" w:type="dxa"/>
            <w:shd w:val="clear" w:color="auto" w:fill="D9D9D9" w:themeFill="background1" w:themeFillShade="D9"/>
          </w:tcPr>
          <w:p w14:paraId="1514FAD1" w14:textId="7D505FA3" w:rsidR="003451B4" w:rsidRPr="008828CE" w:rsidRDefault="003451B4"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lastRenderedPageBreak/>
              <w:t>F</w:t>
            </w:r>
          </w:p>
        </w:tc>
        <w:tc>
          <w:tcPr>
            <w:tcW w:w="2154" w:type="dxa"/>
          </w:tcPr>
          <w:p w14:paraId="51583336" w14:textId="719AF7FF" w:rsidR="003451B4" w:rsidRPr="008828CE" w:rsidRDefault="00194C42"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Under 60 %</w:t>
            </w:r>
          </w:p>
        </w:tc>
        <w:tc>
          <w:tcPr>
            <w:tcW w:w="2154" w:type="dxa"/>
          </w:tcPr>
          <w:p w14:paraId="35251727" w14:textId="0F66203D" w:rsidR="003451B4" w:rsidRPr="008828CE" w:rsidRDefault="00194C42" w:rsidP="00D72CD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Times New Roman" w:eastAsia="Helvetica" w:hAnsi="Times New Roman" w:cs="Times New Roman"/>
                <w:color w:val="auto"/>
              </w:rPr>
            </w:pPr>
            <w:r w:rsidRPr="008828CE">
              <w:rPr>
                <w:rFonts w:ascii="Times New Roman" w:eastAsia="Helvetica" w:hAnsi="Times New Roman" w:cs="Times New Roman"/>
                <w:color w:val="auto"/>
              </w:rPr>
              <w:t>Under 298 pts</w:t>
            </w:r>
          </w:p>
        </w:tc>
      </w:tr>
    </w:tbl>
    <w:p w14:paraId="2014D981" w14:textId="77777777" w:rsidR="00656AB8" w:rsidRPr="008828CE" w:rsidRDefault="00656AB8" w:rsidP="00656AB8">
      <w:pPr>
        <w:pStyle w:val="Body"/>
        <w:widowControl/>
        <w:spacing w:line="300" w:lineRule="auto"/>
        <w:jc w:val="center"/>
        <w:rPr>
          <w:rFonts w:ascii="Times New Roman" w:eastAsia="Helvetica" w:hAnsi="Times New Roman" w:cs="Times New Roman"/>
          <w:color w:val="auto"/>
        </w:rPr>
      </w:pPr>
    </w:p>
    <w:p w14:paraId="5AE8EC19" w14:textId="77777777" w:rsidR="007831CF" w:rsidRPr="008828CE" w:rsidRDefault="007831CF" w:rsidP="007831CF">
      <w:pPr>
        <w:pStyle w:val="Heading2"/>
        <w:rPr>
          <w:rFonts w:ascii="Times New Roman" w:hAnsi="Times New Roman" w:cs="Times New Roman"/>
        </w:rPr>
      </w:pPr>
      <w:r w:rsidRPr="008828CE">
        <w:rPr>
          <w:rFonts w:ascii="Times New Roman" w:hAnsi="Times New Roman" w:cs="Times New Roman"/>
        </w:rPr>
        <w:t>Course Schedule</w:t>
      </w:r>
    </w:p>
    <w:p w14:paraId="34B66ACD" w14:textId="77777777" w:rsidR="00072E81" w:rsidRPr="008828CE" w:rsidRDefault="00072E81" w:rsidP="00072E81">
      <w:pPr>
        <w:rPr>
          <w:rFonts w:ascii="Times New Roman" w:hAnsi="Times New Roman" w:cs="Times New Roman"/>
        </w:rPr>
      </w:pPr>
      <w:r w:rsidRPr="008828CE">
        <w:rPr>
          <w:rFonts w:ascii="Times New Roman" w:hAnsi="Times New Roman" w:cs="Times New Roman"/>
        </w:rPr>
        <w:t xml:space="preserve">The course </w:t>
      </w:r>
      <w:proofErr w:type="gramStart"/>
      <w:r w:rsidRPr="008828CE">
        <w:rPr>
          <w:rFonts w:ascii="Times New Roman" w:hAnsi="Times New Roman" w:cs="Times New Roman"/>
        </w:rPr>
        <w:t>will be structured</w:t>
      </w:r>
      <w:proofErr w:type="gramEnd"/>
      <w:r w:rsidRPr="008828CE">
        <w:rPr>
          <w:rFonts w:ascii="Times New Roman" w:hAnsi="Times New Roman" w:cs="Times New Roman"/>
        </w:rPr>
        <w:t xml:space="preserve"> into weekly modules.  Weeks will run from </w:t>
      </w:r>
      <w:r w:rsidR="007A2779" w:rsidRPr="008828CE">
        <w:rPr>
          <w:rFonts w:ascii="Times New Roman" w:hAnsi="Times New Roman" w:cs="Times New Roman"/>
        </w:rPr>
        <w:t>12:01</w:t>
      </w:r>
      <w:r w:rsidRPr="008828CE">
        <w:rPr>
          <w:rFonts w:ascii="Times New Roman" w:hAnsi="Times New Roman" w:cs="Times New Roman"/>
        </w:rPr>
        <w:t xml:space="preserve"> </w:t>
      </w:r>
      <w:r w:rsidR="007A2779" w:rsidRPr="008828CE">
        <w:rPr>
          <w:rFonts w:ascii="Times New Roman" w:hAnsi="Times New Roman" w:cs="Times New Roman"/>
        </w:rPr>
        <w:t xml:space="preserve">am </w:t>
      </w:r>
      <w:r w:rsidRPr="008828CE">
        <w:rPr>
          <w:rFonts w:ascii="Times New Roman" w:hAnsi="Times New Roman" w:cs="Times New Roman"/>
        </w:rPr>
        <w:t xml:space="preserve">Eastern Standard Time (EST) Monday to </w:t>
      </w:r>
      <w:r w:rsidR="007A2779" w:rsidRPr="008828CE">
        <w:rPr>
          <w:rFonts w:ascii="Times New Roman" w:hAnsi="Times New Roman" w:cs="Times New Roman"/>
        </w:rPr>
        <w:t>11</w:t>
      </w:r>
      <w:r w:rsidRPr="008828CE">
        <w:rPr>
          <w:rFonts w:ascii="Times New Roman" w:hAnsi="Times New Roman" w:cs="Times New Roman"/>
        </w:rPr>
        <w:t>:55</w:t>
      </w:r>
      <w:r w:rsidR="007A2779" w:rsidRPr="008828CE">
        <w:rPr>
          <w:rFonts w:ascii="Times New Roman" w:hAnsi="Times New Roman" w:cs="Times New Roman"/>
        </w:rPr>
        <w:t xml:space="preserve"> pm</w:t>
      </w:r>
      <w:r w:rsidRPr="008828CE">
        <w:rPr>
          <w:rFonts w:ascii="Times New Roman" w:hAnsi="Times New Roman" w:cs="Times New Roman"/>
        </w:rPr>
        <w:t xml:space="preserve"> EST Sunday.  </w:t>
      </w:r>
    </w:p>
    <w:tbl>
      <w:tblPr>
        <w:tblStyle w:val="eBook3"/>
        <w:tblW w:w="5000" w:type="pct"/>
        <w:tblLook w:val="0420" w:firstRow="1" w:lastRow="0" w:firstColumn="0" w:lastColumn="0" w:noHBand="0" w:noVBand="1"/>
      </w:tblPr>
      <w:tblGrid>
        <w:gridCol w:w="1009"/>
        <w:gridCol w:w="2426"/>
        <w:gridCol w:w="3379"/>
        <w:gridCol w:w="2546"/>
      </w:tblGrid>
      <w:tr w:rsidR="00E03A76" w:rsidRPr="008828CE" w14:paraId="4992342B" w14:textId="77777777" w:rsidTr="00181AB5">
        <w:trPr>
          <w:cnfStyle w:val="100000000000" w:firstRow="1" w:lastRow="0" w:firstColumn="0" w:lastColumn="0" w:oddVBand="0" w:evenVBand="0" w:oddHBand="0" w:evenHBand="0" w:firstRowFirstColumn="0" w:firstRowLastColumn="0" w:lastRowFirstColumn="0" w:lastRowLastColumn="0"/>
        </w:trPr>
        <w:tc>
          <w:tcPr>
            <w:tcW w:w="539" w:type="pct"/>
          </w:tcPr>
          <w:p w14:paraId="552C0DA4" w14:textId="77777777" w:rsidR="00E03A76" w:rsidRPr="008828CE" w:rsidRDefault="00E03A76" w:rsidP="0059692D">
            <w:pPr>
              <w:rPr>
                <w:rFonts w:ascii="Times New Roman" w:hAnsi="Times New Roman"/>
              </w:rPr>
            </w:pPr>
            <w:r w:rsidRPr="008828CE">
              <w:rPr>
                <w:rFonts w:ascii="Times New Roman" w:hAnsi="Times New Roman"/>
              </w:rPr>
              <w:softHyphen/>
              <w:t>Week</w:t>
            </w:r>
          </w:p>
        </w:tc>
        <w:tc>
          <w:tcPr>
            <w:tcW w:w="1296" w:type="pct"/>
          </w:tcPr>
          <w:p w14:paraId="16143E3F" w14:textId="77777777" w:rsidR="00E03A76" w:rsidRPr="008828CE" w:rsidRDefault="00E03A76" w:rsidP="0059692D">
            <w:pPr>
              <w:rPr>
                <w:rFonts w:ascii="Times New Roman" w:hAnsi="Times New Roman"/>
              </w:rPr>
            </w:pPr>
            <w:r w:rsidRPr="008828CE">
              <w:rPr>
                <w:rFonts w:ascii="Times New Roman" w:hAnsi="Times New Roman"/>
              </w:rPr>
              <w:t>Topic</w:t>
            </w:r>
          </w:p>
        </w:tc>
        <w:tc>
          <w:tcPr>
            <w:tcW w:w="1805" w:type="pct"/>
          </w:tcPr>
          <w:p w14:paraId="21A4BF6B" w14:textId="77777777" w:rsidR="00E03A76" w:rsidRPr="008828CE" w:rsidRDefault="00E03A76" w:rsidP="0059692D">
            <w:pPr>
              <w:rPr>
                <w:rFonts w:ascii="Times New Roman" w:hAnsi="Times New Roman"/>
              </w:rPr>
            </w:pPr>
            <w:r w:rsidRPr="008828CE">
              <w:rPr>
                <w:rFonts w:ascii="Times New Roman" w:hAnsi="Times New Roman"/>
              </w:rPr>
              <w:t>Learning Activities</w:t>
            </w:r>
          </w:p>
        </w:tc>
        <w:tc>
          <w:tcPr>
            <w:tcW w:w="1360" w:type="pct"/>
          </w:tcPr>
          <w:p w14:paraId="48503F1E" w14:textId="77777777" w:rsidR="00E03A76" w:rsidRPr="008828CE" w:rsidRDefault="00E03A76" w:rsidP="0059692D">
            <w:pPr>
              <w:rPr>
                <w:rFonts w:ascii="Times New Roman" w:hAnsi="Times New Roman"/>
              </w:rPr>
            </w:pPr>
            <w:r w:rsidRPr="008828CE">
              <w:rPr>
                <w:rFonts w:ascii="Times New Roman" w:hAnsi="Times New Roman"/>
              </w:rPr>
              <w:t>Due Dates</w:t>
            </w:r>
          </w:p>
        </w:tc>
      </w:tr>
      <w:tr w:rsidR="00E03A76" w:rsidRPr="008828CE" w14:paraId="1B49BA99" w14:textId="77777777" w:rsidTr="00181AB5">
        <w:trPr>
          <w:cnfStyle w:val="000000100000" w:firstRow="0" w:lastRow="0" w:firstColumn="0" w:lastColumn="0" w:oddVBand="0" w:evenVBand="0" w:oddHBand="1" w:evenHBand="0" w:firstRowFirstColumn="0" w:firstRowLastColumn="0" w:lastRowFirstColumn="0" w:lastRowLastColumn="0"/>
        </w:trPr>
        <w:tc>
          <w:tcPr>
            <w:tcW w:w="539" w:type="pct"/>
          </w:tcPr>
          <w:p w14:paraId="08E84066" w14:textId="77777777" w:rsidR="00E03A76" w:rsidRPr="008828CE" w:rsidRDefault="00E03A76" w:rsidP="0059692D">
            <w:pPr>
              <w:rPr>
                <w:rFonts w:ascii="Times New Roman" w:hAnsi="Times New Roman"/>
              </w:rPr>
            </w:pPr>
            <w:r w:rsidRPr="008828CE">
              <w:rPr>
                <w:rFonts w:ascii="Times New Roman" w:hAnsi="Times New Roman"/>
              </w:rPr>
              <w:t>1</w:t>
            </w:r>
          </w:p>
        </w:tc>
        <w:tc>
          <w:tcPr>
            <w:tcW w:w="1296" w:type="pct"/>
          </w:tcPr>
          <w:p w14:paraId="50FB3650" w14:textId="0B727BA5" w:rsidR="00801E8F" w:rsidRPr="008828CE" w:rsidRDefault="00801E8F" w:rsidP="005E42D0">
            <w:pPr>
              <w:rPr>
                <w:rFonts w:ascii="Times New Roman" w:hAnsi="Times New Roman"/>
                <w:b/>
              </w:rPr>
            </w:pPr>
            <w:r w:rsidRPr="008828CE">
              <w:rPr>
                <w:rFonts w:ascii="Times New Roman" w:hAnsi="Times New Roman"/>
                <w:b/>
              </w:rPr>
              <w:t>Intro to a Child’s World;</w:t>
            </w:r>
            <w:r w:rsidR="005E42D0" w:rsidRPr="008828CE">
              <w:rPr>
                <w:rFonts w:ascii="Times New Roman" w:hAnsi="Times New Roman"/>
                <w:b/>
              </w:rPr>
              <w:t xml:space="preserve"> Developmental and Cultural Considerations; </w:t>
            </w:r>
            <w:r w:rsidRPr="008828CE">
              <w:rPr>
                <w:rFonts w:ascii="Times New Roman" w:hAnsi="Times New Roman"/>
                <w:b/>
              </w:rPr>
              <w:t>The Counseling Process</w:t>
            </w:r>
          </w:p>
        </w:tc>
        <w:tc>
          <w:tcPr>
            <w:tcW w:w="1805" w:type="pct"/>
          </w:tcPr>
          <w:p w14:paraId="776B26BA" w14:textId="102A6960" w:rsidR="00E03A76" w:rsidRPr="008828CE" w:rsidRDefault="00DA52EC" w:rsidP="00B146FC">
            <w:pPr>
              <w:rPr>
                <w:rFonts w:ascii="Times New Roman" w:hAnsi="Times New Roman"/>
                <w:i/>
                <w:color w:val="808080" w:themeColor="background1" w:themeShade="80"/>
              </w:rPr>
            </w:pPr>
            <w:r w:rsidRPr="008828CE">
              <w:rPr>
                <w:rFonts w:ascii="Times New Roman" w:hAnsi="Times New Roman"/>
              </w:rPr>
              <w:t>Thompson &amp; Henderson</w:t>
            </w:r>
            <w:r w:rsidR="005E2797" w:rsidRPr="008828CE">
              <w:rPr>
                <w:rFonts w:ascii="Times New Roman" w:hAnsi="Times New Roman"/>
              </w:rPr>
              <w:t xml:space="preserve"> Chapters 1</w:t>
            </w:r>
            <w:r w:rsidR="002276B1" w:rsidRPr="008828CE">
              <w:rPr>
                <w:rFonts w:ascii="Times New Roman" w:hAnsi="Times New Roman"/>
              </w:rPr>
              <w:t>-</w:t>
            </w:r>
            <w:r w:rsidR="00472309" w:rsidRPr="008828CE">
              <w:rPr>
                <w:rFonts w:ascii="Times New Roman" w:hAnsi="Times New Roman"/>
              </w:rPr>
              <w:t>3</w:t>
            </w:r>
          </w:p>
          <w:p w14:paraId="64B9A96D" w14:textId="77777777" w:rsidR="007A2779" w:rsidRPr="008828CE" w:rsidRDefault="007A2779" w:rsidP="00181AB5">
            <w:pPr>
              <w:rPr>
                <w:rFonts w:ascii="Times New Roman" w:hAnsi="Times New Roman"/>
              </w:rPr>
            </w:pPr>
            <w:r w:rsidRPr="008828CE">
              <w:rPr>
                <w:rFonts w:ascii="Times New Roman" w:hAnsi="Times New Roman"/>
              </w:rPr>
              <w:t>Discussion Forum</w:t>
            </w:r>
          </w:p>
          <w:p w14:paraId="41A59E2D" w14:textId="2AEF1106" w:rsidR="007A2779" w:rsidRPr="008828CE" w:rsidRDefault="00B146FC" w:rsidP="00181AB5">
            <w:pPr>
              <w:rPr>
                <w:rFonts w:ascii="Times New Roman" w:hAnsi="Times New Roman"/>
              </w:rPr>
            </w:pPr>
            <w:r w:rsidRPr="008828CE">
              <w:rPr>
                <w:rFonts w:ascii="Times New Roman" w:hAnsi="Times New Roman"/>
              </w:rPr>
              <w:t>Quiz 1</w:t>
            </w:r>
          </w:p>
          <w:p w14:paraId="3063ECA0" w14:textId="77777777" w:rsidR="007A2779" w:rsidRPr="008828CE" w:rsidRDefault="00B146FC" w:rsidP="00181AB5">
            <w:pPr>
              <w:rPr>
                <w:rFonts w:ascii="Times New Roman" w:hAnsi="Times New Roman"/>
              </w:rPr>
            </w:pPr>
            <w:r w:rsidRPr="008828CE">
              <w:rPr>
                <w:rFonts w:ascii="Times New Roman" w:hAnsi="Times New Roman"/>
              </w:rPr>
              <w:t>Journal Entry</w:t>
            </w:r>
          </w:p>
          <w:p w14:paraId="09B20D8D" w14:textId="6D0A8D1E" w:rsidR="00B146FC" w:rsidRPr="008828CE" w:rsidRDefault="00B146FC" w:rsidP="00181AB5">
            <w:pPr>
              <w:rPr>
                <w:rFonts w:ascii="Times New Roman" w:hAnsi="Times New Roman"/>
              </w:rPr>
            </w:pPr>
            <w:r w:rsidRPr="008828CE">
              <w:rPr>
                <w:rFonts w:ascii="Times New Roman" w:hAnsi="Times New Roman"/>
              </w:rPr>
              <w:t>Response to Classmate’s Post</w:t>
            </w:r>
          </w:p>
        </w:tc>
        <w:tc>
          <w:tcPr>
            <w:tcW w:w="1360" w:type="pct"/>
          </w:tcPr>
          <w:p w14:paraId="08CC8F22" w14:textId="18425FD6" w:rsidR="00B146FC" w:rsidRPr="008828CE" w:rsidRDefault="00183BD5" w:rsidP="00B146FC">
            <w:pPr>
              <w:rPr>
                <w:rFonts w:ascii="Times New Roman" w:hAnsi="Times New Roman"/>
              </w:rPr>
            </w:pPr>
            <w:r w:rsidRPr="008828CE">
              <w:rPr>
                <w:rFonts w:ascii="Times New Roman" w:hAnsi="Times New Roman"/>
              </w:rPr>
              <w:t>--------------------------</w:t>
            </w:r>
          </w:p>
          <w:p w14:paraId="7AE8EC1A" w14:textId="361C83DC" w:rsidR="007A2779" w:rsidRPr="008828CE" w:rsidRDefault="00B146FC" w:rsidP="00DA52EC">
            <w:pPr>
              <w:rPr>
                <w:rFonts w:ascii="Times New Roman" w:hAnsi="Times New Roman"/>
              </w:rPr>
            </w:pPr>
            <w:r w:rsidRPr="008828CE">
              <w:rPr>
                <w:rFonts w:ascii="Times New Roman" w:hAnsi="Times New Roman"/>
              </w:rPr>
              <w:t>Thursday</w:t>
            </w:r>
            <w:r w:rsidR="007A2779" w:rsidRPr="008828CE">
              <w:rPr>
                <w:rFonts w:ascii="Times New Roman" w:hAnsi="Times New Roman"/>
              </w:rPr>
              <w:t xml:space="preserve"> by 11:55 pm</w:t>
            </w:r>
          </w:p>
          <w:p w14:paraId="54B69A87" w14:textId="0A45BCAD" w:rsidR="007A2779" w:rsidRPr="008828CE" w:rsidRDefault="00B146FC" w:rsidP="00181AB5">
            <w:pPr>
              <w:rPr>
                <w:rFonts w:ascii="Times New Roman" w:hAnsi="Times New Roman"/>
              </w:rPr>
            </w:pPr>
            <w:r w:rsidRPr="008828CE">
              <w:rPr>
                <w:rFonts w:ascii="Times New Roman" w:hAnsi="Times New Roman"/>
              </w:rPr>
              <w:t>Saturday</w:t>
            </w:r>
            <w:r w:rsidR="007A2779" w:rsidRPr="008828CE">
              <w:rPr>
                <w:rFonts w:ascii="Times New Roman" w:hAnsi="Times New Roman"/>
              </w:rPr>
              <w:t xml:space="preserve"> by 11:55 pm</w:t>
            </w:r>
          </w:p>
          <w:p w14:paraId="48D4A0A6" w14:textId="77777777" w:rsidR="007A2779" w:rsidRPr="008828CE" w:rsidRDefault="007A2779" w:rsidP="00181AB5">
            <w:pPr>
              <w:rPr>
                <w:rFonts w:ascii="Times New Roman" w:hAnsi="Times New Roman"/>
              </w:rPr>
            </w:pPr>
            <w:r w:rsidRPr="008828CE">
              <w:rPr>
                <w:rFonts w:ascii="Times New Roman" w:hAnsi="Times New Roman"/>
              </w:rPr>
              <w:t>Sunday by 11:55 pm</w:t>
            </w:r>
          </w:p>
          <w:p w14:paraId="7C531B42" w14:textId="2023D7C0" w:rsidR="00B146FC" w:rsidRPr="008828CE" w:rsidRDefault="00B146FC" w:rsidP="00181AB5">
            <w:pPr>
              <w:rPr>
                <w:rFonts w:ascii="Times New Roman" w:hAnsi="Times New Roman"/>
              </w:rPr>
            </w:pPr>
            <w:r w:rsidRPr="008828CE">
              <w:rPr>
                <w:rFonts w:ascii="Times New Roman" w:hAnsi="Times New Roman"/>
              </w:rPr>
              <w:t>Sunday by 11:55 pm</w:t>
            </w:r>
          </w:p>
        </w:tc>
      </w:tr>
      <w:tr w:rsidR="00E03A76" w:rsidRPr="008828CE" w14:paraId="20CB0100" w14:textId="77777777" w:rsidTr="00181AB5">
        <w:trPr>
          <w:cnfStyle w:val="000000010000" w:firstRow="0" w:lastRow="0" w:firstColumn="0" w:lastColumn="0" w:oddVBand="0" w:evenVBand="0" w:oddHBand="0" w:evenHBand="1" w:firstRowFirstColumn="0" w:firstRowLastColumn="0" w:lastRowFirstColumn="0" w:lastRowLastColumn="0"/>
        </w:trPr>
        <w:tc>
          <w:tcPr>
            <w:tcW w:w="539" w:type="pct"/>
          </w:tcPr>
          <w:p w14:paraId="768850BA" w14:textId="02BD3384" w:rsidR="00E03A76" w:rsidRPr="008828CE" w:rsidRDefault="00E03A76" w:rsidP="0059692D">
            <w:pPr>
              <w:rPr>
                <w:rFonts w:ascii="Times New Roman" w:hAnsi="Times New Roman"/>
              </w:rPr>
            </w:pPr>
            <w:r w:rsidRPr="008828CE">
              <w:rPr>
                <w:rFonts w:ascii="Times New Roman" w:hAnsi="Times New Roman"/>
              </w:rPr>
              <w:t>2</w:t>
            </w:r>
          </w:p>
        </w:tc>
        <w:tc>
          <w:tcPr>
            <w:tcW w:w="1296" w:type="pct"/>
          </w:tcPr>
          <w:p w14:paraId="668DE4E8" w14:textId="2851FF4E" w:rsidR="00E03A76" w:rsidRPr="008828CE" w:rsidRDefault="00801E8F" w:rsidP="0059692D">
            <w:pPr>
              <w:rPr>
                <w:rFonts w:ascii="Times New Roman" w:hAnsi="Times New Roman"/>
                <w:b/>
              </w:rPr>
            </w:pPr>
            <w:r w:rsidRPr="008828CE">
              <w:rPr>
                <w:rFonts w:ascii="Times New Roman" w:hAnsi="Times New Roman"/>
                <w:b/>
              </w:rPr>
              <w:t>Contemporary Issues Related to Competent Clinical and Research Practice</w:t>
            </w:r>
          </w:p>
        </w:tc>
        <w:tc>
          <w:tcPr>
            <w:tcW w:w="1805" w:type="pct"/>
          </w:tcPr>
          <w:p w14:paraId="66034187" w14:textId="706C95FB" w:rsidR="00183BD5" w:rsidRPr="008828CE" w:rsidRDefault="00DA52EC" w:rsidP="00183BD5">
            <w:pPr>
              <w:rPr>
                <w:rFonts w:ascii="Times New Roman" w:hAnsi="Times New Roman"/>
                <w:i/>
                <w:color w:val="808080" w:themeColor="background1" w:themeShade="80"/>
              </w:rPr>
            </w:pPr>
            <w:r w:rsidRPr="008828CE">
              <w:rPr>
                <w:rFonts w:ascii="Times New Roman" w:hAnsi="Times New Roman"/>
              </w:rPr>
              <w:t xml:space="preserve">Barrett &amp; </w:t>
            </w:r>
            <w:proofErr w:type="spellStart"/>
            <w:r w:rsidRPr="008828CE">
              <w:rPr>
                <w:rFonts w:ascii="Times New Roman" w:hAnsi="Times New Roman"/>
              </w:rPr>
              <w:t>Ollendick</w:t>
            </w:r>
            <w:proofErr w:type="spellEnd"/>
            <w:r w:rsidRPr="008828CE">
              <w:rPr>
                <w:rFonts w:ascii="Times New Roman" w:hAnsi="Times New Roman"/>
              </w:rPr>
              <w:t xml:space="preserve"> Chapters 1-4</w:t>
            </w:r>
          </w:p>
          <w:p w14:paraId="25F5C2D1" w14:textId="77777777" w:rsidR="00183BD5" w:rsidRPr="008828CE" w:rsidRDefault="00183BD5" w:rsidP="00183BD5">
            <w:pPr>
              <w:rPr>
                <w:rFonts w:ascii="Times New Roman" w:hAnsi="Times New Roman"/>
              </w:rPr>
            </w:pPr>
            <w:r w:rsidRPr="008828CE">
              <w:rPr>
                <w:rFonts w:ascii="Times New Roman" w:hAnsi="Times New Roman"/>
              </w:rPr>
              <w:t>Discussion Forum</w:t>
            </w:r>
          </w:p>
          <w:p w14:paraId="603F9F8B" w14:textId="2456AC17" w:rsidR="00183BD5" w:rsidRPr="008828CE" w:rsidRDefault="00183BD5" w:rsidP="00183BD5">
            <w:pPr>
              <w:rPr>
                <w:rFonts w:ascii="Times New Roman" w:hAnsi="Times New Roman"/>
              </w:rPr>
            </w:pPr>
            <w:r w:rsidRPr="008828CE">
              <w:rPr>
                <w:rFonts w:ascii="Times New Roman" w:hAnsi="Times New Roman"/>
              </w:rPr>
              <w:t>Quiz 2</w:t>
            </w:r>
          </w:p>
          <w:p w14:paraId="03D88C9D" w14:textId="77777777" w:rsidR="00183BD5" w:rsidRPr="008828CE" w:rsidRDefault="00183BD5" w:rsidP="00183BD5">
            <w:pPr>
              <w:rPr>
                <w:rFonts w:ascii="Times New Roman" w:hAnsi="Times New Roman"/>
              </w:rPr>
            </w:pPr>
            <w:r w:rsidRPr="008828CE">
              <w:rPr>
                <w:rFonts w:ascii="Times New Roman" w:hAnsi="Times New Roman"/>
              </w:rPr>
              <w:t>Journal Entry</w:t>
            </w:r>
          </w:p>
          <w:p w14:paraId="6C938380" w14:textId="259712D7" w:rsidR="00E03A76" w:rsidRPr="008828CE" w:rsidRDefault="00183BD5" w:rsidP="00183BD5">
            <w:pPr>
              <w:rPr>
                <w:rFonts w:ascii="Times New Roman" w:hAnsi="Times New Roman"/>
              </w:rPr>
            </w:pPr>
            <w:r w:rsidRPr="008828CE">
              <w:rPr>
                <w:rFonts w:ascii="Times New Roman" w:hAnsi="Times New Roman"/>
              </w:rPr>
              <w:t>Response to Classmate’s Post</w:t>
            </w:r>
          </w:p>
        </w:tc>
        <w:tc>
          <w:tcPr>
            <w:tcW w:w="1360" w:type="pct"/>
          </w:tcPr>
          <w:p w14:paraId="6610F77E" w14:textId="77777777" w:rsidR="00183BD5" w:rsidRPr="008828CE" w:rsidRDefault="00183BD5" w:rsidP="00183BD5">
            <w:pPr>
              <w:rPr>
                <w:rFonts w:ascii="Times New Roman" w:hAnsi="Times New Roman"/>
              </w:rPr>
            </w:pPr>
            <w:r w:rsidRPr="008828CE">
              <w:rPr>
                <w:rFonts w:ascii="Times New Roman" w:hAnsi="Times New Roman"/>
              </w:rPr>
              <w:t>--------------------------</w:t>
            </w:r>
          </w:p>
          <w:p w14:paraId="33F39602" w14:textId="77777777" w:rsidR="00183BD5" w:rsidRPr="008828CE" w:rsidRDefault="00183BD5" w:rsidP="00183BD5">
            <w:pPr>
              <w:rPr>
                <w:rFonts w:ascii="Times New Roman" w:hAnsi="Times New Roman"/>
              </w:rPr>
            </w:pPr>
            <w:r w:rsidRPr="008828CE">
              <w:rPr>
                <w:rFonts w:ascii="Times New Roman" w:hAnsi="Times New Roman"/>
              </w:rPr>
              <w:t>Thursday by 11:55 pm</w:t>
            </w:r>
          </w:p>
          <w:p w14:paraId="22CEA086" w14:textId="77777777" w:rsidR="00183BD5" w:rsidRPr="008828CE" w:rsidRDefault="00183BD5" w:rsidP="00183BD5">
            <w:pPr>
              <w:rPr>
                <w:rFonts w:ascii="Times New Roman" w:hAnsi="Times New Roman"/>
              </w:rPr>
            </w:pPr>
            <w:r w:rsidRPr="008828CE">
              <w:rPr>
                <w:rFonts w:ascii="Times New Roman" w:hAnsi="Times New Roman"/>
              </w:rPr>
              <w:t>Saturday by 11:55 pm</w:t>
            </w:r>
          </w:p>
          <w:p w14:paraId="6BF0E754" w14:textId="77777777" w:rsidR="00183BD5" w:rsidRPr="008828CE" w:rsidRDefault="00183BD5" w:rsidP="00183BD5">
            <w:pPr>
              <w:rPr>
                <w:rFonts w:ascii="Times New Roman" w:hAnsi="Times New Roman"/>
              </w:rPr>
            </w:pPr>
            <w:r w:rsidRPr="008828CE">
              <w:rPr>
                <w:rFonts w:ascii="Times New Roman" w:hAnsi="Times New Roman"/>
              </w:rPr>
              <w:t>Sunday by 11:55 pm</w:t>
            </w:r>
          </w:p>
          <w:p w14:paraId="7228C2ED" w14:textId="13E779A1" w:rsidR="00E03A76" w:rsidRPr="008828CE" w:rsidRDefault="00183BD5" w:rsidP="00183BD5">
            <w:pPr>
              <w:rPr>
                <w:rFonts w:ascii="Times New Roman" w:hAnsi="Times New Roman"/>
              </w:rPr>
            </w:pPr>
            <w:r w:rsidRPr="008828CE">
              <w:rPr>
                <w:rFonts w:ascii="Times New Roman" w:hAnsi="Times New Roman"/>
              </w:rPr>
              <w:t>Sunday by 11:55 pm</w:t>
            </w:r>
          </w:p>
        </w:tc>
      </w:tr>
      <w:tr w:rsidR="00E03A76" w:rsidRPr="008828CE" w14:paraId="66622E4A" w14:textId="77777777" w:rsidTr="00181AB5">
        <w:trPr>
          <w:cnfStyle w:val="000000100000" w:firstRow="0" w:lastRow="0" w:firstColumn="0" w:lastColumn="0" w:oddVBand="0" w:evenVBand="0" w:oddHBand="1" w:evenHBand="0" w:firstRowFirstColumn="0" w:firstRowLastColumn="0" w:lastRowFirstColumn="0" w:lastRowLastColumn="0"/>
        </w:trPr>
        <w:tc>
          <w:tcPr>
            <w:tcW w:w="539" w:type="pct"/>
          </w:tcPr>
          <w:p w14:paraId="26F21D11" w14:textId="77777777" w:rsidR="00E03A76" w:rsidRPr="008828CE" w:rsidRDefault="00E03A76" w:rsidP="0059692D">
            <w:pPr>
              <w:rPr>
                <w:rFonts w:ascii="Times New Roman" w:hAnsi="Times New Roman"/>
              </w:rPr>
            </w:pPr>
            <w:r w:rsidRPr="008828CE">
              <w:rPr>
                <w:rFonts w:ascii="Times New Roman" w:hAnsi="Times New Roman"/>
              </w:rPr>
              <w:t>3</w:t>
            </w:r>
          </w:p>
        </w:tc>
        <w:tc>
          <w:tcPr>
            <w:tcW w:w="1296" w:type="pct"/>
          </w:tcPr>
          <w:p w14:paraId="3151D444" w14:textId="4BB7B080" w:rsidR="00E03A76" w:rsidRPr="008828CE" w:rsidRDefault="005E42D0" w:rsidP="00472309">
            <w:pPr>
              <w:rPr>
                <w:rFonts w:ascii="Times New Roman" w:hAnsi="Times New Roman"/>
                <w:b/>
              </w:rPr>
            </w:pPr>
            <w:r w:rsidRPr="008828CE">
              <w:rPr>
                <w:rFonts w:ascii="Times New Roman" w:hAnsi="Times New Roman"/>
                <w:b/>
              </w:rPr>
              <w:t xml:space="preserve">Psychoanalytic Counseling; </w:t>
            </w:r>
            <w:r w:rsidR="00472309" w:rsidRPr="008828CE">
              <w:rPr>
                <w:rFonts w:ascii="Times New Roman" w:hAnsi="Times New Roman"/>
                <w:b/>
              </w:rPr>
              <w:t xml:space="preserve">Person-Centered Counseling; </w:t>
            </w:r>
            <w:r w:rsidR="00801E8F" w:rsidRPr="008828CE">
              <w:rPr>
                <w:rFonts w:ascii="Times New Roman" w:hAnsi="Times New Roman"/>
                <w:b/>
              </w:rPr>
              <w:t>Reali</w:t>
            </w:r>
            <w:r w:rsidR="00472309" w:rsidRPr="008828CE">
              <w:rPr>
                <w:rFonts w:ascii="Times New Roman" w:hAnsi="Times New Roman"/>
                <w:b/>
              </w:rPr>
              <w:t>ty Therapy; and Brief Counseling</w:t>
            </w:r>
          </w:p>
        </w:tc>
        <w:tc>
          <w:tcPr>
            <w:tcW w:w="1805" w:type="pct"/>
          </w:tcPr>
          <w:p w14:paraId="54B8972D" w14:textId="41FE16A6" w:rsidR="00183BD5" w:rsidRPr="008828CE" w:rsidRDefault="00DA52EC" w:rsidP="00183BD5">
            <w:pPr>
              <w:rPr>
                <w:rFonts w:ascii="Times New Roman" w:hAnsi="Times New Roman"/>
                <w:i/>
                <w:color w:val="808080" w:themeColor="background1" w:themeShade="80"/>
              </w:rPr>
            </w:pPr>
            <w:r w:rsidRPr="008828CE">
              <w:rPr>
                <w:rFonts w:ascii="Times New Roman" w:hAnsi="Times New Roman"/>
              </w:rPr>
              <w:t>T</w:t>
            </w:r>
            <w:r w:rsidR="00472309" w:rsidRPr="008828CE">
              <w:rPr>
                <w:rFonts w:ascii="Times New Roman" w:hAnsi="Times New Roman"/>
              </w:rPr>
              <w:t xml:space="preserve">hompson &amp; Henderson </w:t>
            </w:r>
            <w:proofErr w:type="spellStart"/>
            <w:r w:rsidR="00472309" w:rsidRPr="008828CE">
              <w:rPr>
                <w:rFonts w:ascii="Times New Roman" w:hAnsi="Times New Roman"/>
              </w:rPr>
              <w:t>Chp</w:t>
            </w:r>
            <w:proofErr w:type="spellEnd"/>
            <w:r w:rsidR="00472309" w:rsidRPr="008828CE">
              <w:rPr>
                <w:rFonts w:ascii="Times New Roman" w:hAnsi="Times New Roman"/>
              </w:rPr>
              <w:t xml:space="preserve">. </w:t>
            </w:r>
            <w:r w:rsidR="005E42D0" w:rsidRPr="008828CE">
              <w:rPr>
                <w:rFonts w:ascii="Times New Roman" w:hAnsi="Times New Roman"/>
              </w:rPr>
              <w:t>5-</w:t>
            </w:r>
            <w:r w:rsidR="00472309" w:rsidRPr="008828CE">
              <w:rPr>
                <w:rFonts w:ascii="Times New Roman" w:hAnsi="Times New Roman"/>
              </w:rPr>
              <w:t>6, 9-10</w:t>
            </w:r>
          </w:p>
          <w:p w14:paraId="488C8339" w14:textId="77777777" w:rsidR="00183BD5" w:rsidRPr="008828CE" w:rsidRDefault="00183BD5" w:rsidP="00183BD5">
            <w:pPr>
              <w:rPr>
                <w:rFonts w:ascii="Times New Roman" w:hAnsi="Times New Roman"/>
              </w:rPr>
            </w:pPr>
            <w:r w:rsidRPr="008828CE">
              <w:rPr>
                <w:rFonts w:ascii="Times New Roman" w:hAnsi="Times New Roman"/>
              </w:rPr>
              <w:t>Discussion Forum</w:t>
            </w:r>
          </w:p>
          <w:p w14:paraId="5192EE6F" w14:textId="2C15C67F" w:rsidR="00183BD5" w:rsidRPr="008828CE" w:rsidRDefault="00183BD5" w:rsidP="00183BD5">
            <w:pPr>
              <w:rPr>
                <w:rFonts w:ascii="Times New Roman" w:hAnsi="Times New Roman"/>
              </w:rPr>
            </w:pPr>
            <w:r w:rsidRPr="008828CE">
              <w:rPr>
                <w:rFonts w:ascii="Times New Roman" w:hAnsi="Times New Roman"/>
              </w:rPr>
              <w:t>Quiz 3</w:t>
            </w:r>
          </w:p>
          <w:p w14:paraId="0CD1F22B" w14:textId="77777777" w:rsidR="00183BD5" w:rsidRPr="008828CE" w:rsidRDefault="00183BD5" w:rsidP="00183BD5">
            <w:pPr>
              <w:rPr>
                <w:rFonts w:ascii="Times New Roman" w:hAnsi="Times New Roman"/>
              </w:rPr>
            </w:pPr>
            <w:r w:rsidRPr="008828CE">
              <w:rPr>
                <w:rFonts w:ascii="Times New Roman" w:hAnsi="Times New Roman"/>
              </w:rPr>
              <w:t>Journal Entry</w:t>
            </w:r>
          </w:p>
          <w:p w14:paraId="2B490C4C" w14:textId="6D4406ED" w:rsidR="00E03A76" w:rsidRPr="008828CE" w:rsidRDefault="00183BD5" w:rsidP="00183BD5">
            <w:pPr>
              <w:rPr>
                <w:rFonts w:ascii="Times New Roman" w:hAnsi="Times New Roman"/>
              </w:rPr>
            </w:pPr>
            <w:r w:rsidRPr="008828CE">
              <w:rPr>
                <w:rFonts w:ascii="Times New Roman" w:hAnsi="Times New Roman"/>
              </w:rPr>
              <w:t>Response to Classmate’s Post</w:t>
            </w:r>
          </w:p>
        </w:tc>
        <w:tc>
          <w:tcPr>
            <w:tcW w:w="1360" w:type="pct"/>
          </w:tcPr>
          <w:p w14:paraId="3231CF8F" w14:textId="77777777" w:rsidR="00183BD5" w:rsidRPr="008828CE" w:rsidRDefault="00183BD5" w:rsidP="00183BD5">
            <w:pPr>
              <w:rPr>
                <w:rFonts w:ascii="Times New Roman" w:hAnsi="Times New Roman"/>
              </w:rPr>
            </w:pPr>
            <w:r w:rsidRPr="008828CE">
              <w:rPr>
                <w:rFonts w:ascii="Times New Roman" w:hAnsi="Times New Roman"/>
              </w:rPr>
              <w:t>--------------------------</w:t>
            </w:r>
          </w:p>
          <w:p w14:paraId="3BF47206" w14:textId="77777777" w:rsidR="00183BD5" w:rsidRPr="008828CE" w:rsidRDefault="00183BD5" w:rsidP="00183BD5">
            <w:pPr>
              <w:rPr>
                <w:rFonts w:ascii="Times New Roman" w:hAnsi="Times New Roman"/>
              </w:rPr>
            </w:pPr>
            <w:r w:rsidRPr="008828CE">
              <w:rPr>
                <w:rFonts w:ascii="Times New Roman" w:hAnsi="Times New Roman"/>
              </w:rPr>
              <w:t>Thursday by 11:55 pm</w:t>
            </w:r>
          </w:p>
          <w:p w14:paraId="2BC71830" w14:textId="77777777" w:rsidR="00183BD5" w:rsidRPr="008828CE" w:rsidRDefault="00183BD5" w:rsidP="00183BD5">
            <w:pPr>
              <w:rPr>
                <w:rFonts w:ascii="Times New Roman" w:hAnsi="Times New Roman"/>
              </w:rPr>
            </w:pPr>
            <w:r w:rsidRPr="008828CE">
              <w:rPr>
                <w:rFonts w:ascii="Times New Roman" w:hAnsi="Times New Roman"/>
              </w:rPr>
              <w:t>Saturday by 11:55 pm</w:t>
            </w:r>
          </w:p>
          <w:p w14:paraId="0FF7B245" w14:textId="77777777" w:rsidR="00183BD5" w:rsidRPr="008828CE" w:rsidRDefault="00183BD5" w:rsidP="00183BD5">
            <w:pPr>
              <w:rPr>
                <w:rFonts w:ascii="Times New Roman" w:hAnsi="Times New Roman"/>
              </w:rPr>
            </w:pPr>
            <w:r w:rsidRPr="008828CE">
              <w:rPr>
                <w:rFonts w:ascii="Times New Roman" w:hAnsi="Times New Roman"/>
              </w:rPr>
              <w:t>Sunday by 11:55 pm</w:t>
            </w:r>
          </w:p>
          <w:p w14:paraId="2C69800D" w14:textId="2C7EC9D3" w:rsidR="00E03A76" w:rsidRPr="008828CE" w:rsidRDefault="00183BD5" w:rsidP="00183BD5">
            <w:pPr>
              <w:rPr>
                <w:rFonts w:ascii="Times New Roman" w:hAnsi="Times New Roman"/>
              </w:rPr>
            </w:pPr>
            <w:r w:rsidRPr="008828CE">
              <w:rPr>
                <w:rFonts w:ascii="Times New Roman" w:hAnsi="Times New Roman"/>
              </w:rPr>
              <w:t>Sunday by 11:55 pm</w:t>
            </w:r>
          </w:p>
        </w:tc>
      </w:tr>
      <w:tr w:rsidR="00E03A76" w:rsidRPr="008828CE" w14:paraId="2F15001E" w14:textId="77777777" w:rsidTr="00181AB5">
        <w:trPr>
          <w:cnfStyle w:val="000000010000" w:firstRow="0" w:lastRow="0" w:firstColumn="0" w:lastColumn="0" w:oddVBand="0" w:evenVBand="0" w:oddHBand="0" w:evenHBand="1" w:firstRowFirstColumn="0" w:firstRowLastColumn="0" w:lastRowFirstColumn="0" w:lastRowLastColumn="0"/>
        </w:trPr>
        <w:tc>
          <w:tcPr>
            <w:tcW w:w="539" w:type="pct"/>
          </w:tcPr>
          <w:p w14:paraId="5F96B63B" w14:textId="77777777" w:rsidR="00E03A76" w:rsidRPr="008828CE" w:rsidRDefault="00E03A76" w:rsidP="0059692D">
            <w:pPr>
              <w:rPr>
                <w:rFonts w:ascii="Times New Roman" w:hAnsi="Times New Roman"/>
              </w:rPr>
            </w:pPr>
            <w:r w:rsidRPr="008828CE">
              <w:rPr>
                <w:rFonts w:ascii="Times New Roman" w:hAnsi="Times New Roman"/>
              </w:rPr>
              <w:t>4</w:t>
            </w:r>
          </w:p>
        </w:tc>
        <w:tc>
          <w:tcPr>
            <w:tcW w:w="1296" w:type="pct"/>
          </w:tcPr>
          <w:p w14:paraId="33D9DE1C" w14:textId="72076B61" w:rsidR="00E03A76" w:rsidRPr="008828CE" w:rsidRDefault="00801E8F" w:rsidP="00472309">
            <w:pPr>
              <w:rPr>
                <w:rFonts w:ascii="Times New Roman" w:hAnsi="Times New Roman"/>
                <w:b/>
              </w:rPr>
            </w:pPr>
            <w:r w:rsidRPr="008828CE">
              <w:rPr>
                <w:rFonts w:ascii="Times New Roman" w:hAnsi="Times New Roman"/>
                <w:b/>
              </w:rPr>
              <w:t xml:space="preserve">Gestalt Therapy; </w:t>
            </w:r>
            <w:r w:rsidR="00472309" w:rsidRPr="008828CE">
              <w:rPr>
                <w:rFonts w:ascii="Times New Roman" w:hAnsi="Times New Roman"/>
                <w:b/>
              </w:rPr>
              <w:t xml:space="preserve">Behavioral Counseling; </w:t>
            </w:r>
            <w:r w:rsidRPr="008828CE">
              <w:rPr>
                <w:rFonts w:ascii="Times New Roman" w:hAnsi="Times New Roman"/>
                <w:b/>
              </w:rPr>
              <w:t>Rational-Emotive-Behavioral Therapy</w:t>
            </w:r>
            <w:r w:rsidR="00472309" w:rsidRPr="008828CE">
              <w:rPr>
                <w:rFonts w:ascii="Times New Roman" w:hAnsi="Times New Roman"/>
                <w:b/>
              </w:rPr>
              <w:t>;</w:t>
            </w:r>
            <w:r w:rsidR="00BD3029" w:rsidRPr="008828CE">
              <w:rPr>
                <w:rFonts w:ascii="Times New Roman" w:hAnsi="Times New Roman"/>
                <w:b/>
              </w:rPr>
              <w:t xml:space="preserve"> </w:t>
            </w:r>
            <w:r w:rsidR="00472309" w:rsidRPr="008828CE">
              <w:rPr>
                <w:rFonts w:ascii="Times New Roman" w:hAnsi="Times New Roman"/>
                <w:b/>
              </w:rPr>
              <w:t>and Cognitive-Behavioral Therapy</w:t>
            </w:r>
          </w:p>
        </w:tc>
        <w:tc>
          <w:tcPr>
            <w:tcW w:w="1805" w:type="pct"/>
          </w:tcPr>
          <w:p w14:paraId="5A6CC8DB" w14:textId="337BFDE2" w:rsidR="00183BD5" w:rsidRPr="008828CE" w:rsidRDefault="00DA52EC" w:rsidP="00183BD5">
            <w:pPr>
              <w:rPr>
                <w:rFonts w:ascii="Times New Roman" w:hAnsi="Times New Roman"/>
                <w:i/>
                <w:color w:val="808080" w:themeColor="background1" w:themeShade="80"/>
              </w:rPr>
            </w:pPr>
            <w:r w:rsidRPr="008828CE">
              <w:rPr>
                <w:rFonts w:ascii="Times New Roman" w:hAnsi="Times New Roman"/>
              </w:rPr>
              <w:t>T</w:t>
            </w:r>
            <w:r w:rsidR="00472309" w:rsidRPr="008828CE">
              <w:rPr>
                <w:rFonts w:ascii="Times New Roman" w:hAnsi="Times New Roman"/>
              </w:rPr>
              <w:t xml:space="preserve">hompson &amp; Henderson </w:t>
            </w:r>
            <w:proofErr w:type="spellStart"/>
            <w:r w:rsidR="00472309" w:rsidRPr="008828CE">
              <w:rPr>
                <w:rFonts w:ascii="Times New Roman" w:hAnsi="Times New Roman"/>
              </w:rPr>
              <w:t>Chp</w:t>
            </w:r>
            <w:proofErr w:type="spellEnd"/>
            <w:r w:rsidR="00472309" w:rsidRPr="008828CE">
              <w:rPr>
                <w:rFonts w:ascii="Times New Roman" w:hAnsi="Times New Roman"/>
              </w:rPr>
              <w:t>. 7-8, 12-13</w:t>
            </w:r>
          </w:p>
          <w:p w14:paraId="1A6267C8" w14:textId="77777777" w:rsidR="00183BD5" w:rsidRPr="008828CE" w:rsidRDefault="00183BD5" w:rsidP="00183BD5">
            <w:pPr>
              <w:rPr>
                <w:rFonts w:ascii="Times New Roman" w:hAnsi="Times New Roman"/>
              </w:rPr>
            </w:pPr>
            <w:r w:rsidRPr="008828CE">
              <w:rPr>
                <w:rFonts w:ascii="Times New Roman" w:hAnsi="Times New Roman"/>
              </w:rPr>
              <w:t>Discussion Forum</w:t>
            </w:r>
          </w:p>
          <w:p w14:paraId="4C341E8D" w14:textId="019D28FE" w:rsidR="00183BD5" w:rsidRPr="008828CE" w:rsidRDefault="00183BD5" w:rsidP="00183BD5">
            <w:pPr>
              <w:rPr>
                <w:rFonts w:ascii="Times New Roman" w:hAnsi="Times New Roman"/>
              </w:rPr>
            </w:pPr>
            <w:r w:rsidRPr="008828CE">
              <w:rPr>
                <w:rFonts w:ascii="Times New Roman" w:hAnsi="Times New Roman"/>
              </w:rPr>
              <w:t>Quiz 4</w:t>
            </w:r>
          </w:p>
          <w:p w14:paraId="0684D839" w14:textId="77777777" w:rsidR="00183BD5" w:rsidRPr="008828CE" w:rsidRDefault="00183BD5" w:rsidP="00183BD5">
            <w:pPr>
              <w:rPr>
                <w:rFonts w:ascii="Times New Roman" w:hAnsi="Times New Roman"/>
              </w:rPr>
            </w:pPr>
            <w:r w:rsidRPr="008828CE">
              <w:rPr>
                <w:rFonts w:ascii="Times New Roman" w:hAnsi="Times New Roman"/>
              </w:rPr>
              <w:t>Journal Entry</w:t>
            </w:r>
          </w:p>
          <w:p w14:paraId="274CBA8C" w14:textId="77777777" w:rsidR="00E03A76" w:rsidRDefault="00183BD5" w:rsidP="00183BD5">
            <w:pPr>
              <w:rPr>
                <w:rFonts w:ascii="Times New Roman" w:hAnsi="Times New Roman"/>
              </w:rPr>
            </w:pPr>
            <w:r w:rsidRPr="008828CE">
              <w:rPr>
                <w:rFonts w:ascii="Times New Roman" w:hAnsi="Times New Roman"/>
              </w:rPr>
              <w:t>Response to Classmate’s Post</w:t>
            </w:r>
          </w:p>
          <w:p w14:paraId="482AA87F" w14:textId="459D46A1" w:rsidR="001F40FE" w:rsidRPr="008828CE" w:rsidRDefault="001F40FE" w:rsidP="00183BD5">
            <w:pPr>
              <w:rPr>
                <w:rFonts w:ascii="Times New Roman" w:hAnsi="Times New Roman"/>
              </w:rPr>
            </w:pPr>
            <w:r>
              <w:rPr>
                <w:rFonts w:ascii="Times New Roman" w:hAnsi="Times New Roman"/>
              </w:rPr>
              <w:t>Book Review Due</w:t>
            </w:r>
          </w:p>
        </w:tc>
        <w:tc>
          <w:tcPr>
            <w:tcW w:w="1360" w:type="pct"/>
          </w:tcPr>
          <w:p w14:paraId="17116571" w14:textId="77777777" w:rsidR="00183BD5" w:rsidRPr="008828CE" w:rsidRDefault="00183BD5" w:rsidP="00183BD5">
            <w:pPr>
              <w:rPr>
                <w:rFonts w:ascii="Times New Roman" w:hAnsi="Times New Roman"/>
              </w:rPr>
            </w:pPr>
            <w:r w:rsidRPr="008828CE">
              <w:rPr>
                <w:rFonts w:ascii="Times New Roman" w:hAnsi="Times New Roman"/>
              </w:rPr>
              <w:t>--------------------------</w:t>
            </w:r>
          </w:p>
          <w:p w14:paraId="116D65F6" w14:textId="77777777" w:rsidR="00183BD5" w:rsidRPr="008828CE" w:rsidRDefault="00183BD5" w:rsidP="00183BD5">
            <w:pPr>
              <w:rPr>
                <w:rFonts w:ascii="Times New Roman" w:hAnsi="Times New Roman"/>
              </w:rPr>
            </w:pPr>
            <w:r w:rsidRPr="008828CE">
              <w:rPr>
                <w:rFonts w:ascii="Times New Roman" w:hAnsi="Times New Roman"/>
              </w:rPr>
              <w:t>Thursday by 11:55 pm</w:t>
            </w:r>
          </w:p>
          <w:p w14:paraId="2CED53E7" w14:textId="77777777" w:rsidR="00183BD5" w:rsidRPr="008828CE" w:rsidRDefault="00183BD5" w:rsidP="00183BD5">
            <w:pPr>
              <w:rPr>
                <w:rFonts w:ascii="Times New Roman" w:hAnsi="Times New Roman"/>
              </w:rPr>
            </w:pPr>
            <w:r w:rsidRPr="008828CE">
              <w:rPr>
                <w:rFonts w:ascii="Times New Roman" w:hAnsi="Times New Roman"/>
              </w:rPr>
              <w:t>Saturday by 11:55 pm</w:t>
            </w:r>
          </w:p>
          <w:p w14:paraId="27B88DFA" w14:textId="77777777" w:rsidR="00183BD5" w:rsidRPr="008828CE" w:rsidRDefault="00183BD5" w:rsidP="00183BD5">
            <w:pPr>
              <w:rPr>
                <w:rFonts w:ascii="Times New Roman" w:hAnsi="Times New Roman"/>
              </w:rPr>
            </w:pPr>
            <w:r w:rsidRPr="008828CE">
              <w:rPr>
                <w:rFonts w:ascii="Times New Roman" w:hAnsi="Times New Roman"/>
              </w:rPr>
              <w:t>Sunday by 11:55 pm</w:t>
            </w:r>
          </w:p>
          <w:p w14:paraId="3DAB6A0D" w14:textId="77777777" w:rsidR="00E03A76" w:rsidRDefault="00183BD5" w:rsidP="00183BD5">
            <w:pPr>
              <w:rPr>
                <w:rFonts w:ascii="Times New Roman" w:hAnsi="Times New Roman"/>
              </w:rPr>
            </w:pPr>
            <w:r w:rsidRPr="008828CE">
              <w:rPr>
                <w:rFonts w:ascii="Times New Roman" w:hAnsi="Times New Roman"/>
              </w:rPr>
              <w:t>Sunday by 11:55 pm</w:t>
            </w:r>
          </w:p>
          <w:p w14:paraId="278EDF30" w14:textId="74104D36" w:rsidR="001F40FE" w:rsidRPr="008828CE" w:rsidRDefault="001F40FE" w:rsidP="00183BD5">
            <w:pPr>
              <w:rPr>
                <w:rFonts w:ascii="Times New Roman" w:hAnsi="Times New Roman"/>
              </w:rPr>
            </w:pPr>
            <w:r>
              <w:rPr>
                <w:rFonts w:ascii="Times New Roman" w:hAnsi="Times New Roman"/>
              </w:rPr>
              <w:t>Sunday by 11:55 pm</w:t>
            </w:r>
          </w:p>
        </w:tc>
      </w:tr>
      <w:tr w:rsidR="00E03A76" w:rsidRPr="008828CE" w14:paraId="321BCB4A" w14:textId="77777777" w:rsidTr="00181AB5">
        <w:trPr>
          <w:cnfStyle w:val="000000100000" w:firstRow="0" w:lastRow="0" w:firstColumn="0" w:lastColumn="0" w:oddVBand="0" w:evenVBand="0" w:oddHBand="1" w:evenHBand="0" w:firstRowFirstColumn="0" w:firstRowLastColumn="0" w:lastRowFirstColumn="0" w:lastRowLastColumn="0"/>
        </w:trPr>
        <w:tc>
          <w:tcPr>
            <w:tcW w:w="539" w:type="pct"/>
          </w:tcPr>
          <w:p w14:paraId="53B243E8" w14:textId="77777777" w:rsidR="00E03A76" w:rsidRPr="008828CE" w:rsidRDefault="00E03A76" w:rsidP="0059692D">
            <w:pPr>
              <w:rPr>
                <w:rFonts w:ascii="Times New Roman" w:hAnsi="Times New Roman"/>
              </w:rPr>
            </w:pPr>
            <w:r w:rsidRPr="008828CE">
              <w:rPr>
                <w:rFonts w:ascii="Times New Roman" w:hAnsi="Times New Roman"/>
              </w:rPr>
              <w:t>5</w:t>
            </w:r>
          </w:p>
        </w:tc>
        <w:tc>
          <w:tcPr>
            <w:tcW w:w="1296" w:type="pct"/>
          </w:tcPr>
          <w:p w14:paraId="78E40048" w14:textId="4AD1F0AF" w:rsidR="00E03A76" w:rsidRPr="008828CE" w:rsidRDefault="00472309" w:rsidP="00472309">
            <w:pPr>
              <w:rPr>
                <w:rFonts w:ascii="Times New Roman" w:hAnsi="Times New Roman"/>
                <w:b/>
              </w:rPr>
            </w:pPr>
            <w:r w:rsidRPr="008828CE">
              <w:rPr>
                <w:rFonts w:ascii="Times New Roman" w:hAnsi="Times New Roman"/>
                <w:b/>
              </w:rPr>
              <w:t xml:space="preserve">Individual Psychology; </w:t>
            </w:r>
            <w:r w:rsidR="00BD3029" w:rsidRPr="008828CE">
              <w:rPr>
                <w:rFonts w:ascii="Times New Roman" w:hAnsi="Times New Roman"/>
                <w:b/>
              </w:rPr>
              <w:t>Transactional Analysis; and Family Counseling</w:t>
            </w:r>
          </w:p>
        </w:tc>
        <w:tc>
          <w:tcPr>
            <w:tcW w:w="1805" w:type="pct"/>
          </w:tcPr>
          <w:p w14:paraId="053A375F" w14:textId="442887CF" w:rsidR="00183BD5" w:rsidRPr="008828CE" w:rsidRDefault="00DA52EC" w:rsidP="00183BD5">
            <w:pPr>
              <w:rPr>
                <w:rFonts w:ascii="Times New Roman" w:hAnsi="Times New Roman"/>
                <w:i/>
                <w:color w:val="808080" w:themeColor="background1" w:themeShade="80"/>
              </w:rPr>
            </w:pPr>
            <w:r w:rsidRPr="008828CE">
              <w:rPr>
                <w:rFonts w:ascii="Times New Roman" w:hAnsi="Times New Roman"/>
              </w:rPr>
              <w:t>Tho</w:t>
            </w:r>
            <w:r w:rsidR="00472309" w:rsidRPr="008828CE">
              <w:rPr>
                <w:rFonts w:ascii="Times New Roman" w:hAnsi="Times New Roman"/>
              </w:rPr>
              <w:t xml:space="preserve">mpson &amp; Henderson </w:t>
            </w:r>
            <w:proofErr w:type="spellStart"/>
            <w:r w:rsidR="00472309" w:rsidRPr="008828CE">
              <w:rPr>
                <w:rFonts w:ascii="Times New Roman" w:hAnsi="Times New Roman"/>
              </w:rPr>
              <w:t>Chp</w:t>
            </w:r>
            <w:proofErr w:type="spellEnd"/>
            <w:r w:rsidR="00472309" w:rsidRPr="008828CE">
              <w:rPr>
                <w:rFonts w:ascii="Times New Roman" w:hAnsi="Times New Roman"/>
              </w:rPr>
              <w:t>. 11, 14-15</w:t>
            </w:r>
          </w:p>
          <w:p w14:paraId="256AF99A" w14:textId="77777777" w:rsidR="00183BD5" w:rsidRPr="008828CE" w:rsidRDefault="00183BD5" w:rsidP="00183BD5">
            <w:pPr>
              <w:rPr>
                <w:rFonts w:ascii="Times New Roman" w:hAnsi="Times New Roman"/>
              </w:rPr>
            </w:pPr>
            <w:r w:rsidRPr="008828CE">
              <w:rPr>
                <w:rFonts w:ascii="Times New Roman" w:hAnsi="Times New Roman"/>
              </w:rPr>
              <w:t>Discussion Forum</w:t>
            </w:r>
          </w:p>
          <w:p w14:paraId="13F64FDD" w14:textId="31315A6F" w:rsidR="00183BD5" w:rsidRPr="008828CE" w:rsidRDefault="00183BD5" w:rsidP="00183BD5">
            <w:pPr>
              <w:rPr>
                <w:rFonts w:ascii="Times New Roman" w:hAnsi="Times New Roman"/>
              </w:rPr>
            </w:pPr>
            <w:r w:rsidRPr="008828CE">
              <w:rPr>
                <w:rFonts w:ascii="Times New Roman" w:hAnsi="Times New Roman"/>
              </w:rPr>
              <w:t>Quiz 5</w:t>
            </w:r>
          </w:p>
          <w:p w14:paraId="6B628D56" w14:textId="77777777" w:rsidR="00183BD5" w:rsidRPr="008828CE" w:rsidRDefault="00183BD5" w:rsidP="00183BD5">
            <w:pPr>
              <w:rPr>
                <w:rFonts w:ascii="Times New Roman" w:hAnsi="Times New Roman"/>
              </w:rPr>
            </w:pPr>
            <w:r w:rsidRPr="008828CE">
              <w:rPr>
                <w:rFonts w:ascii="Times New Roman" w:hAnsi="Times New Roman"/>
              </w:rPr>
              <w:t>Journal Entry</w:t>
            </w:r>
          </w:p>
          <w:p w14:paraId="5DEBC4AA" w14:textId="3ED51FB4" w:rsidR="00E03A76" w:rsidRPr="008828CE" w:rsidRDefault="00183BD5" w:rsidP="00183BD5">
            <w:pPr>
              <w:rPr>
                <w:rFonts w:ascii="Times New Roman" w:hAnsi="Times New Roman"/>
              </w:rPr>
            </w:pPr>
            <w:r w:rsidRPr="008828CE">
              <w:rPr>
                <w:rFonts w:ascii="Times New Roman" w:hAnsi="Times New Roman"/>
              </w:rPr>
              <w:t>Response to Classmate’s Post</w:t>
            </w:r>
          </w:p>
        </w:tc>
        <w:tc>
          <w:tcPr>
            <w:tcW w:w="1360" w:type="pct"/>
          </w:tcPr>
          <w:p w14:paraId="121FC5B0" w14:textId="77777777" w:rsidR="00183BD5" w:rsidRPr="008828CE" w:rsidRDefault="00183BD5" w:rsidP="00183BD5">
            <w:pPr>
              <w:rPr>
                <w:rFonts w:ascii="Times New Roman" w:hAnsi="Times New Roman"/>
              </w:rPr>
            </w:pPr>
            <w:r w:rsidRPr="008828CE">
              <w:rPr>
                <w:rFonts w:ascii="Times New Roman" w:hAnsi="Times New Roman"/>
              </w:rPr>
              <w:t>--------------------------</w:t>
            </w:r>
          </w:p>
          <w:p w14:paraId="67EFB80B" w14:textId="77777777" w:rsidR="00183BD5" w:rsidRPr="008828CE" w:rsidRDefault="00183BD5" w:rsidP="00183BD5">
            <w:pPr>
              <w:rPr>
                <w:rFonts w:ascii="Times New Roman" w:hAnsi="Times New Roman"/>
              </w:rPr>
            </w:pPr>
            <w:r w:rsidRPr="008828CE">
              <w:rPr>
                <w:rFonts w:ascii="Times New Roman" w:hAnsi="Times New Roman"/>
              </w:rPr>
              <w:t>Thursday by 11:55 pm</w:t>
            </w:r>
          </w:p>
          <w:p w14:paraId="7274664B" w14:textId="77777777" w:rsidR="00183BD5" w:rsidRPr="008828CE" w:rsidRDefault="00183BD5" w:rsidP="00183BD5">
            <w:pPr>
              <w:rPr>
                <w:rFonts w:ascii="Times New Roman" w:hAnsi="Times New Roman"/>
              </w:rPr>
            </w:pPr>
            <w:r w:rsidRPr="008828CE">
              <w:rPr>
                <w:rFonts w:ascii="Times New Roman" w:hAnsi="Times New Roman"/>
              </w:rPr>
              <w:t>Saturday by 11:55 pm</w:t>
            </w:r>
          </w:p>
          <w:p w14:paraId="76854573" w14:textId="77777777" w:rsidR="00183BD5" w:rsidRPr="008828CE" w:rsidRDefault="00183BD5" w:rsidP="00183BD5">
            <w:pPr>
              <w:rPr>
                <w:rFonts w:ascii="Times New Roman" w:hAnsi="Times New Roman"/>
              </w:rPr>
            </w:pPr>
            <w:r w:rsidRPr="008828CE">
              <w:rPr>
                <w:rFonts w:ascii="Times New Roman" w:hAnsi="Times New Roman"/>
              </w:rPr>
              <w:t>Sunday by 11:55 pm</w:t>
            </w:r>
          </w:p>
          <w:p w14:paraId="38E48700" w14:textId="71C656DE" w:rsidR="00E03A76" w:rsidRPr="008828CE" w:rsidRDefault="00183BD5" w:rsidP="00183BD5">
            <w:pPr>
              <w:rPr>
                <w:rFonts w:ascii="Times New Roman" w:hAnsi="Times New Roman"/>
              </w:rPr>
            </w:pPr>
            <w:r w:rsidRPr="008828CE">
              <w:rPr>
                <w:rFonts w:ascii="Times New Roman" w:hAnsi="Times New Roman"/>
              </w:rPr>
              <w:t>Sunday by 11:55 pm</w:t>
            </w:r>
          </w:p>
        </w:tc>
      </w:tr>
      <w:tr w:rsidR="00E03A76" w:rsidRPr="008828CE" w14:paraId="6E2794F3" w14:textId="77777777" w:rsidTr="00181AB5">
        <w:trPr>
          <w:cnfStyle w:val="000000010000" w:firstRow="0" w:lastRow="0" w:firstColumn="0" w:lastColumn="0" w:oddVBand="0" w:evenVBand="0" w:oddHBand="0" w:evenHBand="1" w:firstRowFirstColumn="0" w:firstRowLastColumn="0" w:lastRowFirstColumn="0" w:lastRowLastColumn="0"/>
        </w:trPr>
        <w:tc>
          <w:tcPr>
            <w:tcW w:w="539" w:type="pct"/>
          </w:tcPr>
          <w:p w14:paraId="6F52A9E0" w14:textId="77777777" w:rsidR="00E03A76" w:rsidRPr="008828CE" w:rsidRDefault="00E03A76" w:rsidP="0059692D">
            <w:pPr>
              <w:rPr>
                <w:rFonts w:ascii="Times New Roman" w:hAnsi="Times New Roman"/>
              </w:rPr>
            </w:pPr>
            <w:r w:rsidRPr="008828CE">
              <w:rPr>
                <w:rFonts w:ascii="Times New Roman" w:hAnsi="Times New Roman"/>
              </w:rPr>
              <w:t>6</w:t>
            </w:r>
          </w:p>
        </w:tc>
        <w:tc>
          <w:tcPr>
            <w:tcW w:w="1296" w:type="pct"/>
          </w:tcPr>
          <w:p w14:paraId="514BE7F7" w14:textId="11440D6C" w:rsidR="00E03A76" w:rsidRPr="008828CE" w:rsidRDefault="00472309" w:rsidP="0059692D">
            <w:pPr>
              <w:rPr>
                <w:rFonts w:ascii="Times New Roman" w:hAnsi="Times New Roman"/>
                <w:b/>
              </w:rPr>
            </w:pPr>
            <w:r w:rsidRPr="008828CE">
              <w:rPr>
                <w:rFonts w:ascii="Times New Roman" w:hAnsi="Times New Roman"/>
                <w:b/>
              </w:rPr>
              <w:t>Play Therapy</w:t>
            </w:r>
            <w:r w:rsidR="0068600C" w:rsidRPr="008828CE">
              <w:rPr>
                <w:rFonts w:ascii="Times New Roman" w:hAnsi="Times New Roman"/>
                <w:b/>
              </w:rPr>
              <w:t xml:space="preserve"> and Group Counseling with Children</w:t>
            </w:r>
          </w:p>
        </w:tc>
        <w:tc>
          <w:tcPr>
            <w:tcW w:w="1805" w:type="pct"/>
          </w:tcPr>
          <w:p w14:paraId="4D67197C" w14:textId="0286839A" w:rsidR="00183BD5" w:rsidRPr="008828CE" w:rsidRDefault="00DA52EC" w:rsidP="00183BD5">
            <w:pPr>
              <w:rPr>
                <w:rFonts w:ascii="Times New Roman" w:hAnsi="Times New Roman"/>
                <w:i/>
                <w:color w:val="808080" w:themeColor="background1" w:themeShade="80"/>
              </w:rPr>
            </w:pPr>
            <w:r w:rsidRPr="008828CE">
              <w:rPr>
                <w:rFonts w:ascii="Times New Roman" w:hAnsi="Times New Roman"/>
              </w:rPr>
              <w:t>Tho</w:t>
            </w:r>
            <w:r w:rsidR="00472309" w:rsidRPr="008828CE">
              <w:rPr>
                <w:rFonts w:ascii="Times New Roman" w:hAnsi="Times New Roman"/>
              </w:rPr>
              <w:t>mpson &amp; Henderson Chapters 17-18</w:t>
            </w:r>
          </w:p>
          <w:p w14:paraId="074976A1" w14:textId="77777777" w:rsidR="00183BD5" w:rsidRPr="008828CE" w:rsidRDefault="00183BD5" w:rsidP="00183BD5">
            <w:pPr>
              <w:rPr>
                <w:rFonts w:ascii="Times New Roman" w:hAnsi="Times New Roman"/>
              </w:rPr>
            </w:pPr>
            <w:r w:rsidRPr="008828CE">
              <w:rPr>
                <w:rFonts w:ascii="Times New Roman" w:hAnsi="Times New Roman"/>
              </w:rPr>
              <w:t>Discussion Forum</w:t>
            </w:r>
          </w:p>
          <w:p w14:paraId="2858A407" w14:textId="51DE5FA9" w:rsidR="00183BD5" w:rsidRPr="008828CE" w:rsidRDefault="00183BD5" w:rsidP="00183BD5">
            <w:pPr>
              <w:rPr>
                <w:rFonts w:ascii="Times New Roman" w:hAnsi="Times New Roman"/>
              </w:rPr>
            </w:pPr>
            <w:r w:rsidRPr="008828CE">
              <w:rPr>
                <w:rFonts w:ascii="Times New Roman" w:hAnsi="Times New Roman"/>
              </w:rPr>
              <w:lastRenderedPageBreak/>
              <w:t>Quiz 6</w:t>
            </w:r>
          </w:p>
          <w:p w14:paraId="6B997A74" w14:textId="77777777" w:rsidR="00183BD5" w:rsidRPr="008828CE" w:rsidRDefault="00183BD5" w:rsidP="00183BD5">
            <w:pPr>
              <w:rPr>
                <w:rFonts w:ascii="Times New Roman" w:hAnsi="Times New Roman"/>
              </w:rPr>
            </w:pPr>
            <w:r w:rsidRPr="008828CE">
              <w:rPr>
                <w:rFonts w:ascii="Times New Roman" w:hAnsi="Times New Roman"/>
              </w:rPr>
              <w:t>Journal Entry</w:t>
            </w:r>
          </w:p>
          <w:p w14:paraId="680ED6A7" w14:textId="79FBB324" w:rsidR="00E03A76" w:rsidRPr="008828CE" w:rsidRDefault="00183BD5" w:rsidP="00183BD5">
            <w:pPr>
              <w:rPr>
                <w:rFonts w:ascii="Times New Roman" w:hAnsi="Times New Roman"/>
              </w:rPr>
            </w:pPr>
            <w:r w:rsidRPr="008828CE">
              <w:rPr>
                <w:rFonts w:ascii="Times New Roman" w:hAnsi="Times New Roman"/>
              </w:rPr>
              <w:t>Response to Classmate’s Post</w:t>
            </w:r>
          </w:p>
        </w:tc>
        <w:tc>
          <w:tcPr>
            <w:tcW w:w="1360" w:type="pct"/>
          </w:tcPr>
          <w:p w14:paraId="60FF79DC" w14:textId="77777777" w:rsidR="00183BD5" w:rsidRPr="008828CE" w:rsidRDefault="00183BD5" w:rsidP="00183BD5">
            <w:pPr>
              <w:rPr>
                <w:rFonts w:ascii="Times New Roman" w:hAnsi="Times New Roman"/>
              </w:rPr>
            </w:pPr>
            <w:r w:rsidRPr="008828CE">
              <w:rPr>
                <w:rFonts w:ascii="Times New Roman" w:hAnsi="Times New Roman"/>
              </w:rPr>
              <w:lastRenderedPageBreak/>
              <w:t>--------------------------</w:t>
            </w:r>
          </w:p>
          <w:p w14:paraId="43F2C676" w14:textId="77777777" w:rsidR="00183BD5" w:rsidRPr="008828CE" w:rsidRDefault="00183BD5" w:rsidP="00183BD5">
            <w:pPr>
              <w:rPr>
                <w:rFonts w:ascii="Times New Roman" w:hAnsi="Times New Roman"/>
              </w:rPr>
            </w:pPr>
            <w:r w:rsidRPr="008828CE">
              <w:rPr>
                <w:rFonts w:ascii="Times New Roman" w:hAnsi="Times New Roman"/>
              </w:rPr>
              <w:t>Thursday by 11:55 pm</w:t>
            </w:r>
          </w:p>
          <w:p w14:paraId="53B47907" w14:textId="77777777" w:rsidR="00183BD5" w:rsidRPr="008828CE" w:rsidRDefault="00183BD5" w:rsidP="00183BD5">
            <w:pPr>
              <w:rPr>
                <w:rFonts w:ascii="Times New Roman" w:hAnsi="Times New Roman"/>
              </w:rPr>
            </w:pPr>
            <w:r w:rsidRPr="008828CE">
              <w:rPr>
                <w:rFonts w:ascii="Times New Roman" w:hAnsi="Times New Roman"/>
              </w:rPr>
              <w:lastRenderedPageBreak/>
              <w:t>Saturday by 11:55 pm</w:t>
            </w:r>
          </w:p>
          <w:p w14:paraId="4D93EB6B" w14:textId="77777777" w:rsidR="00183BD5" w:rsidRPr="008828CE" w:rsidRDefault="00183BD5" w:rsidP="00183BD5">
            <w:pPr>
              <w:rPr>
                <w:rFonts w:ascii="Times New Roman" w:hAnsi="Times New Roman"/>
              </w:rPr>
            </w:pPr>
            <w:r w:rsidRPr="008828CE">
              <w:rPr>
                <w:rFonts w:ascii="Times New Roman" w:hAnsi="Times New Roman"/>
              </w:rPr>
              <w:t>Sunday by 11:55 pm</w:t>
            </w:r>
          </w:p>
          <w:p w14:paraId="1C4DC266" w14:textId="3EBB3499" w:rsidR="00E03A76" w:rsidRPr="008828CE" w:rsidRDefault="00183BD5" w:rsidP="00183BD5">
            <w:pPr>
              <w:rPr>
                <w:rFonts w:ascii="Times New Roman" w:hAnsi="Times New Roman"/>
              </w:rPr>
            </w:pPr>
            <w:r w:rsidRPr="008828CE">
              <w:rPr>
                <w:rFonts w:ascii="Times New Roman" w:hAnsi="Times New Roman"/>
              </w:rPr>
              <w:t>Sunday by 11:55 pm</w:t>
            </w:r>
          </w:p>
        </w:tc>
      </w:tr>
      <w:tr w:rsidR="00E03A76" w:rsidRPr="008828CE" w14:paraId="2BD7F6B0" w14:textId="77777777" w:rsidTr="00181AB5">
        <w:trPr>
          <w:cnfStyle w:val="000000100000" w:firstRow="0" w:lastRow="0" w:firstColumn="0" w:lastColumn="0" w:oddVBand="0" w:evenVBand="0" w:oddHBand="1" w:evenHBand="0" w:firstRowFirstColumn="0" w:firstRowLastColumn="0" w:lastRowFirstColumn="0" w:lastRowLastColumn="0"/>
        </w:trPr>
        <w:tc>
          <w:tcPr>
            <w:tcW w:w="539" w:type="pct"/>
          </w:tcPr>
          <w:p w14:paraId="7F8A1C91" w14:textId="77777777" w:rsidR="00E03A76" w:rsidRPr="008828CE" w:rsidRDefault="00E03A76" w:rsidP="0059692D">
            <w:pPr>
              <w:rPr>
                <w:rFonts w:ascii="Times New Roman" w:hAnsi="Times New Roman"/>
              </w:rPr>
            </w:pPr>
            <w:r w:rsidRPr="008828CE">
              <w:rPr>
                <w:rFonts w:ascii="Times New Roman" w:hAnsi="Times New Roman"/>
              </w:rPr>
              <w:lastRenderedPageBreak/>
              <w:t>7</w:t>
            </w:r>
          </w:p>
        </w:tc>
        <w:tc>
          <w:tcPr>
            <w:tcW w:w="1296" w:type="pct"/>
          </w:tcPr>
          <w:p w14:paraId="7076F543" w14:textId="25247665" w:rsidR="00E03A76" w:rsidRPr="008828CE" w:rsidRDefault="0068600C" w:rsidP="0059692D">
            <w:pPr>
              <w:rPr>
                <w:rFonts w:ascii="Times New Roman" w:hAnsi="Times New Roman"/>
                <w:b/>
              </w:rPr>
            </w:pPr>
            <w:r w:rsidRPr="008828CE">
              <w:rPr>
                <w:rFonts w:ascii="Times New Roman" w:hAnsi="Times New Roman"/>
                <w:b/>
              </w:rPr>
              <w:t xml:space="preserve"> Counseling Children with S</w:t>
            </w:r>
            <w:r w:rsidR="00472309" w:rsidRPr="008828CE">
              <w:rPr>
                <w:rFonts w:ascii="Times New Roman" w:hAnsi="Times New Roman"/>
                <w:b/>
              </w:rPr>
              <w:t>pecial Concerns; Counseling</w:t>
            </w:r>
            <w:r w:rsidR="00E92659" w:rsidRPr="008828CE">
              <w:rPr>
                <w:rFonts w:ascii="Times New Roman" w:hAnsi="Times New Roman"/>
                <w:b/>
              </w:rPr>
              <w:t xml:space="preserve"> </w:t>
            </w:r>
            <w:r w:rsidR="009C2410" w:rsidRPr="008828CE">
              <w:rPr>
                <w:rFonts w:ascii="Times New Roman" w:hAnsi="Times New Roman"/>
                <w:b/>
              </w:rPr>
              <w:t xml:space="preserve">with </w:t>
            </w:r>
            <w:r w:rsidR="00E92659" w:rsidRPr="008828CE">
              <w:rPr>
                <w:rFonts w:ascii="Times New Roman" w:hAnsi="Times New Roman"/>
                <w:b/>
              </w:rPr>
              <w:t>Children with Disabilities</w:t>
            </w:r>
            <w:r w:rsidRPr="008828CE">
              <w:rPr>
                <w:rFonts w:ascii="Times New Roman" w:hAnsi="Times New Roman"/>
                <w:b/>
              </w:rPr>
              <w:t>; and Assessment and Treatment of Ethnically Diverse Children and Adolescents</w:t>
            </w:r>
          </w:p>
        </w:tc>
        <w:tc>
          <w:tcPr>
            <w:tcW w:w="1805" w:type="pct"/>
          </w:tcPr>
          <w:p w14:paraId="5B08C7D6" w14:textId="651AE18A" w:rsidR="00183BD5" w:rsidRPr="008828CE" w:rsidRDefault="00DA52EC" w:rsidP="00183BD5">
            <w:pPr>
              <w:rPr>
                <w:rFonts w:ascii="Times New Roman" w:hAnsi="Times New Roman"/>
              </w:rPr>
            </w:pPr>
            <w:r w:rsidRPr="008828CE">
              <w:rPr>
                <w:rFonts w:ascii="Times New Roman" w:hAnsi="Times New Roman"/>
              </w:rPr>
              <w:t>Thom</w:t>
            </w:r>
            <w:r w:rsidR="00472309" w:rsidRPr="008828CE">
              <w:rPr>
                <w:rFonts w:ascii="Times New Roman" w:hAnsi="Times New Roman"/>
              </w:rPr>
              <w:t>pson &amp; Henderson Chapters 19-20</w:t>
            </w:r>
          </w:p>
          <w:p w14:paraId="0D77F630" w14:textId="4E2C4A68" w:rsidR="00801E8F" w:rsidRPr="008828CE" w:rsidRDefault="00801E8F" w:rsidP="00183BD5">
            <w:pPr>
              <w:rPr>
                <w:rFonts w:ascii="Times New Roman" w:hAnsi="Times New Roman"/>
                <w:i/>
                <w:color w:val="808080" w:themeColor="background1" w:themeShade="80"/>
              </w:rPr>
            </w:pPr>
            <w:r w:rsidRPr="008828CE">
              <w:rPr>
                <w:rFonts w:ascii="Times New Roman" w:hAnsi="Times New Roman"/>
              </w:rPr>
              <w:t xml:space="preserve">Barrett &amp; </w:t>
            </w:r>
            <w:proofErr w:type="spellStart"/>
            <w:r w:rsidRPr="008828CE">
              <w:rPr>
                <w:rFonts w:ascii="Times New Roman" w:hAnsi="Times New Roman"/>
              </w:rPr>
              <w:t>Ollendick</w:t>
            </w:r>
            <w:proofErr w:type="spellEnd"/>
            <w:r w:rsidRPr="008828CE">
              <w:rPr>
                <w:rFonts w:ascii="Times New Roman" w:hAnsi="Times New Roman"/>
              </w:rPr>
              <w:t xml:space="preserve"> Chapter 5</w:t>
            </w:r>
          </w:p>
          <w:p w14:paraId="7AE736BA" w14:textId="77777777" w:rsidR="00183BD5" w:rsidRPr="008828CE" w:rsidRDefault="00183BD5" w:rsidP="00183BD5">
            <w:pPr>
              <w:rPr>
                <w:rFonts w:ascii="Times New Roman" w:hAnsi="Times New Roman"/>
              </w:rPr>
            </w:pPr>
            <w:r w:rsidRPr="008828CE">
              <w:rPr>
                <w:rFonts w:ascii="Times New Roman" w:hAnsi="Times New Roman"/>
              </w:rPr>
              <w:t>Discussion Forum</w:t>
            </w:r>
          </w:p>
          <w:p w14:paraId="132B838C" w14:textId="70916EC2" w:rsidR="00183BD5" w:rsidRPr="008828CE" w:rsidRDefault="00183BD5" w:rsidP="00183BD5">
            <w:pPr>
              <w:rPr>
                <w:rFonts w:ascii="Times New Roman" w:hAnsi="Times New Roman"/>
              </w:rPr>
            </w:pPr>
            <w:r w:rsidRPr="008828CE">
              <w:rPr>
                <w:rFonts w:ascii="Times New Roman" w:hAnsi="Times New Roman"/>
              </w:rPr>
              <w:t>Quiz 7</w:t>
            </w:r>
          </w:p>
          <w:p w14:paraId="07623CA6" w14:textId="77777777" w:rsidR="00183BD5" w:rsidRPr="008828CE" w:rsidRDefault="00183BD5" w:rsidP="00183BD5">
            <w:pPr>
              <w:rPr>
                <w:rFonts w:ascii="Times New Roman" w:hAnsi="Times New Roman"/>
              </w:rPr>
            </w:pPr>
            <w:r w:rsidRPr="008828CE">
              <w:rPr>
                <w:rFonts w:ascii="Times New Roman" w:hAnsi="Times New Roman"/>
              </w:rPr>
              <w:t>Journal Entry</w:t>
            </w:r>
          </w:p>
          <w:p w14:paraId="1EABFEA8" w14:textId="3AF0146F" w:rsidR="00183BD5" w:rsidRPr="008828CE" w:rsidRDefault="001F40FE" w:rsidP="001F40FE">
            <w:pPr>
              <w:rPr>
                <w:rFonts w:ascii="Times New Roman" w:hAnsi="Times New Roman"/>
              </w:rPr>
            </w:pPr>
            <w:r>
              <w:rPr>
                <w:rFonts w:ascii="Times New Roman" w:hAnsi="Times New Roman"/>
              </w:rPr>
              <w:t>Response to Classmate’s Post</w:t>
            </w:r>
          </w:p>
        </w:tc>
        <w:tc>
          <w:tcPr>
            <w:tcW w:w="1360" w:type="pct"/>
          </w:tcPr>
          <w:p w14:paraId="2EDDAB6C" w14:textId="77777777" w:rsidR="00183BD5" w:rsidRPr="008828CE" w:rsidRDefault="00183BD5" w:rsidP="00183BD5">
            <w:pPr>
              <w:rPr>
                <w:rFonts w:ascii="Times New Roman" w:hAnsi="Times New Roman"/>
              </w:rPr>
            </w:pPr>
            <w:r w:rsidRPr="008828CE">
              <w:rPr>
                <w:rFonts w:ascii="Times New Roman" w:hAnsi="Times New Roman"/>
              </w:rPr>
              <w:t>--------------------------</w:t>
            </w:r>
          </w:p>
          <w:p w14:paraId="142F4FC0" w14:textId="77777777" w:rsidR="00801E8F" w:rsidRPr="008828CE" w:rsidRDefault="00801E8F" w:rsidP="00183BD5">
            <w:pPr>
              <w:rPr>
                <w:rFonts w:ascii="Times New Roman" w:hAnsi="Times New Roman"/>
              </w:rPr>
            </w:pPr>
          </w:p>
          <w:p w14:paraId="09061FE9" w14:textId="77777777" w:rsidR="00183BD5" w:rsidRPr="008828CE" w:rsidRDefault="00183BD5" w:rsidP="00183BD5">
            <w:pPr>
              <w:rPr>
                <w:rFonts w:ascii="Times New Roman" w:hAnsi="Times New Roman"/>
              </w:rPr>
            </w:pPr>
            <w:r w:rsidRPr="008828CE">
              <w:rPr>
                <w:rFonts w:ascii="Times New Roman" w:hAnsi="Times New Roman"/>
              </w:rPr>
              <w:t>Thursday by 11:55 pm</w:t>
            </w:r>
          </w:p>
          <w:p w14:paraId="4B02E0AC" w14:textId="77777777" w:rsidR="00183BD5" w:rsidRPr="008828CE" w:rsidRDefault="00183BD5" w:rsidP="00183BD5">
            <w:pPr>
              <w:rPr>
                <w:rFonts w:ascii="Times New Roman" w:hAnsi="Times New Roman"/>
              </w:rPr>
            </w:pPr>
            <w:r w:rsidRPr="008828CE">
              <w:rPr>
                <w:rFonts w:ascii="Times New Roman" w:hAnsi="Times New Roman"/>
              </w:rPr>
              <w:t>Saturday by 11:55 pm</w:t>
            </w:r>
          </w:p>
          <w:p w14:paraId="4871F4B6" w14:textId="77777777" w:rsidR="00183BD5" w:rsidRPr="008828CE" w:rsidRDefault="00183BD5" w:rsidP="00183BD5">
            <w:pPr>
              <w:rPr>
                <w:rFonts w:ascii="Times New Roman" w:hAnsi="Times New Roman"/>
              </w:rPr>
            </w:pPr>
            <w:r w:rsidRPr="008828CE">
              <w:rPr>
                <w:rFonts w:ascii="Times New Roman" w:hAnsi="Times New Roman"/>
              </w:rPr>
              <w:t>Sunday by 11:55 pm</w:t>
            </w:r>
          </w:p>
          <w:p w14:paraId="47553B7D" w14:textId="0E3C3A81" w:rsidR="00183BD5" w:rsidRPr="008828CE" w:rsidRDefault="00183BD5" w:rsidP="001F40FE">
            <w:pPr>
              <w:rPr>
                <w:rFonts w:ascii="Times New Roman" w:hAnsi="Times New Roman"/>
              </w:rPr>
            </w:pPr>
            <w:r w:rsidRPr="008828CE">
              <w:rPr>
                <w:rFonts w:ascii="Times New Roman" w:hAnsi="Times New Roman"/>
              </w:rPr>
              <w:t>Sunday by 11:55 pm</w:t>
            </w:r>
          </w:p>
        </w:tc>
      </w:tr>
      <w:tr w:rsidR="00E03A76" w:rsidRPr="008828CE" w14:paraId="0AA99631" w14:textId="77777777" w:rsidTr="00181AB5">
        <w:trPr>
          <w:cnfStyle w:val="000000010000" w:firstRow="0" w:lastRow="0" w:firstColumn="0" w:lastColumn="0" w:oddVBand="0" w:evenVBand="0" w:oddHBand="0" w:evenHBand="1" w:firstRowFirstColumn="0" w:firstRowLastColumn="0" w:lastRowFirstColumn="0" w:lastRowLastColumn="0"/>
        </w:trPr>
        <w:tc>
          <w:tcPr>
            <w:tcW w:w="539" w:type="pct"/>
          </w:tcPr>
          <w:p w14:paraId="171F9455" w14:textId="77777777" w:rsidR="00E03A76" w:rsidRPr="008828CE" w:rsidRDefault="00E03A76" w:rsidP="0059692D">
            <w:pPr>
              <w:rPr>
                <w:rFonts w:ascii="Times New Roman" w:hAnsi="Times New Roman"/>
              </w:rPr>
            </w:pPr>
            <w:r w:rsidRPr="008828CE">
              <w:rPr>
                <w:rFonts w:ascii="Times New Roman" w:hAnsi="Times New Roman"/>
              </w:rPr>
              <w:t>8</w:t>
            </w:r>
          </w:p>
        </w:tc>
        <w:tc>
          <w:tcPr>
            <w:tcW w:w="1296" w:type="pct"/>
          </w:tcPr>
          <w:p w14:paraId="318A44EA" w14:textId="47E4B62C" w:rsidR="00E03A76" w:rsidRPr="008828CE" w:rsidRDefault="0068600C" w:rsidP="0059692D">
            <w:pPr>
              <w:rPr>
                <w:rFonts w:ascii="Times New Roman" w:hAnsi="Times New Roman"/>
                <w:b/>
              </w:rPr>
            </w:pPr>
            <w:r w:rsidRPr="008828CE">
              <w:rPr>
                <w:rFonts w:ascii="Times New Roman" w:hAnsi="Times New Roman"/>
                <w:b/>
              </w:rPr>
              <w:t>Legal and Ethic</w:t>
            </w:r>
            <w:r w:rsidR="00472309" w:rsidRPr="008828CE">
              <w:rPr>
                <w:rFonts w:ascii="Times New Roman" w:hAnsi="Times New Roman"/>
                <w:b/>
              </w:rPr>
              <w:t>al Considerations; Consultation and Collaboration</w:t>
            </w:r>
          </w:p>
        </w:tc>
        <w:tc>
          <w:tcPr>
            <w:tcW w:w="1805" w:type="pct"/>
          </w:tcPr>
          <w:p w14:paraId="1652ED1C" w14:textId="465F4A8B" w:rsidR="00183BD5" w:rsidRPr="008828CE" w:rsidRDefault="00472309" w:rsidP="00183BD5">
            <w:pPr>
              <w:rPr>
                <w:rFonts w:ascii="Times New Roman" w:hAnsi="Times New Roman"/>
                <w:i/>
                <w:color w:val="808080" w:themeColor="background1" w:themeShade="80"/>
              </w:rPr>
            </w:pPr>
            <w:r w:rsidRPr="008828CE">
              <w:rPr>
                <w:rFonts w:ascii="Times New Roman" w:hAnsi="Times New Roman"/>
              </w:rPr>
              <w:t>Thompson &amp; Henderson Chapters 4, 16</w:t>
            </w:r>
          </w:p>
          <w:p w14:paraId="065EFC8E" w14:textId="77777777" w:rsidR="00183BD5" w:rsidRPr="008828CE" w:rsidRDefault="00183BD5" w:rsidP="00183BD5">
            <w:pPr>
              <w:rPr>
                <w:rFonts w:ascii="Times New Roman" w:hAnsi="Times New Roman"/>
              </w:rPr>
            </w:pPr>
            <w:r w:rsidRPr="008828CE">
              <w:rPr>
                <w:rFonts w:ascii="Times New Roman" w:hAnsi="Times New Roman"/>
              </w:rPr>
              <w:t>Discussion Forum</w:t>
            </w:r>
          </w:p>
          <w:p w14:paraId="050B7B9A" w14:textId="55F44B61" w:rsidR="00183BD5" w:rsidRPr="008828CE" w:rsidRDefault="00183BD5" w:rsidP="00183BD5">
            <w:pPr>
              <w:rPr>
                <w:rFonts w:ascii="Times New Roman" w:hAnsi="Times New Roman"/>
              </w:rPr>
            </w:pPr>
            <w:r w:rsidRPr="008828CE">
              <w:rPr>
                <w:rFonts w:ascii="Times New Roman" w:hAnsi="Times New Roman"/>
              </w:rPr>
              <w:t>Quiz 8</w:t>
            </w:r>
          </w:p>
          <w:p w14:paraId="24917646" w14:textId="77777777" w:rsidR="00183BD5" w:rsidRPr="008828CE" w:rsidRDefault="00183BD5" w:rsidP="00183BD5">
            <w:pPr>
              <w:rPr>
                <w:rFonts w:ascii="Times New Roman" w:hAnsi="Times New Roman"/>
              </w:rPr>
            </w:pPr>
            <w:r w:rsidRPr="008828CE">
              <w:rPr>
                <w:rFonts w:ascii="Times New Roman" w:hAnsi="Times New Roman"/>
              </w:rPr>
              <w:t>Journal Entry</w:t>
            </w:r>
          </w:p>
          <w:p w14:paraId="36ADAC91" w14:textId="77777777" w:rsidR="00E03A76" w:rsidRDefault="00183BD5" w:rsidP="00183BD5">
            <w:pPr>
              <w:rPr>
                <w:rFonts w:ascii="Times New Roman" w:hAnsi="Times New Roman"/>
              </w:rPr>
            </w:pPr>
            <w:r w:rsidRPr="008828CE">
              <w:rPr>
                <w:rFonts w:ascii="Times New Roman" w:hAnsi="Times New Roman"/>
              </w:rPr>
              <w:t>Response to Classmate’s Post</w:t>
            </w:r>
          </w:p>
          <w:p w14:paraId="20829C27" w14:textId="3FC21696" w:rsidR="001F40FE" w:rsidRPr="008828CE" w:rsidRDefault="001F40FE" w:rsidP="00183BD5">
            <w:pPr>
              <w:rPr>
                <w:rFonts w:ascii="Times New Roman" w:hAnsi="Times New Roman"/>
              </w:rPr>
            </w:pPr>
            <w:r>
              <w:rPr>
                <w:rFonts w:ascii="Times New Roman" w:hAnsi="Times New Roman"/>
              </w:rPr>
              <w:t>Book Review Due</w:t>
            </w:r>
          </w:p>
        </w:tc>
        <w:tc>
          <w:tcPr>
            <w:tcW w:w="1360" w:type="pct"/>
          </w:tcPr>
          <w:p w14:paraId="79DEF7FC" w14:textId="77777777" w:rsidR="00183BD5" w:rsidRPr="008828CE" w:rsidRDefault="00183BD5" w:rsidP="00183BD5">
            <w:pPr>
              <w:rPr>
                <w:rFonts w:ascii="Times New Roman" w:hAnsi="Times New Roman"/>
              </w:rPr>
            </w:pPr>
            <w:r w:rsidRPr="008828CE">
              <w:rPr>
                <w:rFonts w:ascii="Times New Roman" w:hAnsi="Times New Roman"/>
              </w:rPr>
              <w:t>--------------------------</w:t>
            </w:r>
          </w:p>
          <w:p w14:paraId="79DC85CA" w14:textId="77777777" w:rsidR="00183BD5" w:rsidRPr="008828CE" w:rsidRDefault="00183BD5" w:rsidP="00183BD5">
            <w:pPr>
              <w:rPr>
                <w:rFonts w:ascii="Times New Roman" w:hAnsi="Times New Roman"/>
              </w:rPr>
            </w:pPr>
            <w:r w:rsidRPr="008828CE">
              <w:rPr>
                <w:rFonts w:ascii="Times New Roman" w:hAnsi="Times New Roman"/>
              </w:rPr>
              <w:t>Thursday by 11:55 pm</w:t>
            </w:r>
          </w:p>
          <w:p w14:paraId="1C059158" w14:textId="77777777" w:rsidR="00183BD5" w:rsidRPr="008828CE" w:rsidRDefault="00183BD5" w:rsidP="00183BD5">
            <w:pPr>
              <w:rPr>
                <w:rFonts w:ascii="Times New Roman" w:hAnsi="Times New Roman"/>
              </w:rPr>
            </w:pPr>
            <w:r w:rsidRPr="008828CE">
              <w:rPr>
                <w:rFonts w:ascii="Times New Roman" w:hAnsi="Times New Roman"/>
              </w:rPr>
              <w:t>Saturday by 11:55 pm</w:t>
            </w:r>
          </w:p>
          <w:p w14:paraId="1CA5934B" w14:textId="77777777" w:rsidR="00183BD5" w:rsidRPr="008828CE" w:rsidRDefault="00183BD5" w:rsidP="00183BD5">
            <w:pPr>
              <w:rPr>
                <w:rFonts w:ascii="Times New Roman" w:hAnsi="Times New Roman"/>
              </w:rPr>
            </w:pPr>
            <w:r w:rsidRPr="008828CE">
              <w:rPr>
                <w:rFonts w:ascii="Times New Roman" w:hAnsi="Times New Roman"/>
              </w:rPr>
              <w:t>Sunday by 11:55 pm</w:t>
            </w:r>
          </w:p>
          <w:p w14:paraId="13E93F27" w14:textId="77777777" w:rsidR="00E03A76" w:rsidRDefault="00183BD5" w:rsidP="00183BD5">
            <w:pPr>
              <w:rPr>
                <w:rFonts w:ascii="Times New Roman" w:hAnsi="Times New Roman"/>
              </w:rPr>
            </w:pPr>
            <w:r w:rsidRPr="008828CE">
              <w:rPr>
                <w:rFonts w:ascii="Times New Roman" w:hAnsi="Times New Roman"/>
              </w:rPr>
              <w:t>Sunday by 11:55 pm</w:t>
            </w:r>
          </w:p>
          <w:p w14:paraId="4DAD4129" w14:textId="762879A8" w:rsidR="001F40FE" w:rsidRPr="008828CE" w:rsidRDefault="001F40FE" w:rsidP="00183BD5">
            <w:pPr>
              <w:rPr>
                <w:rFonts w:ascii="Times New Roman" w:hAnsi="Times New Roman"/>
              </w:rPr>
            </w:pPr>
            <w:r>
              <w:rPr>
                <w:rFonts w:ascii="Times New Roman" w:hAnsi="Times New Roman"/>
              </w:rPr>
              <w:t>Sunday by 11:55 pm</w:t>
            </w:r>
          </w:p>
        </w:tc>
      </w:tr>
    </w:tbl>
    <w:p w14:paraId="26F3968A" w14:textId="77777777" w:rsidR="00656AB8" w:rsidRPr="008828CE" w:rsidRDefault="00656AB8">
      <w:pPr>
        <w:rPr>
          <w:rFonts w:ascii="Times New Roman" w:hAnsi="Times New Roman" w:cs="Times New Roman"/>
        </w:rPr>
      </w:pPr>
    </w:p>
    <w:p w14:paraId="69E30392" w14:textId="77777777" w:rsidR="00656AB8" w:rsidRPr="008828CE" w:rsidRDefault="00656AB8" w:rsidP="00656AB8">
      <w:pPr>
        <w:pStyle w:val="Heading2"/>
        <w:rPr>
          <w:rFonts w:ascii="Times New Roman" w:hAnsi="Times New Roman" w:cs="Times New Roman"/>
        </w:rPr>
      </w:pPr>
      <w:r w:rsidRPr="008828CE">
        <w:rPr>
          <w:rFonts w:ascii="Times New Roman" w:hAnsi="Times New Roman" w:cs="Times New Roman"/>
        </w:rPr>
        <w:t>University Policies</w:t>
      </w:r>
    </w:p>
    <w:p w14:paraId="450CF744" w14:textId="77777777" w:rsidR="00656AB8" w:rsidRPr="008828CE" w:rsidRDefault="00656AB8" w:rsidP="00656AB8">
      <w:pPr>
        <w:pStyle w:val="Heading3"/>
        <w:rPr>
          <w:rFonts w:ascii="Times New Roman" w:hAnsi="Times New Roman" w:cs="Times New Roman"/>
        </w:rPr>
      </w:pPr>
      <w:r w:rsidRPr="008828CE">
        <w:rPr>
          <w:rFonts w:ascii="Times New Roman" w:hAnsi="Times New Roman" w:cs="Times New Roman"/>
        </w:rPr>
        <w:t>Student Behavioral Expectations</w:t>
      </w:r>
    </w:p>
    <w:p w14:paraId="1D76D5E1"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A student attends Campbellsville University voluntarily and </w:t>
      </w:r>
      <w:proofErr w:type="gramStart"/>
      <w:r w:rsidRPr="008828CE">
        <w:rPr>
          <w:rFonts w:ascii="Times New Roman" w:hAnsi="Times New Roman" w:cs="Times New Roman"/>
        </w:rPr>
        <w:t>is expected</w:t>
      </w:r>
      <w:proofErr w:type="gramEnd"/>
      <w:r w:rsidRPr="008828CE">
        <w:rPr>
          <w:rFonts w:ascii="Times New Roman" w:hAnsi="Times New Roman" w:cs="Times New Roman"/>
        </w:rPr>
        <w:t xml:space="preserve">, for the sake of the community, to conduct himself or herself with a high standard of personal behavior. While we realize that it is impossible to create an academic community whose behavioral norms will be acceptable to every person, we believe that it is important to identify the ways in which individual and community concerns </w:t>
      </w:r>
      <w:proofErr w:type="gramStart"/>
      <w:r w:rsidRPr="008828CE">
        <w:rPr>
          <w:rFonts w:ascii="Times New Roman" w:hAnsi="Times New Roman" w:cs="Times New Roman"/>
        </w:rPr>
        <w:t>can be harmoniously balanced</w:t>
      </w:r>
      <w:proofErr w:type="gramEnd"/>
      <w:r w:rsidRPr="008828CE">
        <w:rPr>
          <w:rFonts w:ascii="Times New Roman" w:hAnsi="Times New Roman" w:cs="Times New Roman"/>
        </w:rPr>
        <w:t xml:space="preserve">. Personal and communal values </w:t>
      </w:r>
      <w:proofErr w:type="gramStart"/>
      <w:r w:rsidRPr="008828CE">
        <w:rPr>
          <w:rFonts w:ascii="Times New Roman" w:hAnsi="Times New Roman" w:cs="Times New Roman"/>
        </w:rPr>
        <w:t>must be formed</w:t>
      </w:r>
      <w:proofErr w:type="gramEnd"/>
      <w:r w:rsidRPr="008828CE">
        <w:rPr>
          <w:rFonts w:ascii="Times New Roman" w:hAnsi="Times New Roman" w:cs="Times New Roman"/>
        </w:rPr>
        <w:t xml:space="preserve"> by specific behavioral expectations (rules and regulations). Campbellsville University has defined the values, behavioral expectations, rights and responsibilities that we feel will create an environment in which students can grow spiritually, morally, and intellectually. Of course, a student whose conduct violates stated behavioral expectations faces specific disciplinary sanctions. Behavioral expectations </w:t>
      </w:r>
      <w:proofErr w:type="gramStart"/>
      <w:r w:rsidRPr="008828CE">
        <w:rPr>
          <w:rFonts w:ascii="Times New Roman" w:hAnsi="Times New Roman" w:cs="Times New Roman"/>
        </w:rPr>
        <w:t>are clustered</w:t>
      </w:r>
      <w:proofErr w:type="gramEnd"/>
      <w:r w:rsidRPr="008828CE">
        <w:rPr>
          <w:rFonts w:ascii="Times New Roman" w:hAnsi="Times New Roman" w:cs="Times New Roman"/>
        </w:rPr>
        <w:t xml:space="preserve"> around the following individual and community values: worth of the individual, self-discipline, academic integrity, property and the environment, and respect for authority.</w:t>
      </w:r>
    </w:p>
    <w:p w14:paraId="72F7DAF9" w14:textId="77777777" w:rsidR="00656AB8" w:rsidRPr="008828CE" w:rsidRDefault="00656AB8" w:rsidP="00656AB8">
      <w:pPr>
        <w:pStyle w:val="Heading3"/>
        <w:rPr>
          <w:rFonts w:ascii="Times New Roman" w:hAnsi="Times New Roman" w:cs="Times New Roman"/>
        </w:rPr>
      </w:pPr>
      <w:r w:rsidRPr="008828CE">
        <w:rPr>
          <w:rFonts w:ascii="Times New Roman" w:hAnsi="Times New Roman" w:cs="Times New Roman"/>
        </w:rPr>
        <w:t>Student Conduct/Netiquette</w:t>
      </w:r>
    </w:p>
    <w:p w14:paraId="2998722D"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All students are expected to know and to follow Campbellsville University policy and procedures that govern the entire college student experience (from admission to graduation) as set forth in admissions materials, the </w:t>
      </w:r>
      <w:hyperlink r:id="rId19" w:history="1">
        <w:r w:rsidRPr="008828CE">
          <w:rPr>
            <w:rStyle w:val="Hyperlink"/>
            <w:rFonts w:ascii="Times New Roman" w:hAnsi="Times New Roman" w:cs="Times New Roman"/>
          </w:rPr>
          <w:t>CU Bulletin-Catalog</w:t>
        </w:r>
      </w:hyperlink>
      <w:r w:rsidRPr="008828CE">
        <w:rPr>
          <w:rFonts w:ascii="Times New Roman" w:hAnsi="Times New Roman" w:cs="Times New Roman"/>
        </w:rPr>
        <w:t xml:space="preserve">, the </w:t>
      </w:r>
      <w:hyperlink r:id="rId20" w:history="1">
        <w:r w:rsidRPr="008828CE">
          <w:rPr>
            <w:rStyle w:val="Hyperlink"/>
            <w:rFonts w:ascii="Times New Roman" w:hAnsi="Times New Roman" w:cs="Times New Roman"/>
          </w:rPr>
          <w:t>CU Student Handbook</w:t>
        </w:r>
      </w:hyperlink>
      <w:r w:rsidRPr="008828CE">
        <w:rPr>
          <w:rFonts w:ascii="Times New Roman" w:hAnsi="Times New Roman" w:cs="Times New Roman"/>
        </w:rPr>
        <w:t xml:space="preserve">, and other printed/published materials. This includes a unique form of behavior in online courses called “netiquette.” </w:t>
      </w:r>
    </w:p>
    <w:p w14:paraId="5860FB98"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"Netiquette" stands for "Internet etiquette", and refers to the set of </w:t>
      </w:r>
      <w:proofErr w:type="gramStart"/>
      <w:r w:rsidRPr="008828CE">
        <w:rPr>
          <w:rFonts w:ascii="Times New Roman" w:hAnsi="Times New Roman" w:cs="Times New Roman"/>
        </w:rPr>
        <w:t>practices which</w:t>
      </w:r>
      <w:proofErr w:type="gramEnd"/>
      <w:r w:rsidRPr="008828CE">
        <w:rPr>
          <w:rFonts w:ascii="Times New Roman" w:hAnsi="Times New Roman" w:cs="Times New Roman"/>
        </w:rPr>
        <w:t xml:space="preserve"> help make the Internet experience pleasant for everyone. Like other forms of etiquette, netiquette is primarily concerned with matters of courtesy in communications. The following sections provide more information. </w:t>
      </w:r>
    </w:p>
    <w:p w14:paraId="1BA0C87E" w14:textId="77777777" w:rsidR="00656AB8" w:rsidRPr="008828CE" w:rsidRDefault="00656AB8" w:rsidP="00656AB8">
      <w:pPr>
        <w:pStyle w:val="Heading4"/>
        <w:rPr>
          <w:rFonts w:ascii="Times New Roman" w:hAnsi="Times New Roman" w:cs="Times New Roman"/>
        </w:rPr>
      </w:pPr>
      <w:r w:rsidRPr="008828CE">
        <w:rPr>
          <w:rFonts w:ascii="Times New Roman" w:hAnsi="Times New Roman" w:cs="Times New Roman"/>
        </w:rPr>
        <w:t>General Netiquette for Email, Discussion Boards and Chat Rooms</w:t>
      </w:r>
    </w:p>
    <w:p w14:paraId="02384E30" w14:textId="77777777" w:rsidR="00656AB8" w:rsidRPr="008828CE" w:rsidRDefault="00656AB8" w:rsidP="00656AB8">
      <w:pPr>
        <w:pStyle w:val="ListParagraph"/>
        <w:numPr>
          <w:ilvl w:val="0"/>
          <w:numId w:val="7"/>
        </w:numPr>
        <w:rPr>
          <w:rFonts w:ascii="Times New Roman" w:hAnsi="Times New Roman" w:cs="Times New Roman"/>
        </w:rPr>
      </w:pPr>
      <w:r w:rsidRPr="008828CE">
        <w:rPr>
          <w:rFonts w:ascii="Times New Roman" w:hAnsi="Times New Roman" w:cs="Times New Roman"/>
        </w:rPr>
        <w:t xml:space="preserve">Check spelling, grammar, and punctuation before sending your words over the Internet. Chatting and posting are more like speaking, but they are still academic when done for a </w:t>
      </w:r>
      <w:r w:rsidRPr="008828CE">
        <w:rPr>
          <w:rFonts w:ascii="Times New Roman" w:hAnsi="Times New Roman" w:cs="Times New Roman"/>
        </w:rPr>
        <w:lastRenderedPageBreak/>
        <w:t xml:space="preserve">course. Abbreviated writing that might be appropriate when text messaging might NOT be appropriate in an email. Also, avoid using all lower case words. Clear writing is a form of common courtesy and good manners. </w:t>
      </w:r>
    </w:p>
    <w:p w14:paraId="451C34B2" w14:textId="77777777" w:rsidR="00656AB8" w:rsidRPr="008828CE" w:rsidRDefault="00656AB8" w:rsidP="00656AB8">
      <w:pPr>
        <w:pStyle w:val="ListParagraph"/>
        <w:numPr>
          <w:ilvl w:val="0"/>
          <w:numId w:val="7"/>
        </w:numPr>
        <w:rPr>
          <w:rFonts w:ascii="Times New Roman" w:hAnsi="Times New Roman" w:cs="Times New Roman"/>
        </w:rPr>
      </w:pPr>
      <w:r w:rsidRPr="008828CE">
        <w:rPr>
          <w:rFonts w:ascii="Times New Roman" w:hAnsi="Times New Roman" w:cs="Times New Roman"/>
        </w:rPr>
        <w:t xml:space="preserve">Write so that the recipient will not attribute unintended nonverbal meanings into the verbal message. Being online will not allow you to use non-verbal cues that are common in face-to-face discussion (i.e. tone of voice, winks, </w:t>
      </w:r>
      <w:proofErr w:type="gramStart"/>
      <w:r w:rsidRPr="008828CE">
        <w:rPr>
          <w:rFonts w:ascii="Times New Roman" w:hAnsi="Times New Roman" w:cs="Times New Roman"/>
        </w:rPr>
        <w:t>facial</w:t>
      </w:r>
      <w:proofErr w:type="gramEnd"/>
      <w:r w:rsidRPr="008828CE">
        <w:rPr>
          <w:rFonts w:ascii="Times New Roman" w:hAnsi="Times New Roman" w:cs="Times New Roman"/>
        </w:rPr>
        <w:t xml:space="preserve"> expressions). Sarcasm or jokes could be misunderstood. Use your common sense and avoid saying things that MIGHT be offensive to others. </w:t>
      </w:r>
    </w:p>
    <w:p w14:paraId="661E5F6A" w14:textId="77777777" w:rsidR="00656AB8" w:rsidRPr="008828CE" w:rsidRDefault="00656AB8" w:rsidP="00656AB8">
      <w:pPr>
        <w:pStyle w:val="ListParagraph"/>
        <w:numPr>
          <w:ilvl w:val="0"/>
          <w:numId w:val="7"/>
        </w:numPr>
        <w:rPr>
          <w:rFonts w:ascii="Times New Roman" w:hAnsi="Times New Roman" w:cs="Times New Roman"/>
        </w:rPr>
      </w:pPr>
      <w:r w:rsidRPr="008828CE">
        <w:rPr>
          <w:rFonts w:ascii="Times New Roman" w:hAnsi="Times New Roman" w:cs="Times New Roman"/>
        </w:rPr>
        <w:t xml:space="preserve">Emoticons are sometimes acceptable, but if others do not know what they mean, they become useless. Better to use straightforward language. In a formal setting, text-message acronyms should not be used at all (i.e., LOL or AFAIK). </w:t>
      </w:r>
      <w:proofErr w:type="gramStart"/>
      <w:r w:rsidRPr="008828CE">
        <w:rPr>
          <w:rFonts w:ascii="Times New Roman" w:hAnsi="Times New Roman" w:cs="Times New Roman"/>
        </w:rPr>
        <w:t>And</w:t>
      </w:r>
      <w:proofErr w:type="gramEnd"/>
      <w:r w:rsidRPr="008828CE">
        <w:rPr>
          <w:rFonts w:ascii="Times New Roman" w:hAnsi="Times New Roman" w:cs="Times New Roman"/>
        </w:rPr>
        <w:t xml:space="preserve"> remember, ALL CAPS is often perceived as SHOUTING! </w:t>
      </w:r>
    </w:p>
    <w:p w14:paraId="363F52AE" w14:textId="77777777" w:rsidR="00656AB8" w:rsidRPr="008828CE" w:rsidRDefault="00656AB8" w:rsidP="00656AB8">
      <w:pPr>
        <w:pStyle w:val="ListParagraph"/>
        <w:numPr>
          <w:ilvl w:val="0"/>
          <w:numId w:val="7"/>
        </w:numPr>
        <w:rPr>
          <w:rFonts w:ascii="Times New Roman" w:hAnsi="Times New Roman" w:cs="Times New Roman"/>
        </w:rPr>
      </w:pPr>
      <w:r w:rsidRPr="008828CE">
        <w:rPr>
          <w:rFonts w:ascii="Times New Roman" w:hAnsi="Times New Roman" w:cs="Times New Roman"/>
        </w:rPr>
        <w:t xml:space="preserve">Think about email, chatting, and posting in the same way as making a verbal comment in a classroom. Any words you post </w:t>
      </w:r>
      <w:proofErr w:type="gramStart"/>
      <w:r w:rsidRPr="008828CE">
        <w:rPr>
          <w:rFonts w:ascii="Times New Roman" w:hAnsi="Times New Roman" w:cs="Times New Roman"/>
        </w:rPr>
        <w:t>can be made</w:t>
      </w:r>
      <w:proofErr w:type="gramEnd"/>
      <w:r w:rsidRPr="008828CE">
        <w:rPr>
          <w:rFonts w:ascii="Times New Roman" w:hAnsi="Times New Roman" w:cs="Times New Roman"/>
        </w:rPr>
        <w:t xml:space="preserve"> public! When in doubt, leave it out. Decorum is crucial in any online correspondence. </w:t>
      </w:r>
    </w:p>
    <w:p w14:paraId="3653A9A4" w14:textId="77777777" w:rsidR="00656AB8" w:rsidRPr="008828CE" w:rsidRDefault="00656AB8" w:rsidP="00656AB8">
      <w:pPr>
        <w:pStyle w:val="ListParagraph"/>
        <w:numPr>
          <w:ilvl w:val="0"/>
          <w:numId w:val="7"/>
        </w:numPr>
        <w:rPr>
          <w:rFonts w:ascii="Times New Roman" w:hAnsi="Times New Roman" w:cs="Times New Roman"/>
        </w:rPr>
      </w:pPr>
      <w:r w:rsidRPr="008828CE">
        <w:rPr>
          <w:rFonts w:ascii="Times New Roman" w:hAnsi="Times New Roman" w:cs="Times New Roman"/>
        </w:rPr>
        <w:t xml:space="preserve">If you attach documents or photos, be sure they follow the standards of respectful classroom behavior. </w:t>
      </w:r>
    </w:p>
    <w:p w14:paraId="429FB68B" w14:textId="77777777" w:rsidR="00656AB8" w:rsidRPr="008828CE" w:rsidRDefault="00656AB8" w:rsidP="00656AB8">
      <w:pPr>
        <w:pStyle w:val="ListParagraph"/>
        <w:numPr>
          <w:ilvl w:val="0"/>
          <w:numId w:val="7"/>
        </w:numPr>
        <w:rPr>
          <w:rFonts w:ascii="Times New Roman" w:hAnsi="Times New Roman" w:cs="Times New Roman"/>
        </w:rPr>
      </w:pPr>
      <w:r w:rsidRPr="008828CE">
        <w:rPr>
          <w:rFonts w:ascii="Times New Roman" w:hAnsi="Times New Roman" w:cs="Times New Roman"/>
        </w:rPr>
        <w:t xml:space="preserve">When sending attachments, be sure they can be opened by the recipient of the email (e.g., Word, Excel, PowerPoint, </w:t>
      </w:r>
      <w:proofErr w:type="gramStart"/>
      <w:r w:rsidRPr="008828CE">
        <w:rPr>
          <w:rFonts w:ascii="Times New Roman" w:hAnsi="Times New Roman" w:cs="Times New Roman"/>
        </w:rPr>
        <w:t>Adobe</w:t>
      </w:r>
      <w:proofErr w:type="gramEnd"/>
      <w:r w:rsidRPr="008828CE">
        <w:rPr>
          <w:rFonts w:ascii="Times New Roman" w:hAnsi="Times New Roman" w:cs="Times New Roman"/>
        </w:rPr>
        <w:t xml:space="preserve">). </w:t>
      </w:r>
    </w:p>
    <w:p w14:paraId="042AD4A8" w14:textId="77777777" w:rsidR="00656AB8" w:rsidRPr="008828CE" w:rsidRDefault="00656AB8" w:rsidP="00656AB8">
      <w:pPr>
        <w:pStyle w:val="Heading4"/>
        <w:rPr>
          <w:rFonts w:ascii="Times New Roman" w:hAnsi="Times New Roman" w:cs="Times New Roman"/>
        </w:rPr>
      </w:pPr>
      <w:r w:rsidRPr="008828CE">
        <w:rPr>
          <w:rFonts w:ascii="Times New Roman" w:hAnsi="Times New Roman" w:cs="Times New Roman"/>
        </w:rPr>
        <w:t>Specific Netiquette for Various Communication Tools</w:t>
      </w:r>
    </w:p>
    <w:p w14:paraId="7A2CE28E" w14:textId="77777777" w:rsidR="00656AB8" w:rsidRPr="008828CE" w:rsidRDefault="00656AB8" w:rsidP="00656AB8">
      <w:pPr>
        <w:pStyle w:val="Heading5"/>
        <w:rPr>
          <w:rFonts w:ascii="Times New Roman" w:hAnsi="Times New Roman" w:cs="Times New Roman"/>
          <w:color w:val="auto"/>
        </w:rPr>
      </w:pPr>
      <w:r w:rsidRPr="008828CE">
        <w:rPr>
          <w:rFonts w:ascii="Times New Roman" w:hAnsi="Times New Roman" w:cs="Times New Roman"/>
          <w:color w:val="auto"/>
        </w:rPr>
        <w:t>Email Netiquette for Academic Purposes</w:t>
      </w:r>
    </w:p>
    <w:p w14:paraId="26FC6443" w14:textId="77777777" w:rsidR="00656AB8" w:rsidRPr="008828CE" w:rsidRDefault="00656AB8" w:rsidP="00656AB8">
      <w:pPr>
        <w:pStyle w:val="ListParagraph"/>
        <w:numPr>
          <w:ilvl w:val="0"/>
          <w:numId w:val="8"/>
        </w:numPr>
        <w:rPr>
          <w:rFonts w:ascii="Times New Roman" w:hAnsi="Times New Roman" w:cs="Times New Roman"/>
        </w:rPr>
      </w:pPr>
      <w:r w:rsidRPr="008828CE">
        <w:rPr>
          <w:rFonts w:ascii="Times New Roman" w:hAnsi="Times New Roman" w:cs="Times New Roman"/>
        </w:rPr>
        <w:t xml:space="preserve">Always use your CU email account for official or class-related business. </w:t>
      </w:r>
    </w:p>
    <w:p w14:paraId="3B9F2FCA" w14:textId="77777777" w:rsidR="00656AB8" w:rsidRPr="008828CE" w:rsidRDefault="00656AB8" w:rsidP="00656AB8">
      <w:pPr>
        <w:pStyle w:val="ListParagraph"/>
        <w:numPr>
          <w:ilvl w:val="0"/>
          <w:numId w:val="8"/>
        </w:numPr>
        <w:rPr>
          <w:rFonts w:ascii="Times New Roman" w:hAnsi="Times New Roman" w:cs="Times New Roman"/>
        </w:rPr>
      </w:pPr>
      <w:r w:rsidRPr="008828CE">
        <w:rPr>
          <w:rFonts w:ascii="Times New Roman" w:hAnsi="Times New Roman" w:cs="Times New Roman"/>
        </w:rPr>
        <w:t xml:space="preserve">Always provide the purpose of the email in the subject line. </w:t>
      </w:r>
    </w:p>
    <w:p w14:paraId="64F91CDE" w14:textId="77777777" w:rsidR="00656AB8" w:rsidRPr="008828CE" w:rsidRDefault="00656AB8" w:rsidP="00656AB8">
      <w:pPr>
        <w:pStyle w:val="ListParagraph"/>
        <w:numPr>
          <w:ilvl w:val="0"/>
          <w:numId w:val="8"/>
        </w:numPr>
        <w:rPr>
          <w:rFonts w:ascii="Times New Roman" w:hAnsi="Times New Roman" w:cs="Times New Roman"/>
        </w:rPr>
      </w:pPr>
      <w:r w:rsidRPr="008828CE">
        <w:rPr>
          <w:rFonts w:ascii="Times New Roman" w:hAnsi="Times New Roman" w:cs="Times New Roman"/>
        </w:rPr>
        <w:t>Use an appropriate salutation or greeting to begin an email. “Hey, Dude!” may be an appropriate greeting for a friend, but it is not the type of respectful salutation that you should use when emailing a professor. Professors and staff should be addressed with appropriate title: Dr., Professor, Mr</w:t>
      </w:r>
      <w:proofErr w:type="gramStart"/>
      <w:r w:rsidRPr="008828CE">
        <w:rPr>
          <w:rFonts w:ascii="Times New Roman" w:hAnsi="Times New Roman" w:cs="Times New Roman"/>
        </w:rPr>
        <w:t>./</w:t>
      </w:r>
      <w:proofErr w:type="gramEnd"/>
      <w:r w:rsidRPr="008828CE">
        <w:rPr>
          <w:rFonts w:ascii="Times New Roman" w:hAnsi="Times New Roman" w:cs="Times New Roman"/>
        </w:rPr>
        <w:t xml:space="preserve">Mrs./Ms., President, Vice President, etc. </w:t>
      </w:r>
    </w:p>
    <w:p w14:paraId="43D54B3D" w14:textId="77777777" w:rsidR="00656AB8" w:rsidRPr="008828CE" w:rsidRDefault="00656AB8" w:rsidP="00656AB8">
      <w:pPr>
        <w:pStyle w:val="ListParagraph"/>
        <w:numPr>
          <w:ilvl w:val="0"/>
          <w:numId w:val="8"/>
        </w:numPr>
        <w:rPr>
          <w:rFonts w:ascii="Times New Roman" w:hAnsi="Times New Roman" w:cs="Times New Roman"/>
        </w:rPr>
      </w:pPr>
      <w:r w:rsidRPr="008828CE">
        <w:rPr>
          <w:rFonts w:ascii="Times New Roman" w:hAnsi="Times New Roman" w:cs="Times New Roman"/>
        </w:rPr>
        <w:t xml:space="preserve">Conclude your message with complete identification and contact information at the bottom of the email. </w:t>
      </w:r>
    </w:p>
    <w:p w14:paraId="68B42DC9" w14:textId="77777777" w:rsidR="00656AB8" w:rsidRPr="008828CE" w:rsidRDefault="00656AB8" w:rsidP="00656AB8">
      <w:pPr>
        <w:pStyle w:val="ListParagraph"/>
        <w:numPr>
          <w:ilvl w:val="0"/>
          <w:numId w:val="8"/>
        </w:numPr>
        <w:rPr>
          <w:rFonts w:ascii="Times New Roman" w:hAnsi="Times New Roman" w:cs="Times New Roman"/>
        </w:rPr>
      </w:pPr>
      <w:r w:rsidRPr="008828CE">
        <w:rPr>
          <w:rFonts w:ascii="Times New Roman" w:hAnsi="Times New Roman" w:cs="Times New Roman"/>
        </w:rPr>
        <w:t xml:space="preserve">Be brief. Separate ideas into clear, concise paragraphs with spaces in between; do not write one long paragraph containing diverse points and information. </w:t>
      </w:r>
    </w:p>
    <w:p w14:paraId="634D74EC" w14:textId="77777777" w:rsidR="00656AB8" w:rsidRPr="008828CE" w:rsidRDefault="00656AB8" w:rsidP="00656AB8">
      <w:pPr>
        <w:pStyle w:val="ListParagraph"/>
        <w:numPr>
          <w:ilvl w:val="0"/>
          <w:numId w:val="8"/>
        </w:numPr>
        <w:rPr>
          <w:rFonts w:ascii="Times New Roman" w:hAnsi="Times New Roman" w:cs="Times New Roman"/>
        </w:rPr>
      </w:pPr>
      <w:r w:rsidRPr="008828CE">
        <w:rPr>
          <w:rFonts w:ascii="Times New Roman" w:hAnsi="Times New Roman" w:cs="Times New Roman"/>
        </w:rPr>
        <w:t xml:space="preserve">Do not address several issues in one email; limit emails to one, two, or three related points on the topic in your subject line. </w:t>
      </w:r>
    </w:p>
    <w:p w14:paraId="2D8B7A12" w14:textId="77777777" w:rsidR="00656AB8" w:rsidRPr="008828CE" w:rsidRDefault="00656AB8" w:rsidP="00656AB8">
      <w:pPr>
        <w:pStyle w:val="ListParagraph"/>
        <w:numPr>
          <w:ilvl w:val="0"/>
          <w:numId w:val="8"/>
        </w:numPr>
        <w:rPr>
          <w:rFonts w:ascii="Times New Roman" w:hAnsi="Times New Roman" w:cs="Times New Roman"/>
        </w:rPr>
      </w:pPr>
      <w:r w:rsidRPr="008828CE">
        <w:rPr>
          <w:rFonts w:ascii="Times New Roman" w:hAnsi="Times New Roman" w:cs="Times New Roman"/>
        </w:rPr>
        <w:t xml:space="preserve">Use distribution lists sparingly, preferring the Notice Board when there is a mass email to the entire campus community. </w:t>
      </w:r>
    </w:p>
    <w:p w14:paraId="5AD6D370" w14:textId="77777777" w:rsidR="00656AB8" w:rsidRPr="008828CE" w:rsidRDefault="00656AB8" w:rsidP="00656AB8">
      <w:pPr>
        <w:pStyle w:val="ListParagraph"/>
        <w:numPr>
          <w:ilvl w:val="0"/>
          <w:numId w:val="8"/>
        </w:numPr>
        <w:rPr>
          <w:rFonts w:ascii="Times New Roman" w:hAnsi="Times New Roman" w:cs="Times New Roman"/>
        </w:rPr>
      </w:pPr>
      <w:r w:rsidRPr="008828CE">
        <w:rPr>
          <w:rFonts w:ascii="Times New Roman" w:hAnsi="Times New Roman" w:cs="Times New Roman"/>
        </w:rPr>
        <w:t xml:space="preserve">Double check the “To” line in your replies to make sure that the email goes to the right party. Avoid “Replying to All” when you do not mean to. </w:t>
      </w:r>
    </w:p>
    <w:p w14:paraId="7E7A53CA" w14:textId="77777777" w:rsidR="00656AB8" w:rsidRPr="008828CE" w:rsidRDefault="00656AB8" w:rsidP="00656AB8">
      <w:pPr>
        <w:pStyle w:val="ListParagraph"/>
        <w:numPr>
          <w:ilvl w:val="0"/>
          <w:numId w:val="8"/>
        </w:numPr>
        <w:rPr>
          <w:rFonts w:ascii="Times New Roman" w:hAnsi="Times New Roman" w:cs="Times New Roman"/>
        </w:rPr>
      </w:pPr>
      <w:r w:rsidRPr="008828CE">
        <w:rPr>
          <w:rFonts w:ascii="Times New Roman" w:hAnsi="Times New Roman" w:cs="Times New Roman"/>
        </w:rPr>
        <w:t xml:space="preserve">When appropriate, use the “Options” icon in Outlook to mark messages as personal, private, or urgent or to request that the message </w:t>
      </w:r>
      <w:proofErr w:type="gramStart"/>
      <w:r w:rsidRPr="008828CE">
        <w:rPr>
          <w:rFonts w:ascii="Times New Roman" w:hAnsi="Times New Roman" w:cs="Times New Roman"/>
        </w:rPr>
        <w:t>has been received or read</w:t>
      </w:r>
      <w:proofErr w:type="gramEnd"/>
      <w:r w:rsidRPr="008828CE">
        <w:rPr>
          <w:rFonts w:ascii="Times New Roman" w:hAnsi="Times New Roman" w:cs="Times New Roman"/>
        </w:rPr>
        <w:t xml:space="preserve">. </w:t>
      </w:r>
    </w:p>
    <w:p w14:paraId="35ED6000" w14:textId="77777777" w:rsidR="00656AB8" w:rsidRPr="008828CE" w:rsidRDefault="00656AB8" w:rsidP="00656AB8">
      <w:pPr>
        <w:pStyle w:val="ListParagraph"/>
        <w:numPr>
          <w:ilvl w:val="0"/>
          <w:numId w:val="8"/>
        </w:numPr>
        <w:rPr>
          <w:rFonts w:ascii="Times New Roman" w:hAnsi="Times New Roman" w:cs="Times New Roman"/>
        </w:rPr>
      </w:pPr>
      <w:r w:rsidRPr="008828CE">
        <w:rPr>
          <w:rFonts w:ascii="Times New Roman" w:hAnsi="Times New Roman" w:cs="Times New Roman"/>
        </w:rPr>
        <w:t xml:space="preserve">When you receive an email, reply within 48 hours, excluding weekends or holidays. Set auto response in “Option” to “Out of Office” if away for an extended </w:t>
      </w:r>
      <w:proofErr w:type="gramStart"/>
      <w:r w:rsidRPr="008828CE">
        <w:rPr>
          <w:rFonts w:ascii="Times New Roman" w:hAnsi="Times New Roman" w:cs="Times New Roman"/>
        </w:rPr>
        <w:t>time period</w:t>
      </w:r>
      <w:proofErr w:type="gramEnd"/>
      <w:r w:rsidRPr="008828CE">
        <w:rPr>
          <w:rFonts w:ascii="Times New Roman" w:hAnsi="Times New Roman" w:cs="Times New Roman"/>
        </w:rPr>
        <w:t xml:space="preserve">. </w:t>
      </w:r>
    </w:p>
    <w:p w14:paraId="6E889DF7" w14:textId="77777777" w:rsidR="00656AB8" w:rsidRPr="008828CE" w:rsidRDefault="00656AB8" w:rsidP="00656AB8">
      <w:pPr>
        <w:pStyle w:val="Heading5"/>
        <w:rPr>
          <w:rFonts w:ascii="Times New Roman" w:hAnsi="Times New Roman" w:cs="Times New Roman"/>
          <w:color w:val="auto"/>
        </w:rPr>
      </w:pPr>
      <w:r w:rsidRPr="008828CE">
        <w:rPr>
          <w:rFonts w:ascii="Times New Roman" w:hAnsi="Times New Roman" w:cs="Times New Roman"/>
          <w:color w:val="auto"/>
        </w:rPr>
        <w:t>Discussion Board and Forum Netiquette for Academic Purposes</w:t>
      </w:r>
    </w:p>
    <w:p w14:paraId="0A20EEE4" w14:textId="77777777" w:rsidR="00656AB8" w:rsidRPr="008828CE" w:rsidRDefault="00656AB8" w:rsidP="00656AB8">
      <w:pPr>
        <w:pStyle w:val="ListParagraph"/>
        <w:numPr>
          <w:ilvl w:val="0"/>
          <w:numId w:val="9"/>
        </w:numPr>
        <w:rPr>
          <w:rFonts w:ascii="Times New Roman" w:hAnsi="Times New Roman" w:cs="Times New Roman"/>
        </w:rPr>
      </w:pPr>
      <w:r w:rsidRPr="008828CE">
        <w:rPr>
          <w:rFonts w:ascii="Times New Roman" w:hAnsi="Times New Roman" w:cs="Times New Roman"/>
        </w:rPr>
        <w:t xml:space="preserve">Pay attention to the discussion question posed by the instructor and answer the question in your posting. </w:t>
      </w:r>
    </w:p>
    <w:p w14:paraId="2C795282" w14:textId="77777777" w:rsidR="00656AB8" w:rsidRPr="008828CE" w:rsidRDefault="00656AB8" w:rsidP="00656AB8">
      <w:pPr>
        <w:pStyle w:val="ListParagraph"/>
        <w:numPr>
          <w:ilvl w:val="0"/>
          <w:numId w:val="9"/>
        </w:numPr>
        <w:rPr>
          <w:rFonts w:ascii="Times New Roman" w:hAnsi="Times New Roman" w:cs="Times New Roman"/>
        </w:rPr>
      </w:pPr>
      <w:r w:rsidRPr="008828CE">
        <w:rPr>
          <w:rFonts w:ascii="Times New Roman" w:hAnsi="Times New Roman" w:cs="Times New Roman"/>
        </w:rPr>
        <w:t xml:space="preserve">Label your posting appropriately to fit your message; an automatic reply keeps the instructor and class from looking down the list to find your message quickly. For example, if you’re posting your speech topic for approval, could you find your group members’ postings out of a list of 30 subject lines that say “Re: Speech Topic”? </w:t>
      </w:r>
    </w:p>
    <w:p w14:paraId="455F091D" w14:textId="77777777" w:rsidR="00656AB8" w:rsidRPr="008828CE" w:rsidRDefault="00656AB8" w:rsidP="00656AB8">
      <w:pPr>
        <w:pStyle w:val="ListParagraph"/>
        <w:numPr>
          <w:ilvl w:val="0"/>
          <w:numId w:val="9"/>
        </w:numPr>
        <w:rPr>
          <w:rFonts w:ascii="Times New Roman" w:hAnsi="Times New Roman" w:cs="Times New Roman"/>
        </w:rPr>
      </w:pPr>
      <w:r w:rsidRPr="008828CE">
        <w:rPr>
          <w:rFonts w:ascii="Times New Roman" w:hAnsi="Times New Roman" w:cs="Times New Roman"/>
        </w:rPr>
        <w:lastRenderedPageBreak/>
        <w:t xml:space="preserve">Respond to other student postings; </w:t>
      </w:r>
      <w:proofErr w:type="gramStart"/>
      <w:r w:rsidRPr="008828CE">
        <w:rPr>
          <w:rFonts w:ascii="Times New Roman" w:hAnsi="Times New Roman" w:cs="Times New Roman"/>
        </w:rPr>
        <w:t>after all, this is a discussion that is occurring in an on-line format</w:t>
      </w:r>
      <w:proofErr w:type="gramEnd"/>
      <w:r w:rsidRPr="008828CE">
        <w:rPr>
          <w:rFonts w:ascii="Times New Roman" w:hAnsi="Times New Roman" w:cs="Times New Roman"/>
        </w:rPr>
        <w:t xml:space="preserve">. To engage in the discussion, read other postings and respond to them directly. </w:t>
      </w:r>
    </w:p>
    <w:p w14:paraId="69ED66BD" w14:textId="77777777" w:rsidR="00656AB8" w:rsidRPr="008828CE" w:rsidRDefault="00656AB8" w:rsidP="00656AB8">
      <w:pPr>
        <w:pStyle w:val="ListParagraph"/>
        <w:numPr>
          <w:ilvl w:val="0"/>
          <w:numId w:val="9"/>
        </w:numPr>
        <w:rPr>
          <w:rFonts w:ascii="Times New Roman" w:hAnsi="Times New Roman" w:cs="Times New Roman"/>
        </w:rPr>
      </w:pPr>
      <w:r w:rsidRPr="008828CE">
        <w:rPr>
          <w:rFonts w:ascii="Times New Roman" w:hAnsi="Times New Roman" w:cs="Times New Roman"/>
        </w:rPr>
        <w:t xml:space="preserve">If other students reply to your posting, respond to their questions or comments. As you would in a face-to-face conversation, acknowledge the person speaking to you. </w:t>
      </w:r>
    </w:p>
    <w:p w14:paraId="538B4C42" w14:textId="77777777" w:rsidR="00656AB8" w:rsidRPr="008828CE" w:rsidRDefault="00656AB8" w:rsidP="00656AB8">
      <w:pPr>
        <w:pStyle w:val="ListParagraph"/>
        <w:numPr>
          <w:ilvl w:val="0"/>
          <w:numId w:val="9"/>
        </w:numPr>
        <w:rPr>
          <w:rFonts w:ascii="Times New Roman" w:hAnsi="Times New Roman" w:cs="Times New Roman"/>
        </w:rPr>
      </w:pPr>
      <w:r w:rsidRPr="008828CE">
        <w:rPr>
          <w:rFonts w:ascii="Times New Roman" w:hAnsi="Times New Roman" w:cs="Times New Roman"/>
        </w:rPr>
        <w:t xml:space="preserve">If you </w:t>
      </w:r>
      <w:proofErr w:type="gramStart"/>
      <w:r w:rsidRPr="008828CE">
        <w:rPr>
          <w:rFonts w:ascii="Times New Roman" w:hAnsi="Times New Roman" w:cs="Times New Roman"/>
        </w:rPr>
        <w:t>don’t</w:t>
      </w:r>
      <w:proofErr w:type="gramEnd"/>
      <w:r w:rsidRPr="008828CE">
        <w:rPr>
          <w:rFonts w:ascii="Times New Roman" w:hAnsi="Times New Roman" w:cs="Times New Roman"/>
        </w:rPr>
        <w:t xml:space="preserve"> have anything substantial or constructive to say for your reply, please do not reply. Responses like “that’s nice” do not keep the discussion going. </w:t>
      </w:r>
    </w:p>
    <w:p w14:paraId="21F95386" w14:textId="77777777" w:rsidR="00656AB8" w:rsidRPr="008828CE" w:rsidRDefault="00656AB8" w:rsidP="00656AB8">
      <w:pPr>
        <w:pStyle w:val="ListParagraph"/>
        <w:numPr>
          <w:ilvl w:val="0"/>
          <w:numId w:val="9"/>
        </w:numPr>
        <w:rPr>
          <w:rFonts w:ascii="Times New Roman" w:hAnsi="Times New Roman" w:cs="Times New Roman"/>
        </w:rPr>
      </w:pPr>
      <w:r w:rsidRPr="008828CE">
        <w:rPr>
          <w:rFonts w:ascii="Times New Roman" w:hAnsi="Times New Roman" w:cs="Times New Roman"/>
        </w:rPr>
        <w:t xml:space="preserve">For long responses, attach a document and type a message in the discussion box indicating what is in the attachment. </w:t>
      </w:r>
    </w:p>
    <w:p w14:paraId="75060375"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Students who choose to violate these policies are subject to disciplinary </w:t>
      </w:r>
      <w:proofErr w:type="gramStart"/>
      <w:r w:rsidRPr="008828CE">
        <w:rPr>
          <w:rFonts w:ascii="Times New Roman" w:hAnsi="Times New Roman" w:cs="Times New Roman"/>
        </w:rPr>
        <w:t>action which</w:t>
      </w:r>
      <w:proofErr w:type="gramEnd"/>
      <w:r w:rsidRPr="008828CE">
        <w:rPr>
          <w:rFonts w:ascii="Times New Roman" w:hAnsi="Times New Roman" w:cs="Times New Roman"/>
        </w:rPr>
        <w:t xml:space="preserve"> could include denial of access to courses, suspension, and expulsion.</w:t>
      </w:r>
    </w:p>
    <w:p w14:paraId="02BFA029" w14:textId="77777777" w:rsidR="00656AB8" w:rsidRPr="008828CE" w:rsidRDefault="00656AB8" w:rsidP="00656AB8">
      <w:pPr>
        <w:pStyle w:val="Heading3"/>
        <w:rPr>
          <w:rFonts w:ascii="Times New Roman" w:hAnsi="Times New Roman" w:cs="Times New Roman"/>
        </w:rPr>
      </w:pPr>
      <w:r w:rsidRPr="008828CE">
        <w:rPr>
          <w:rFonts w:ascii="Times New Roman" w:hAnsi="Times New Roman" w:cs="Times New Roman"/>
        </w:rPr>
        <w:t>Academic Integrity</w:t>
      </w:r>
    </w:p>
    <w:p w14:paraId="0C6FF3BA"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Each person has the privilege and responsibility to develop </w:t>
      </w:r>
      <w:proofErr w:type="gramStart"/>
      <w:r w:rsidRPr="008828CE">
        <w:rPr>
          <w:rFonts w:ascii="Times New Roman" w:hAnsi="Times New Roman" w:cs="Times New Roman"/>
        </w:rPr>
        <w:t>one’s</w:t>
      </w:r>
      <w:proofErr w:type="gramEnd"/>
      <w:r w:rsidRPr="008828CE">
        <w:rPr>
          <w:rFonts w:ascii="Times New Roman" w:hAnsi="Times New Roman" w:cs="Times New Roman"/>
        </w:rPr>
        <w:t xml:space="preserve"> learning abilities, knowledge base, and practical skills. We value behavior that leads a student to take credit for one’s own academic accomplishments and to give credit to other’s contributions to one’s course work. These values </w:t>
      </w:r>
      <w:proofErr w:type="gramStart"/>
      <w:r w:rsidRPr="008828CE">
        <w:rPr>
          <w:rFonts w:ascii="Times New Roman" w:hAnsi="Times New Roman" w:cs="Times New Roman"/>
        </w:rPr>
        <w:t>can be violated</w:t>
      </w:r>
      <w:proofErr w:type="gramEnd"/>
      <w:r w:rsidRPr="008828CE">
        <w:rPr>
          <w:rFonts w:ascii="Times New Roman" w:hAnsi="Times New Roman" w:cs="Times New Roman"/>
        </w:rPr>
        <w:t xml:space="preserve"> by academic dishonesty and fraud. </w:t>
      </w:r>
    </w:p>
    <w:p w14:paraId="3DE5EE34"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Academic honesty is essential to the maintenance of an environment where teaching and learning take place. </w:t>
      </w:r>
      <w:proofErr w:type="gramStart"/>
      <w:r w:rsidRPr="008828CE">
        <w:rPr>
          <w:rFonts w:ascii="Times New Roman" w:hAnsi="Times New Roman" w:cs="Times New Roman"/>
        </w:rPr>
        <w:t>It is also the foundation upon which students build personal integrity and establish standards of personal behavior.</w:t>
      </w:r>
      <w:proofErr w:type="gramEnd"/>
      <w:r w:rsidRPr="008828CE">
        <w:rPr>
          <w:rFonts w:ascii="Times New Roman" w:hAnsi="Times New Roman" w:cs="Times New Roman"/>
        </w:rPr>
        <w:t xml:space="preserve"> Campbellsville University expects and encourages all students to contribute to such an environment by observing the principles of academic honesty outlined in the </w:t>
      </w:r>
      <w:hyperlink r:id="rId21" w:history="1">
        <w:r w:rsidRPr="008828CE">
          <w:rPr>
            <w:rStyle w:val="Hyperlink"/>
            <w:rFonts w:ascii="Times New Roman" w:hAnsi="Times New Roman" w:cs="Times New Roman"/>
          </w:rPr>
          <w:t>Bulletin Catalog</w:t>
        </w:r>
      </w:hyperlink>
      <w:r w:rsidRPr="008828CE">
        <w:rPr>
          <w:rFonts w:ascii="Times New Roman" w:hAnsi="Times New Roman" w:cs="Times New Roman"/>
        </w:rPr>
        <w:t xml:space="preserve"> and the </w:t>
      </w:r>
      <w:hyperlink r:id="rId22" w:history="1">
        <w:r w:rsidRPr="008828CE">
          <w:rPr>
            <w:rStyle w:val="Hyperlink"/>
            <w:rFonts w:ascii="Times New Roman" w:hAnsi="Times New Roman" w:cs="Times New Roman"/>
          </w:rPr>
          <w:t>Online Student Handbook</w:t>
        </w:r>
      </w:hyperlink>
      <w:r w:rsidRPr="008828CE">
        <w:rPr>
          <w:rFonts w:ascii="Times New Roman" w:hAnsi="Times New Roman" w:cs="Times New Roman"/>
        </w:rPr>
        <w:t>.</w:t>
      </w:r>
    </w:p>
    <w:p w14:paraId="38F0243D" w14:textId="77777777" w:rsidR="00590D4A" w:rsidRPr="008828CE" w:rsidRDefault="00590D4A" w:rsidP="00590D4A">
      <w:pPr>
        <w:pStyle w:val="Heading3"/>
        <w:rPr>
          <w:rFonts w:ascii="Times New Roman" w:hAnsi="Times New Roman" w:cs="Times New Roman"/>
        </w:rPr>
      </w:pPr>
      <w:r w:rsidRPr="008828CE">
        <w:rPr>
          <w:rFonts w:ascii="Times New Roman" w:hAnsi="Times New Roman" w:cs="Times New Roman"/>
        </w:rPr>
        <w:t xml:space="preserve">Title IX </w:t>
      </w:r>
    </w:p>
    <w:p w14:paraId="6FAAFD2B" w14:textId="77777777" w:rsidR="00CA0056" w:rsidRPr="008828CE" w:rsidRDefault="00590D4A" w:rsidP="00656AB8">
      <w:pPr>
        <w:rPr>
          <w:rFonts w:ascii="Times New Roman" w:hAnsi="Times New Roman" w:cs="Times New Roman"/>
        </w:rPr>
      </w:pPr>
      <w:r w:rsidRPr="008828CE">
        <w:rPr>
          <w:rFonts w:ascii="Times New Roman" w:hAnsi="Times New Roman" w:cs="Times New Roman"/>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Please contact the Title IX Coordinator, Terry VanMeter, at 270-789-5016 or </w:t>
      </w:r>
      <w:hyperlink r:id="rId23" w:history="1">
        <w:r w:rsidRPr="008828CE">
          <w:rPr>
            <w:rStyle w:val="Hyperlink"/>
            <w:rFonts w:ascii="Times New Roman" w:hAnsi="Times New Roman" w:cs="Times New Roman"/>
          </w:rPr>
          <w:t>twvanmeter@campbellsvill.edu</w:t>
        </w:r>
      </w:hyperlink>
      <w:r w:rsidRPr="008828CE">
        <w:rPr>
          <w:rFonts w:ascii="Times New Roman" w:hAnsi="Times New Roman" w:cs="Times New Roman"/>
        </w:rPr>
        <w:t xml:space="preserve">. </w:t>
      </w:r>
    </w:p>
    <w:p w14:paraId="0DBF3FA1" w14:textId="77777777" w:rsidR="00590D4A" w:rsidRPr="008828CE" w:rsidRDefault="00CA0056" w:rsidP="00CA0056">
      <w:pPr>
        <w:pStyle w:val="NoSpacing"/>
        <w:rPr>
          <w:rFonts w:ascii="Times New Roman" w:hAnsi="Times New Roman" w:cs="Times New Roman"/>
        </w:rPr>
      </w:pPr>
      <w:r w:rsidRPr="008828CE">
        <w:rPr>
          <w:rFonts w:ascii="Times New Roman" w:hAnsi="Times New Roman" w:cs="Times New Roman"/>
        </w:rPr>
        <w:t>Terry VanMeter</w:t>
      </w:r>
    </w:p>
    <w:p w14:paraId="7CF8B144" w14:textId="77777777" w:rsidR="00CA0056" w:rsidRPr="008828CE" w:rsidRDefault="00CA0056" w:rsidP="00CA0056">
      <w:pPr>
        <w:pStyle w:val="NoSpacing"/>
        <w:rPr>
          <w:rFonts w:ascii="Times New Roman" w:hAnsi="Times New Roman" w:cs="Times New Roman"/>
        </w:rPr>
      </w:pPr>
      <w:r w:rsidRPr="008828CE">
        <w:rPr>
          <w:rFonts w:ascii="Times New Roman" w:hAnsi="Times New Roman" w:cs="Times New Roman"/>
        </w:rPr>
        <w:t xml:space="preserve">1 University Drive </w:t>
      </w:r>
    </w:p>
    <w:p w14:paraId="6BB57D3B" w14:textId="77777777" w:rsidR="00CA0056" w:rsidRPr="008828CE" w:rsidRDefault="00CA0056" w:rsidP="00CA0056">
      <w:pPr>
        <w:pStyle w:val="NoSpacing"/>
        <w:rPr>
          <w:rFonts w:ascii="Times New Roman" w:hAnsi="Times New Roman" w:cs="Times New Roman"/>
        </w:rPr>
      </w:pPr>
      <w:r w:rsidRPr="008828CE">
        <w:rPr>
          <w:rFonts w:ascii="Times New Roman" w:hAnsi="Times New Roman" w:cs="Times New Roman"/>
        </w:rPr>
        <w:t>UPO Box 944</w:t>
      </w:r>
    </w:p>
    <w:p w14:paraId="2C922045" w14:textId="77777777" w:rsidR="00CA0056" w:rsidRPr="008828CE" w:rsidRDefault="00CA0056" w:rsidP="00CA0056">
      <w:pPr>
        <w:pStyle w:val="NoSpacing"/>
        <w:rPr>
          <w:rFonts w:ascii="Times New Roman" w:hAnsi="Times New Roman" w:cs="Times New Roman"/>
        </w:rPr>
      </w:pPr>
      <w:r w:rsidRPr="008828CE">
        <w:rPr>
          <w:rFonts w:ascii="Times New Roman" w:hAnsi="Times New Roman" w:cs="Times New Roman"/>
        </w:rPr>
        <w:t xml:space="preserve">Administration Office 8A </w:t>
      </w:r>
    </w:p>
    <w:p w14:paraId="7CECB6D4" w14:textId="77777777" w:rsidR="00CA0056" w:rsidRPr="008828CE" w:rsidRDefault="00CA0056" w:rsidP="00CA0056">
      <w:pPr>
        <w:pStyle w:val="NoSpacing"/>
        <w:rPr>
          <w:rFonts w:ascii="Times New Roman" w:hAnsi="Times New Roman" w:cs="Times New Roman"/>
        </w:rPr>
      </w:pPr>
      <w:r w:rsidRPr="008828CE">
        <w:rPr>
          <w:rFonts w:ascii="Times New Roman" w:hAnsi="Times New Roman" w:cs="Times New Roman"/>
        </w:rPr>
        <w:t>Campbellsville, Kentucky 42718</w:t>
      </w:r>
    </w:p>
    <w:p w14:paraId="202ED2F6" w14:textId="77777777" w:rsidR="00CA0056" w:rsidRPr="008828CE" w:rsidRDefault="00CA0056" w:rsidP="00CA0056">
      <w:pPr>
        <w:pStyle w:val="NoSpacing"/>
        <w:rPr>
          <w:rFonts w:ascii="Times New Roman" w:hAnsi="Times New Roman" w:cs="Times New Roman"/>
        </w:rPr>
      </w:pPr>
    </w:p>
    <w:p w14:paraId="3F5FE93B" w14:textId="77777777" w:rsidR="00CA0056" w:rsidRPr="008828CE" w:rsidRDefault="00CA0056" w:rsidP="00CA0056">
      <w:pPr>
        <w:pStyle w:val="NoSpacing"/>
        <w:rPr>
          <w:rFonts w:ascii="Times New Roman" w:hAnsi="Times New Roman" w:cs="Times New Roman"/>
        </w:rPr>
      </w:pPr>
      <w:r w:rsidRPr="008828CE">
        <w:rPr>
          <w:rFonts w:ascii="Times New Roman" w:hAnsi="Times New Roman" w:cs="Times New Roman"/>
        </w:rPr>
        <w:t xml:space="preserve">Information regarding the reporting of sexual violence and the resources that are available to victims of sexual violence is set forth </w:t>
      </w:r>
      <w:proofErr w:type="gramStart"/>
      <w:r w:rsidRPr="008828CE">
        <w:rPr>
          <w:rFonts w:ascii="Times New Roman" w:hAnsi="Times New Roman" w:cs="Times New Roman"/>
        </w:rPr>
        <w:t>at:</w:t>
      </w:r>
      <w:proofErr w:type="gramEnd"/>
      <w:r w:rsidRPr="008828CE">
        <w:rPr>
          <w:rFonts w:ascii="Times New Roman" w:hAnsi="Times New Roman" w:cs="Times New Roman"/>
        </w:rPr>
        <w:t xml:space="preserve"> </w:t>
      </w:r>
      <w:hyperlink r:id="rId24" w:history="1">
        <w:r w:rsidRPr="008828CE">
          <w:rPr>
            <w:rStyle w:val="Hyperlink"/>
            <w:rFonts w:ascii="Times New Roman" w:hAnsi="Times New Roman" w:cs="Times New Roman"/>
          </w:rPr>
          <w:t>www.campbellsville.edu/titleIX</w:t>
        </w:r>
      </w:hyperlink>
      <w:r w:rsidRPr="008828CE">
        <w:rPr>
          <w:rFonts w:ascii="Times New Roman" w:hAnsi="Times New Roman" w:cs="Times New Roman"/>
        </w:rPr>
        <w:t>.</w:t>
      </w:r>
    </w:p>
    <w:p w14:paraId="5D83494F" w14:textId="77777777" w:rsidR="00656AB8" w:rsidRPr="008828CE" w:rsidRDefault="00656AB8" w:rsidP="00656AB8">
      <w:pPr>
        <w:pStyle w:val="Heading3"/>
        <w:rPr>
          <w:rFonts w:ascii="Times New Roman" w:hAnsi="Times New Roman" w:cs="Times New Roman"/>
        </w:rPr>
      </w:pPr>
      <w:r w:rsidRPr="008828CE">
        <w:rPr>
          <w:rFonts w:ascii="Times New Roman" w:hAnsi="Times New Roman" w:cs="Times New Roman"/>
        </w:rPr>
        <w:t>Americans with Disabilities Act</w:t>
      </w:r>
    </w:p>
    <w:p w14:paraId="10A0437A" w14:textId="77777777" w:rsidR="00656AB8" w:rsidRPr="008828CE" w:rsidRDefault="00656AB8" w:rsidP="00656AB8">
      <w:pPr>
        <w:rPr>
          <w:rStyle w:val="Strong"/>
          <w:rFonts w:ascii="Times New Roman" w:hAnsi="Times New Roman" w:cs="Times New Roman"/>
        </w:rPr>
      </w:pPr>
      <w:r w:rsidRPr="008828CE">
        <w:rPr>
          <w:rFonts w:ascii="Times New Roman" w:hAnsi="Times New Roman" w:cs="Times New Roman"/>
        </w:rPr>
        <w:t xml:space="preserve">No qualified individual with a documented disability </w:t>
      </w:r>
      <w:proofErr w:type="gramStart"/>
      <w:r w:rsidRPr="008828CE">
        <w:rPr>
          <w:rFonts w:ascii="Times New Roman" w:hAnsi="Times New Roman" w:cs="Times New Roman"/>
        </w:rPr>
        <w:t>shall be excluded</w:t>
      </w:r>
      <w:proofErr w:type="gramEnd"/>
      <w:r w:rsidRPr="008828CE">
        <w:rPr>
          <w:rFonts w:ascii="Times New Roman" w:hAnsi="Times New Roman" w:cs="Times New Roman"/>
        </w:rPr>
        <w:t xml:space="preserve"> from participation in, denied benefits of, or otherwise subjected to discrimination in any of Campbellsville University’s programs, courses, services and/or activities in compliance with the Rehabilitation Act of 1973 and the Americans with Disabilities Act of 1990. </w:t>
      </w:r>
      <w:r w:rsidRPr="008828CE">
        <w:rPr>
          <w:rStyle w:val="Strong"/>
          <w:rFonts w:ascii="Times New Roman" w:hAnsi="Times New Roman" w:cs="Times New Roman"/>
        </w:rPr>
        <w:t xml:space="preserve">Requests for reasonable accommodations in programs, courses, services and/or activities requires current (i.e. within three years) documentation of the disability after acceptance to the University and before registration. </w:t>
      </w:r>
    </w:p>
    <w:p w14:paraId="6F4968BF"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Campbellsville University is committed to reasonable accommodations for students who have documented physical and learning disabilities, as well as medical and emotional conditions. If a student has a documented disability or condition of this nature, he or she may be eligible for disability services. Documentation must be from a licensed professional and current in terms of assessment (within the last 3 </w:t>
      </w:r>
      <w:r w:rsidRPr="008828CE">
        <w:rPr>
          <w:rFonts w:ascii="Times New Roman" w:hAnsi="Times New Roman" w:cs="Times New Roman"/>
        </w:rPr>
        <w:lastRenderedPageBreak/>
        <w:t xml:space="preserve">years). Please contact the </w:t>
      </w:r>
      <w:hyperlink r:id="rId25" w:history="1">
        <w:r w:rsidRPr="008828CE">
          <w:rPr>
            <w:rStyle w:val="Hyperlink"/>
            <w:rFonts w:ascii="Times New Roman" w:hAnsi="Times New Roman" w:cs="Times New Roman"/>
          </w:rPr>
          <w:t>Coordinator of Disability Services</w:t>
        </w:r>
      </w:hyperlink>
      <w:r w:rsidRPr="008828CE">
        <w:rPr>
          <w:rFonts w:ascii="Times New Roman" w:hAnsi="Times New Roman" w:cs="Times New Roman"/>
        </w:rPr>
        <w:t xml:space="preserve">, Teresa Elmore, at (270) 789-5192 </w:t>
      </w:r>
      <w:hyperlink r:id="rId26" w:history="1">
        <w:r w:rsidRPr="008828CE">
          <w:rPr>
            <w:rStyle w:val="Hyperlink"/>
            <w:rFonts w:ascii="Times New Roman" w:hAnsi="Times New Roman" w:cs="Times New Roman"/>
          </w:rPr>
          <w:t>tmelemore@campbellsville.edu</w:t>
        </w:r>
      </w:hyperlink>
      <w:r w:rsidRPr="008828CE">
        <w:rPr>
          <w:rFonts w:ascii="Times New Roman" w:hAnsi="Times New Roman" w:cs="Times New Roman"/>
        </w:rPr>
        <w:t xml:space="preserve"> or Ashley Abner at (270) 789-5450 </w:t>
      </w:r>
      <w:hyperlink r:id="rId27" w:history="1">
        <w:r w:rsidRPr="008828CE">
          <w:rPr>
            <w:rStyle w:val="Hyperlink"/>
            <w:rFonts w:ascii="Times New Roman" w:hAnsi="Times New Roman" w:cs="Times New Roman"/>
          </w:rPr>
          <w:t>alabner@campbellsville.edu</w:t>
        </w:r>
      </w:hyperlink>
      <w:r w:rsidRPr="008828CE">
        <w:rPr>
          <w:rFonts w:ascii="Times New Roman" w:hAnsi="Times New Roman" w:cs="Times New Roman"/>
        </w:rPr>
        <w:t xml:space="preserve"> to inquire about services.</w:t>
      </w:r>
    </w:p>
    <w:p w14:paraId="6E4467E3" w14:textId="77777777" w:rsidR="00656AB8" w:rsidRPr="008828CE" w:rsidRDefault="00656AB8" w:rsidP="00656AB8">
      <w:pPr>
        <w:pStyle w:val="Heading4"/>
        <w:rPr>
          <w:rFonts w:ascii="Times New Roman" w:hAnsi="Times New Roman" w:cs="Times New Roman"/>
        </w:rPr>
      </w:pPr>
      <w:r w:rsidRPr="008828CE">
        <w:rPr>
          <w:rFonts w:ascii="Times New Roman" w:hAnsi="Times New Roman" w:cs="Times New Roman"/>
        </w:rPr>
        <w:t>Verification of Disability</w:t>
      </w:r>
    </w:p>
    <w:p w14:paraId="51525D16"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The Coordinator of Disability Services will ask for documentation to verify the disability, and if appropriate, will cooperate with instructors and Academic Support services to facilitate and track accommodations and services. </w:t>
      </w:r>
    </w:p>
    <w:p w14:paraId="5FC9E4F0"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No accommodation </w:t>
      </w:r>
      <w:proofErr w:type="gramStart"/>
      <w:r w:rsidRPr="008828CE">
        <w:rPr>
          <w:rFonts w:ascii="Times New Roman" w:hAnsi="Times New Roman" w:cs="Times New Roman"/>
        </w:rPr>
        <w:t>will be provided</w:t>
      </w:r>
      <w:proofErr w:type="gramEnd"/>
      <w:r w:rsidRPr="008828CE">
        <w:rPr>
          <w:rFonts w:ascii="Times New Roman" w:hAnsi="Times New Roman" w:cs="Times New Roman"/>
        </w:rPr>
        <w:t xml:space="preserve"> without documentation. In addition, Campbellsville University will be unable to provide accommodations in the classroom if the student does not give permission to notify faculty that accommodations </w:t>
      </w:r>
      <w:proofErr w:type="gramStart"/>
      <w:r w:rsidRPr="008828CE">
        <w:rPr>
          <w:rFonts w:ascii="Times New Roman" w:hAnsi="Times New Roman" w:cs="Times New Roman"/>
        </w:rPr>
        <w:t>are needed</w:t>
      </w:r>
      <w:proofErr w:type="gramEnd"/>
      <w:r w:rsidRPr="008828CE">
        <w:rPr>
          <w:rFonts w:ascii="Times New Roman" w:hAnsi="Times New Roman" w:cs="Times New Roman"/>
        </w:rPr>
        <w:t xml:space="preserve">. Information regarding a student’s disability </w:t>
      </w:r>
      <w:proofErr w:type="gramStart"/>
      <w:r w:rsidRPr="008828CE">
        <w:rPr>
          <w:rFonts w:ascii="Times New Roman" w:hAnsi="Times New Roman" w:cs="Times New Roman"/>
        </w:rPr>
        <w:t>is considered</w:t>
      </w:r>
      <w:proofErr w:type="gramEnd"/>
      <w:r w:rsidRPr="008828CE">
        <w:rPr>
          <w:rFonts w:ascii="Times New Roman" w:hAnsi="Times New Roman" w:cs="Times New Roman"/>
        </w:rPr>
        <w:t xml:space="preserve"> confidential. Information </w:t>
      </w:r>
      <w:proofErr w:type="gramStart"/>
      <w:r w:rsidRPr="008828CE">
        <w:rPr>
          <w:rFonts w:ascii="Times New Roman" w:hAnsi="Times New Roman" w:cs="Times New Roman"/>
        </w:rPr>
        <w:t>will not be released</w:t>
      </w:r>
      <w:proofErr w:type="gramEnd"/>
      <w:r w:rsidRPr="008828CE">
        <w:rPr>
          <w:rFonts w:ascii="Times New Roman" w:hAnsi="Times New Roman" w:cs="Times New Roman"/>
        </w:rPr>
        <w:t xml:space="preserve"> to anyone without the express written permission of the student. </w:t>
      </w:r>
    </w:p>
    <w:p w14:paraId="5F60C41F" w14:textId="77777777" w:rsidR="00656AB8" w:rsidRPr="008828CE" w:rsidRDefault="00656AB8" w:rsidP="00656AB8">
      <w:pPr>
        <w:pStyle w:val="Heading4"/>
        <w:rPr>
          <w:rFonts w:ascii="Times New Roman" w:hAnsi="Times New Roman" w:cs="Times New Roman"/>
        </w:rPr>
      </w:pPr>
      <w:r w:rsidRPr="008828CE">
        <w:rPr>
          <w:rFonts w:ascii="Times New Roman" w:hAnsi="Times New Roman" w:cs="Times New Roman"/>
        </w:rPr>
        <w:t>Reasonable Accommodations:</w:t>
      </w:r>
    </w:p>
    <w:p w14:paraId="1E50B98C" w14:textId="77777777" w:rsidR="00656AB8" w:rsidRPr="008828CE" w:rsidRDefault="00656AB8" w:rsidP="00656AB8">
      <w:pPr>
        <w:pStyle w:val="ListParagraph"/>
        <w:numPr>
          <w:ilvl w:val="0"/>
          <w:numId w:val="13"/>
        </w:numPr>
        <w:rPr>
          <w:rFonts w:ascii="Times New Roman" w:hAnsi="Times New Roman" w:cs="Times New Roman"/>
        </w:rPr>
      </w:pPr>
      <w:r w:rsidRPr="008828CE">
        <w:rPr>
          <w:rFonts w:ascii="Times New Roman" w:hAnsi="Times New Roman" w:cs="Times New Roman"/>
        </w:rPr>
        <w:t xml:space="preserve">Accommodations </w:t>
      </w:r>
      <w:proofErr w:type="gramStart"/>
      <w:r w:rsidRPr="008828CE">
        <w:rPr>
          <w:rFonts w:ascii="Times New Roman" w:hAnsi="Times New Roman" w:cs="Times New Roman"/>
        </w:rPr>
        <w:t>are provided</w:t>
      </w:r>
      <w:proofErr w:type="gramEnd"/>
      <w:r w:rsidRPr="008828CE">
        <w:rPr>
          <w:rFonts w:ascii="Times New Roman" w:hAnsi="Times New Roman" w:cs="Times New Roman"/>
        </w:rPr>
        <w:t xml:space="preserve"> on an individual basis. </w:t>
      </w:r>
    </w:p>
    <w:p w14:paraId="19EAF2FF" w14:textId="77777777" w:rsidR="00656AB8" w:rsidRPr="008828CE" w:rsidRDefault="00656AB8" w:rsidP="00656AB8">
      <w:pPr>
        <w:pStyle w:val="ListParagraph"/>
        <w:numPr>
          <w:ilvl w:val="0"/>
          <w:numId w:val="13"/>
        </w:numPr>
        <w:rPr>
          <w:rFonts w:ascii="Times New Roman" w:hAnsi="Times New Roman" w:cs="Times New Roman"/>
        </w:rPr>
      </w:pPr>
      <w:r w:rsidRPr="008828CE">
        <w:rPr>
          <w:rFonts w:ascii="Times New Roman" w:hAnsi="Times New Roman" w:cs="Times New Roman"/>
        </w:rPr>
        <w:t xml:space="preserve">Accommodations </w:t>
      </w:r>
      <w:proofErr w:type="gramStart"/>
      <w:r w:rsidRPr="008828CE">
        <w:rPr>
          <w:rFonts w:ascii="Times New Roman" w:hAnsi="Times New Roman" w:cs="Times New Roman"/>
        </w:rPr>
        <w:t>are provided</w:t>
      </w:r>
      <w:proofErr w:type="gramEnd"/>
      <w:r w:rsidRPr="008828CE">
        <w:rPr>
          <w:rFonts w:ascii="Times New Roman" w:hAnsi="Times New Roman" w:cs="Times New Roman"/>
        </w:rPr>
        <w:t xml:space="preserve"> to support the educational development of students with disabilities. </w:t>
      </w:r>
    </w:p>
    <w:p w14:paraId="6578F0E2" w14:textId="77777777" w:rsidR="00656AB8" w:rsidRPr="008828CE" w:rsidRDefault="00656AB8" w:rsidP="00656AB8">
      <w:pPr>
        <w:pStyle w:val="ListParagraph"/>
        <w:numPr>
          <w:ilvl w:val="0"/>
          <w:numId w:val="13"/>
        </w:numPr>
        <w:rPr>
          <w:rFonts w:ascii="Times New Roman" w:hAnsi="Times New Roman" w:cs="Times New Roman"/>
        </w:rPr>
      </w:pPr>
      <w:r w:rsidRPr="008828CE">
        <w:rPr>
          <w:rFonts w:ascii="Times New Roman" w:hAnsi="Times New Roman" w:cs="Times New Roman"/>
        </w:rPr>
        <w:t>In addition to the academic support services available to all Campbellsville University students, some examples of reasonable accommodations include extended time for tests, administration of oral test, note-taking assistance, and use of assistive devices such as calculators or computers.</w:t>
      </w:r>
    </w:p>
    <w:p w14:paraId="6BBDFC8B" w14:textId="77777777" w:rsidR="00656AB8" w:rsidRPr="008828CE" w:rsidRDefault="00656AB8" w:rsidP="00656AB8">
      <w:pPr>
        <w:pStyle w:val="Heading4"/>
        <w:rPr>
          <w:rFonts w:ascii="Times New Roman" w:hAnsi="Times New Roman" w:cs="Times New Roman"/>
        </w:rPr>
      </w:pPr>
      <w:r w:rsidRPr="008828CE">
        <w:rPr>
          <w:rFonts w:ascii="Times New Roman" w:hAnsi="Times New Roman" w:cs="Times New Roman"/>
        </w:rPr>
        <w:t>Disability Services</w:t>
      </w:r>
    </w:p>
    <w:p w14:paraId="728E56A8"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Within the office of </w:t>
      </w:r>
      <w:hyperlink r:id="rId28" w:history="1">
        <w:r w:rsidRPr="008828CE">
          <w:rPr>
            <w:rStyle w:val="Hyperlink"/>
            <w:rFonts w:ascii="Times New Roman" w:hAnsi="Times New Roman" w:cs="Times New Roman"/>
          </w:rPr>
          <w:t>Career Services</w:t>
        </w:r>
      </w:hyperlink>
      <w:r w:rsidRPr="008828CE">
        <w:rPr>
          <w:rFonts w:ascii="Times New Roman" w:hAnsi="Times New Roman" w:cs="Times New Roman"/>
        </w:rPr>
        <w:t xml:space="preserve">, accommodations </w:t>
      </w:r>
      <w:proofErr w:type="gramStart"/>
      <w:r w:rsidRPr="008828CE">
        <w:rPr>
          <w:rFonts w:ascii="Times New Roman" w:hAnsi="Times New Roman" w:cs="Times New Roman"/>
        </w:rPr>
        <w:t>are provided</w:t>
      </w:r>
      <w:proofErr w:type="gramEnd"/>
      <w:r w:rsidRPr="008828CE">
        <w:rPr>
          <w:rFonts w:ascii="Times New Roman" w:hAnsi="Times New Roman" w:cs="Times New Roman"/>
        </w:rPr>
        <w:t xml:space="preserve"> for students with disabilities. Helping remove barriers is the goal of Disability Services. Students who have a documented physical, psychological, emotional, and/or learning disability can work with Career Services to receive necessary accommodations. Students who want to inquire about required documentation and possible accommodations may contact the office of Career Services by calling (270) 785-5192 or emailing Teresa Elmore </w:t>
      </w:r>
      <w:hyperlink r:id="rId29" w:history="1">
        <w:r w:rsidRPr="008828CE">
          <w:rPr>
            <w:rStyle w:val="Hyperlink"/>
            <w:rFonts w:ascii="Times New Roman" w:hAnsi="Times New Roman" w:cs="Times New Roman"/>
          </w:rPr>
          <w:t>tmelmore@campbellsville.edu</w:t>
        </w:r>
      </w:hyperlink>
      <w:r w:rsidRPr="008828CE">
        <w:rPr>
          <w:rFonts w:ascii="Times New Roman" w:hAnsi="Times New Roman" w:cs="Times New Roman"/>
        </w:rPr>
        <w:t xml:space="preserve"> or Ashley Abner at </w:t>
      </w:r>
      <w:hyperlink r:id="rId30" w:history="1">
        <w:r w:rsidRPr="008828CE">
          <w:rPr>
            <w:rStyle w:val="Hyperlink"/>
            <w:rFonts w:ascii="Times New Roman" w:hAnsi="Times New Roman" w:cs="Times New Roman"/>
          </w:rPr>
          <w:t>alabner@campbellsville.edu</w:t>
        </w:r>
      </w:hyperlink>
      <w:r w:rsidRPr="008828CE">
        <w:rPr>
          <w:rFonts w:ascii="Times New Roman" w:hAnsi="Times New Roman" w:cs="Times New Roman"/>
        </w:rPr>
        <w:t xml:space="preserve">. </w:t>
      </w:r>
    </w:p>
    <w:p w14:paraId="599F561A" w14:textId="77777777" w:rsidR="00656AB8" w:rsidRPr="008828CE" w:rsidRDefault="00656AB8" w:rsidP="00656AB8">
      <w:pPr>
        <w:pStyle w:val="Heading3"/>
        <w:rPr>
          <w:rFonts w:ascii="Times New Roman" w:hAnsi="Times New Roman" w:cs="Times New Roman"/>
        </w:rPr>
      </w:pPr>
      <w:r w:rsidRPr="008828CE">
        <w:rPr>
          <w:rFonts w:ascii="Times New Roman" w:hAnsi="Times New Roman" w:cs="Times New Roman"/>
        </w:rPr>
        <w:t>Official Email</w:t>
      </w:r>
    </w:p>
    <w:p w14:paraId="50B71303"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The @campbellsville.edu extension </w:t>
      </w:r>
      <w:proofErr w:type="gramStart"/>
      <w:r w:rsidRPr="008828CE">
        <w:rPr>
          <w:rFonts w:ascii="Times New Roman" w:hAnsi="Times New Roman" w:cs="Times New Roman"/>
        </w:rPr>
        <w:t>will be considered</w:t>
      </w:r>
      <w:proofErr w:type="gramEnd"/>
      <w:r w:rsidRPr="008828CE">
        <w:rPr>
          <w:rFonts w:ascii="Times New Roman" w:hAnsi="Times New Roman" w:cs="Times New Roman"/>
        </w:rPr>
        <w:t xml:space="preserve"> the official e-mail address for writing and forwarding electronic correspondence.</w:t>
      </w:r>
    </w:p>
    <w:p w14:paraId="1A6145B1" w14:textId="77777777" w:rsidR="00656AB8" w:rsidRPr="008828CE" w:rsidRDefault="00656AB8" w:rsidP="00656AB8">
      <w:pPr>
        <w:pStyle w:val="Heading3"/>
        <w:rPr>
          <w:rFonts w:ascii="Times New Roman" w:hAnsi="Times New Roman" w:cs="Times New Roman"/>
        </w:rPr>
      </w:pPr>
      <w:r w:rsidRPr="008828CE">
        <w:rPr>
          <w:rFonts w:ascii="Times New Roman" w:hAnsi="Times New Roman" w:cs="Times New Roman"/>
        </w:rPr>
        <w:t>Academic Appeal and Complaint Process</w:t>
      </w:r>
    </w:p>
    <w:p w14:paraId="20BB447C" w14:textId="77777777" w:rsidR="00656AB8" w:rsidRPr="008828CE" w:rsidRDefault="00656AB8" w:rsidP="00656AB8">
      <w:pPr>
        <w:rPr>
          <w:rFonts w:ascii="Times New Roman" w:hAnsi="Times New Roman" w:cs="Times New Roman"/>
        </w:rPr>
      </w:pPr>
      <w:r w:rsidRPr="008828CE">
        <w:rPr>
          <w:rFonts w:ascii="Times New Roman" w:hAnsi="Times New Roman" w:cs="Times New Roman"/>
        </w:rPr>
        <w:t xml:space="preserve">A student may appeal the fairness of any academic action or register a complaint, including a course grade, to the Academic Council following consultation with his/her advisor, the professor, and the appropriate department chair and/or the dean. Such an appeal </w:t>
      </w:r>
      <w:proofErr w:type="gramStart"/>
      <w:r w:rsidRPr="008828CE">
        <w:rPr>
          <w:rFonts w:ascii="Times New Roman" w:hAnsi="Times New Roman" w:cs="Times New Roman"/>
        </w:rPr>
        <w:t>must be submitted</w:t>
      </w:r>
      <w:proofErr w:type="gramEnd"/>
      <w:r w:rsidRPr="008828CE">
        <w:rPr>
          <w:rFonts w:ascii="Times New Roman" w:hAnsi="Times New Roman" w:cs="Times New Roman"/>
        </w:rPr>
        <w:t xml:space="preserve"> in writing to the vice president for academic affairs by end of the regular semester after the semester in which the action was taken. The Academic Council will then determine whether a hearing is necessary. The decision of the Academic Council is final. Student complaints other than appeals for course grades </w:t>
      </w:r>
      <w:proofErr w:type="gramStart"/>
      <w:r w:rsidRPr="008828CE">
        <w:rPr>
          <w:rFonts w:ascii="Times New Roman" w:hAnsi="Times New Roman" w:cs="Times New Roman"/>
        </w:rPr>
        <w:t>should be submitted</w:t>
      </w:r>
      <w:proofErr w:type="gramEnd"/>
      <w:r w:rsidRPr="008828CE">
        <w:rPr>
          <w:rFonts w:ascii="Times New Roman" w:hAnsi="Times New Roman" w:cs="Times New Roman"/>
        </w:rPr>
        <w:t xml:space="preserve"> in writing to the vice president for academic affairs. When the complaint is against the vice president for academic affairs, it </w:t>
      </w:r>
      <w:proofErr w:type="gramStart"/>
      <w:r w:rsidRPr="008828CE">
        <w:rPr>
          <w:rFonts w:ascii="Times New Roman" w:hAnsi="Times New Roman" w:cs="Times New Roman"/>
        </w:rPr>
        <w:t>should be submitted</w:t>
      </w:r>
      <w:proofErr w:type="gramEnd"/>
      <w:r w:rsidRPr="008828CE">
        <w:rPr>
          <w:rFonts w:ascii="Times New Roman" w:hAnsi="Times New Roman" w:cs="Times New Roman"/>
        </w:rPr>
        <w:t xml:space="preserve"> in writing to the president of the University.</w:t>
      </w:r>
    </w:p>
    <w:p w14:paraId="1C5BA56B" w14:textId="77777777" w:rsidR="00803D28" w:rsidRPr="008828CE" w:rsidRDefault="00803D28">
      <w:pPr>
        <w:rPr>
          <w:rFonts w:ascii="Times New Roman" w:hAnsi="Times New Roman" w:cs="Times New Roman"/>
        </w:rPr>
      </w:pPr>
    </w:p>
    <w:p w14:paraId="2D3BD875" w14:textId="4A2C30DF" w:rsidR="007A54FB" w:rsidRPr="008828CE" w:rsidRDefault="00312787">
      <w:pPr>
        <w:rPr>
          <w:rFonts w:ascii="Times New Roman" w:eastAsia="Kozuka Mincho Pro H" w:hAnsi="Times New Roman" w:cs="Times New Roman"/>
          <w:bCs/>
          <w:color w:val="D6D6D6" w:themeColor="background2"/>
          <w:sz w:val="24"/>
          <w:szCs w:val="24"/>
        </w:rPr>
      </w:pPr>
      <w:r w:rsidRPr="008828CE">
        <w:rPr>
          <w:rFonts w:ascii="Times New Roman" w:hAnsi="Times New Roman" w:cs="Times New Roman"/>
        </w:rPr>
        <w:t xml:space="preserve">*As the instructor of this course, I reserve the right to </w:t>
      </w:r>
      <w:proofErr w:type="gramStart"/>
      <w:r w:rsidRPr="008828CE">
        <w:rPr>
          <w:rFonts w:ascii="Times New Roman" w:hAnsi="Times New Roman" w:cs="Times New Roman"/>
        </w:rPr>
        <w:t>make adjustments to</w:t>
      </w:r>
      <w:proofErr w:type="gramEnd"/>
      <w:r w:rsidRPr="008828CE">
        <w:rPr>
          <w:rFonts w:ascii="Times New Roman" w:hAnsi="Times New Roman" w:cs="Times New Roman"/>
        </w:rPr>
        <w:t xml:space="preserve"> the schedule as I see fit.</w:t>
      </w:r>
    </w:p>
    <w:p w14:paraId="128CE67B" w14:textId="77777777" w:rsidR="00803D28" w:rsidRPr="008828CE" w:rsidRDefault="00312787" w:rsidP="00803D28">
      <w:pPr>
        <w:pStyle w:val="Heading1"/>
        <w:rPr>
          <w:rFonts w:ascii="Times New Roman" w:hAnsi="Times New Roman" w:cs="Times New Roman"/>
        </w:rPr>
      </w:pPr>
      <w:r w:rsidRPr="008828CE">
        <w:rPr>
          <w:rFonts w:ascii="Times New Roman" w:hAnsi="Times New Roman" w:cs="Times New Roman"/>
        </w:rPr>
        <w:br w:type="page"/>
      </w:r>
      <w:r w:rsidR="00803D28" w:rsidRPr="008828CE">
        <w:rPr>
          <w:rFonts w:ascii="Times New Roman" w:hAnsi="Times New Roman" w:cs="Times New Roman"/>
        </w:rPr>
        <w:lastRenderedPageBreak/>
        <w:t>Campbellsville University</w:t>
      </w:r>
    </w:p>
    <w:p w14:paraId="4272C43E" w14:textId="77777777" w:rsidR="00803D28" w:rsidRPr="008828CE" w:rsidRDefault="00803D28" w:rsidP="00803D28">
      <w:pPr>
        <w:pStyle w:val="Heading2"/>
        <w:rPr>
          <w:rFonts w:ascii="Times New Roman" w:hAnsi="Times New Roman" w:cs="Times New Roman"/>
        </w:rPr>
      </w:pPr>
      <w:r w:rsidRPr="008828CE">
        <w:rPr>
          <w:rFonts w:ascii="Times New Roman" w:hAnsi="Times New Roman" w:cs="Times New Roman"/>
        </w:rPr>
        <w:t>MISSION STATEMENT</w:t>
      </w:r>
    </w:p>
    <w:p w14:paraId="47DF43E8" w14:textId="77777777" w:rsidR="00803D28" w:rsidRPr="008828CE" w:rsidRDefault="00803D28" w:rsidP="00803D28">
      <w:pPr>
        <w:rPr>
          <w:rFonts w:ascii="Times New Roman" w:hAnsi="Times New Roman" w:cs="Times New Roman"/>
        </w:rPr>
      </w:pPr>
      <w:r w:rsidRPr="008828CE">
        <w:rPr>
          <w:rFonts w:ascii="Times New Roman" w:hAnsi="Times New Roman" w:cs="Times New Roman"/>
        </w:rPr>
        <w:t>Campbellsville University is a comprehensive, Christian institution that offers pre-professional, undergraduate and graduate programs. The University is dedicated to academic excellence solidly grounded in the liberal arts that fosters personal growth, integrity and professional preparation within a caring environment. The University prepares students as Christian servant leaders for life-long learning, continued scholarship, and active participation in a diverse, global society.</w:t>
      </w:r>
    </w:p>
    <w:p w14:paraId="5B3CFCC3" w14:textId="77777777" w:rsidR="00803D28" w:rsidRPr="008828CE" w:rsidRDefault="00803D28" w:rsidP="00803D28">
      <w:pPr>
        <w:pStyle w:val="Heading2"/>
        <w:rPr>
          <w:rFonts w:ascii="Times New Roman" w:hAnsi="Times New Roman" w:cs="Times New Roman"/>
        </w:rPr>
      </w:pPr>
      <w:r w:rsidRPr="008828CE">
        <w:rPr>
          <w:rFonts w:ascii="Times New Roman" w:hAnsi="Times New Roman" w:cs="Times New Roman"/>
        </w:rPr>
        <w:t>CORE VALUES</w:t>
      </w:r>
    </w:p>
    <w:p w14:paraId="4DB9AABE" w14:textId="77777777" w:rsidR="00803D28" w:rsidRPr="008828CE" w:rsidRDefault="00803D28" w:rsidP="008828CE">
      <w:pPr>
        <w:pStyle w:val="ListParagraph"/>
        <w:numPr>
          <w:ilvl w:val="0"/>
          <w:numId w:val="18"/>
        </w:numPr>
        <w:ind w:left="450" w:hanging="450"/>
        <w:rPr>
          <w:rFonts w:ascii="Times New Roman" w:hAnsi="Times New Roman" w:cs="Times New Roman"/>
        </w:rPr>
      </w:pPr>
      <w:r w:rsidRPr="008828CE">
        <w:rPr>
          <w:rFonts w:ascii="Times New Roman" w:hAnsi="Times New Roman" w:cs="Times New Roman"/>
        </w:rPr>
        <w:t>To foster academic excellence through pre-professional certificates, associates, baccalaureate, masters, and doctoral programs through traditional, technical and online systems</w:t>
      </w:r>
    </w:p>
    <w:p w14:paraId="66D8160F" w14:textId="77777777" w:rsidR="00803D28" w:rsidRPr="008828CE" w:rsidRDefault="00803D28" w:rsidP="008828CE">
      <w:pPr>
        <w:pStyle w:val="ListParagraph"/>
        <w:numPr>
          <w:ilvl w:val="0"/>
          <w:numId w:val="18"/>
        </w:numPr>
        <w:ind w:left="450" w:hanging="450"/>
        <w:rPr>
          <w:rFonts w:ascii="Times New Roman" w:hAnsi="Times New Roman" w:cs="Times New Roman"/>
        </w:rPr>
      </w:pPr>
      <w:r w:rsidRPr="008828CE">
        <w:rPr>
          <w:rFonts w:ascii="Times New Roman" w:hAnsi="Times New Roman" w:cs="Times New Roman"/>
        </w:rPr>
        <w:t>To provide an environment conducive for student success</w:t>
      </w:r>
    </w:p>
    <w:p w14:paraId="0AD331E4" w14:textId="77777777" w:rsidR="00803D28" w:rsidRPr="008828CE" w:rsidRDefault="00803D28" w:rsidP="008828CE">
      <w:pPr>
        <w:pStyle w:val="ListParagraph"/>
        <w:numPr>
          <w:ilvl w:val="0"/>
          <w:numId w:val="18"/>
        </w:numPr>
        <w:ind w:left="450" w:hanging="450"/>
        <w:rPr>
          <w:rFonts w:ascii="Times New Roman" w:hAnsi="Times New Roman" w:cs="Times New Roman"/>
        </w:rPr>
      </w:pPr>
      <w:r w:rsidRPr="008828CE">
        <w:rPr>
          <w:rFonts w:ascii="Times New Roman" w:hAnsi="Times New Roman" w:cs="Times New Roman"/>
        </w:rPr>
        <w:t>To uphold the dignity of all persons and value diverse perspectives within a Christ-centered community</w:t>
      </w:r>
    </w:p>
    <w:p w14:paraId="632DB5A4" w14:textId="77777777" w:rsidR="00803D28" w:rsidRPr="008828CE" w:rsidRDefault="00803D28" w:rsidP="008828CE">
      <w:pPr>
        <w:pStyle w:val="ListParagraph"/>
        <w:numPr>
          <w:ilvl w:val="0"/>
          <w:numId w:val="18"/>
        </w:numPr>
        <w:ind w:left="450" w:hanging="450"/>
        <w:rPr>
          <w:rFonts w:ascii="Times New Roman" w:hAnsi="Times New Roman" w:cs="Times New Roman"/>
        </w:rPr>
      </w:pPr>
      <w:r w:rsidRPr="008828CE">
        <w:rPr>
          <w:rFonts w:ascii="Times New Roman" w:hAnsi="Times New Roman" w:cs="Times New Roman"/>
        </w:rPr>
        <w:t>To model servant leadership through effective stewardship of resources</w:t>
      </w:r>
    </w:p>
    <w:p w14:paraId="6B9E4F29" w14:textId="77777777" w:rsidR="00803D28" w:rsidRPr="008828CE" w:rsidRDefault="00803D28" w:rsidP="00803D28">
      <w:pPr>
        <w:pStyle w:val="Heading2"/>
        <w:rPr>
          <w:rFonts w:ascii="Times New Roman" w:hAnsi="Times New Roman" w:cs="Times New Roman"/>
        </w:rPr>
      </w:pPr>
      <w:r w:rsidRPr="008828CE">
        <w:rPr>
          <w:rFonts w:ascii="Times New Roman" w:hAnsi="Times New Roman" w:cs="Times New Roman"/>
        </w:rPr>
        <w:t>MISSION STATEMENT OF THE CENTER FOR DISTANCE EDUCATION AT CAMPBELLSVILLE UNIVERSITY</w:t>
      </w:r>
    </w:p>
    <w:p w14:paraId="334FB807" w14:textId="77777777" w:rsidR="00803D28" w:rsidRPr="008828CE" w:rsidRDefault="00803D28" w:rsidP="00803D28">
      <w:pPr>
        <w:rPr>
          <w:rFonts w:ascii="Times New Roman" w:hAnsi="Times New Roman" w:cs="Times New Roman"/>
          <w:sz w:val="28"/>
          <w:szCs w:val="28"/>
        </w:rPr>
      </w:pPr>
      <w:r w:rsidRPr="008828CE">
        <w:rPr>
          <w:rFonts w:ascii="Times New Roman" w:hAnsi="Times New Roman" w:cs="Times New Roman"/>
        </w:rPr>
        <w:t>Campbellsville University, in support of its mission, strives to meet the needs of all students including those who may be unable to participate in the traditional university environment. Greater flexibility in scheduling provided by distance education courses allows CU to draw from a pool of students from all areas of society. These courses provide students with the education and tools that they need to reach their goals, whether these goals are professional or personal. Distance education provides an understanding level of education to everyone by removing the traditional barriers of time and place.</w:t>
      </w:r>
    </w:p>
    <w:p w14:paraId="6BEBC12A" w14:textId="77777777" w:rsidR="00312787" w:rsidRPr="008828CE" w:rsidRDefault="00312787">
      <w:pPr>
        <w:rPr>
          <w:rFonts w:ascii="Times New Roman" w:eastAsia="Kozuka Mincho Pro H" w:hAnsi="Times New Roman" w:cs="Times New Roman"/>
          <w:b/>
          <w:bCs/>
          <w:color w:val="8A1728" w:themeColor="text2"/>
          <w:sz w:val="36"/>
          <w:szCs w:val="36"/>
        </w:rPr>
      </w:pPr>
    </w:p>
    <w:sectPr w:rsidR="00312787" w:rsidRPr="008828CE" w:rsidSect="00F573B7">
      <w:footerReference w:type="default" r:id="rId31"/>
      <w:headerReference w:type="first" r:id="rId32"/>
      <w:footerReference w:type="first" r:id="rId33"/>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6F2BF" w14:textId="77777777" w:rsidR="00B72C92" w:rsidRDefault="00B72C92" w:rsidP="00BC3918">
      <w:r>
        <w:separator/>
      </w:r>
    </w:p>
  </w:endnote>
  <w:endnote w:type="continuationSeparator" w:id="0">
    <w:p w14:paraId="01175DD0" w14:textId="77777777" w:rsidR="00B72C92" w:rsidRDefault="00B72C92" w:rsidP="00BC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Kozuka Mincho Pro H">
    <w:altName w:val="MS Mincho"/>
    <w:panose1 w:val="00000000000000000000"/>
    <w:charset w:val="80"/>
    <w:family w:val="roman"/>
    <w:notTrueType/>
    <w:pitch w:val="variable"/>
    <w:sig w:usb0="00000000" w:usb1="6AC7FCFF" w:usb2="00000012" w:usb3="00000000" w:csb0="00020005" w:csb1="00000000"/>
  </w:font>
  <w:font w:name="High Tower Text">
    <w:altName w:val="Cambria"/>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E9CE" w14:textId="108A49E4" w:rsidR="008828CE" w:rsidRPr="00BC3918" w:rsidRDefault="008828CE" w:rsidP="00EC6DFB">
    <w:pPr>
      <w:pStyle w:val="Footer"/>
      <w:pBdr>
        <w:top w:val="single" w:sz="4" w:space="1" w:color="BFBFBF" w:themeColor="background1" w:themeShade="BF"/>
      </w:pBdr>
      <w:rPr>
        <w:sz w:val="16"/>
        <w:szCs w:val="16"/>
      </w:rPr>
    </w:pPr>
    <w:r>
      <w:rPr>
        <w:sz w:val="16"/>
        <w:szCs w:val="16"/>
      </w:rPr>
      <w:t>Syllabus Course #</w:t>
    </w:r>
    <w:r w:rsidRPr="0075416F">
      <w:rPr>
        <w:b/>
        <w:sz w:val="16"/>
        <w:szCs w:val="16"/>
      </w:rPr>
      <w:tab/>
    </w:r>
    <w:r>
      <w:rPr>
        <w:b/>
        <w:sz w:val="16"/>
        <w:szCs w:val="16"/>
      </w:rPr>
      <w:tab/>
    </w:r>
    <w:r w:rsidRPr="0075416F">
      <w:rPr>
        <w:sz w:val="16"/>
        <w:szCs w:val="16"/>
      </w:rPr>
      <w:t xml:space="preserve">Page </w:t>
    </w:r>
    <w:r w:rsidRPr="0075416F">
      <w:rPr>
        <w:sz w:val="16"/>
        <w:szCs w:val="16"/>
      </w:rPr>
      <w:fldChar w:fldCharType="begin"/>
    </w:r>
    <w:r w:rsidRPr="0075416F">
      <w:rPr>
        <w:sz w:val="16"/>
        <w:szCs w:val="16"/>
      </w:rPr>
      <w:instrText xml:space="preserve"> PAGE </w:instrText>
    </w:r>
    <w:r w:rsidRPr="0075416F">
      <w:rPr>
        <w:sz w:val="16"/>
        <w:szCs w:val="16"/>
      </w:rPr>
      <w:fldChar w:fldCharType="separate"/>
    </w:r>
    <w:r w:rsidR="00707E6A">
      <w:rPr>
        <w:noProof/>
        <w:sz w:val="16"/>
        <w:szCs w:val="16"/>
      </w:rPr>
      <w:t>12</w:t>
    </w:r>
    <w:r w:rsidRPr="0075416F">
      <w:rPr>
        <w:sz w:val="16"/>
        <w:szCs w:val="16"/>
      </w:rPr>
      <w:fldChar w:fldCharType="end"/>
    </w:r>
    <w:r w:rsidRPr="0075416F">
      <w:rPr>
        <w:sz w:val="16"/>
        <w:szCs w:val="16"/>
      </w:rPr>
      <w:t xml:space="preserve"> of </w:t>
    </w:r>
    <w:r w:rsidRPr="0075416F">
      <w:rPr>
        <w:sz w:val="16"/>
        <w:szCs w:val="16"/>
      </w:rPr>
      <w:fldChar w:fldCharType="begin"/>
    </w:r>
    <w:r w:rsidRPr="0075416F">
      <w:rPr>
        <w:sz w:val="16"/>
        <w:szCs w:val="16"/>
      </w:rPr>
      <w:instrText xml:space="preserve"> NUMPAGES  </w:instrText>
    </w:r>
    <w:r w:rsidRPr="0075416F">
      <w:rPr>
        <w:sz w:val="16"/>
        <w:szCs w:val="16"/>
      </w:rPr>
      <w:fldChar w:fldCharType="separate"/>
    </w:r>
    <w:r w:rsidR="00707E6A">
      <w:rPr>
        <w:noProof/>
        <w:sz w:val="16"/>
        <w:szCs w:val="16"/>
      </w:rPr>
      <w:t>12</w:t>
    </w:r>
    <w:r w:rsidRPr="0075416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12C9" w14:textId="786F7712" w:rsidR="008828CE" w:rsidRPr="00201BAF" w:rsidRDefault="008828CE" w:rsidP="00201BAF">
    <w:pPr>
      <w:pStyle w:val="Footer"/>
      <w:pBdr>
        <w:top w:val="single" w:sz="4" w:space="1" w:color="BFBFBF" w:themeColor="background1" w:themeShade="BF"/>
      </w:pBdr>
      <w:rPr>
        <w:sz w:val="16"/>
        <w:szCs w:val="16"/>
      </w:rPr>
    </w:pPr>
    <w:r>
      <w:rPr>
        <w:sz w:val="16"/>
        <w:szCs w:val="16"/>
      </w:rPr>
      <w:t>Syllabus Course #</w:t>
    </w:r>
    <w:r w:rsidRPr="0075416F">
      <w:rPr>
        <w:b/>
        <w:sz w:val="16"/>
        <w:szCs w:val="16"/>
      </w:rPr>
      <w:tab/>
    </w:r>
    <w:r>
      <w:rPr>
        <w:b/>
        <w:sz w:val="16"/>
        <w:szCs w:val="16"/>
      </w:rPr>
      <w:tab/>
    </w:r>
    <w:r w:rsidRPr="0075416F">
      <w:rPr>
        <w:sz w:val="16"/>
        <w:szCs w:val="16"/>
      </w:rPr>
      <w:t xml:space="preserve">Page </w:t>
    </w:r>
    <w:r w:rsidRPr="0075416F">
      <w:rPr>
        <w:sz w:val="16"/>
        <w:szCs w:val="16"/>
      </w:rPr>
      <w:fldChar w:fldCharType="begin"/>
    </w:r>
    <w:r w:rsidRPr="0075416F">
      <w:rPr>
        <w:sz w:val="16"/>
        <w:szCs w:val="16"/>
      </w:rPr>
      <w:instrText xml:space="preserve"> PAGE </w:instrText>
    </w:r>
    <w:r w:rsidRPr="0075416F">
      <w:rPr>
        <w:sz w:val="16"/>
        <w:szCs w:val="16"/>
      </w:rPr>
      <w:fldChar w:fldCharType="separate"/>
    </w:r>
    <w:r w:rsidR="00707E6A">
      <w:rPr>
        <w:noProof/>
        <w:sz w:val="16"/>
        <w:szCs w:val="16"/>
      </w:rPr>
      <w:t>1</w:t>
    </w:r>
    <w:r w:rsidRPr="0075416F">
      <w:rPr>
        <w:sz w:val="16"/>
        <w:szCs w:val="16"/>
      </w:rPr>
      <w:fldChar w:fldCharType="end"/>
    </w:r>
    <w:r w:rsidRPr="0075416F">
      <w:rPr>
        <w:sz w:val="16"/>
        <w:szCs w:val="16"/>
      </w:rPr>
      <w:t xml:space="preserve"> of </w:t>
    </w:r>
    <w:r w:rsidRPr="0075416F">
      <w:rPr>
        <w:sz w:val="16"/>
        <w:szCs w:val="16"/>
      </w:rPr>
      <w:fldChar w:fldCharType="begin"/>
    </w:r>
    <w:r w:rsidRPr="0075416F">
      <w:rPr>
        <w:sz w:val="16"/>
        <w:szCs w:val="16"/>
      </w:rPr>
      <w:instrText xml:space="preserve"> NUMPAGES  </w:instrText>
    </w:r>
    <w:r w:rsidRPr="0075416F">
      <w:rPr>
        <w:sz w:val="16"/>
        <w:szCs w:val="16"/>
      </w:rPr>
      <w:fldChar w:fldCharType="separate"/>
    </w:r>
    <w:r w:rsidR="00707E6A">
      <w:rPr>
        <w:noProof/>
        <w:sz w:val="16"/>
        <w:szCs w:val="16"/>
      </w:rPr>
      <w:t>12</w:t>
    </w:r>
    <w:r w:rsidRPr="007541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84B63" w14:textId="77777777" w:rsidR="00B72C92" w:rsidRDefault="00B72C92" w:rsidP="00BC3918">
      <w:r>
        <w:separator/>
      </w:r>
    </w:p>
  </w:footnote>
  <w:footnote w:type="continuationSeparator" w:id="0">
    <w:p w14:paraId="5017BCC0" w14:textId="77777777" w:rsidR="00B72C92" w:rsidRDefault="00B72C92" w:rsidP="00BC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2204" w14:textId="77777777" w:rsidR="008828CE" w:rsidRDefault="008828CE">
    <w:pPr>
      <w:pStyle w:val="Header"/>
    </w:pPr>
    <w:r>
      <w:rPr>
        <w:noProof/>
      </w:rPr>
      <w:drawing>
        <wp:anchor distT="0" distB="0" distL="114300" distR="114300" simplePos="0" relativeHeight="251658240" behindDoc="1" locked="0" layoutInCell="1" allowOverlap="1" wp14:anchorId="5D646AEE" wp14:editId="7067234B">
          <wp:simplePos x="0" y="0"/>
          <wp:positionH relativeFrom="page">
            <wp:posOffset>0</wp:posOffset>
          </wp:positionH>
          <wp:positionV relativeFrom="page">
            <wp:posOffset>0</wp:posOffset>
          </wp:positionV>
          <wp:extent cx="7772400" cy="9144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Campbellsville University:Course Development:Courses:_Base_newstyle:NEW TEMPLATES:Images:Syllabus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0AB"/>
    <w:multiLevelType w:val="multilevel"/>
    <w:tmpl w:val="A914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A76D4"/>
    <w:multiLevelType w:val="hybridMultilevel"/>
    <w:tmpl w:val="EB1E8A6E"/>
    <w:lvl w:ilvl="0" w:tplc="8A4AC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8219C"/>
    <w:multiLevelType w:val="hybridMultilevel"/>
    <w:tmpl w:val="3326B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F6D0C"/>
    <w:multiLevelType w:val="hybridMultilevel"/>
    <w:tmpl w:val="24541B56"/>
    <w:lvl w:ilvl="0" w:tplc="57106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E355D"/>
    <w:multiLevelType w:val="hybridMultilevel"/>
    <w:tmpl w:val="C58E9286"/>
    <w:lvl w:ilvl="0" w:tplc="8A4ACE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67A72"/>
    <w:multiLevelType w:val="hybridMultilevel"/>
    <w:tmpl w:val="2210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D014D"/>
    <w:multiLevelType w:val="hybridMultilevel"/>
    <w:tmpl w:val="43906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F5DE5"/>
    <w:multiLevelType w:val="hybridMultilevel"/>
    <w:tmpl w:val="DE46CA5E"/>
    <w:lvl w:ilvl="0" w:tplc="10AE4C18">
      <w:start w:val="10"/>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6B0313"/>
    <w:multiLevelType w:val="hybridMultilevel"/>
    <w:tmpl w:val="6234ED2A"/>
    <w:lvl w:ilvl="0" w:tplc="8A4ACE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B106E9"/>
    <w:multiLevelType w:val="hybridMultilevel"/>
    <w:tmpl w:val="70943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10BD4"/>
    <w:multiLevelType w:val="hybridMultilevel"/>
    <w:tmpl w:val="B92686DC"/>
    <w:lvl w:ilvl="0" w:tplc="10AE4C18">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BF5E0A"/>
    <w:multiLevelType w:val="multilevel"/>
    <w:tmpl w:val="BD6C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34D80"/>
    <w:multiLevelType w:val="hybridMultilevel"/>
    <w:tmpl w:val="B7026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97FA4"/>
    <w:multiLevelType w:val="hybridMultilevel"/>
    <w:tmpl w:val="F62A5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BB7E9D"/>
    <w:multiLevelType w:val="hybridMultilevel"/>
    <w:tmpl w:val="4F6A0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FF7A03"/>
    <w:multiLevelType w:val="multilevel"/>
    <w:tmpl w:val="3E128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6D5EC0"/>
    <w:multiLevelType w:val="hybridMultilevel"/>
    <w:tmpl w:val="7F3C8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5B500D"/>
    <w:multiLevelType w:val="hybridMultilevel"/>
    <w:tmpl w:val="8EE6863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EA569E"/>
    <w:multiLevelType w:val="hybridMultilevel"/>
    <w:tmpl w:val="BB0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A5996"/>
    <w:multiLevelType w:val="multilevel"/>
    <w:tmpl w:val="4ABC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122B5B"/>
    <w:multiLevelType w:val="hybridMultilevel"/>
    <w:tmpl w:val="E2D2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F6FFC"/>
    <w:multiLevelType w:val="hybridMultilevel"/>
    <w:tmpl w:val="BD747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1"/>
  </w:num>
  <w:num w:numId="4">
    <w:abstractNumId w:val="4"/>
  </w:num>
  <w:num w:numId="5">
    <w:abstractNumId w:val="11"/>
  </w:num>
  <w:num w:numId="6">
    <w:abstractNumId w:val="18"/>
  </w:num>
  <w:num w:numId="7">
    <w:abstractNumId w:val="13"/>
  </w:num>
  <w:num w:numId="8">
    <w:abstractNumId w:val="14"/>
  </w:num>
  <w:num w:numId="9">
    <w:abstractNumId w:val="9"/>
  </w:num>
  <w:num w:numId="10">
    <w:abstractNumId w:val="6"/>
  </w:num>
  <w:num w:numId="11">
    <w:abstractNumId w:val="10"/>
  </w:num>
  <w:num w:numId="12">
    <w:abstractNumId w:val="7"/>
  </w:num>
  <w:num w:numId="13">
    <w:abstractNumId w:val="17"/>
  </w:num>
  <w:num w:numId="14">
    <w:abstractNumId w:val="2"/>
  </w:num>
  <w:num w:numId="15">
    <w:abstractNumId w:val="12"/>
  </w:num>
  <w:num w:numId="16">
    <w:abstractNumId w:val="16"/>
  </w:num>
  <w:num w:numId="17">
    <w:abstractNumId w:val="8"/>
  </w:num>
  <w:num w:numId="18">
    <w:abstractNumId w:val="21"/>
  </w:num>
  <w:num w:numId="19">
    <w:abstractNumId w:val="3"/>
  </w:num>
  <w:num w:numId="20">
    <w:abstractNumId w:val="15"/>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C"/>
    <w:rsid w:val="00003B33"/>
    <w:rsid w:val="0000498F"/>
    <w:rsid w:val="000172B2"/>
    <w:rsid w:val="000227AB"/>
    <w:rsid w:val="00024C24"/>
    <w:rsid w:val="00033E50"/>
    <w:rsid w:val="00035A57"/>
    <w:rsid w:val="0005364F"/>
    <w:rsid w:val="000572DE"/>
    <w:rsid w:val="00072E81"/>
    <w:rsid w:val="00092EEB"/>
    <w:rsid w:val="00095AE4"/>
    <w:rsid w:val="000B392D"/>
    <w:rsid w:val="000E3FE5"/>
    <w:rsid w:val="0010787D"/>
    <w:rsid w:val="001116A0"/>
    <w:rsid w:val="001159FB"/>
    <w:rsid w:val="00117009"/>
    <w:rsid w:val="00160BB9"/>
    <w:rsid w:val="00171C5A"/>
    <w:rsid w:val="00181AB5"/>
    <w:rsid w:val="001829D0"/>
    <w:rsid w:val="00183BD5"/>
    <w:rsid w:val="00187DD4"/>
    <w:rsid w:val="00194C42"/>
    <w:rsid w:val="001B2C93"/>
    <w:rsid w:val="001F3B2F"/>
    <w:rsid w:val="001F40FE"/>
    <w:rsid w:val="001F4849"/>
    <w:rsid w:val="001F55A5"/>
    <w:rsid w:val="00201BAF"/>
    <w:rsid w:val="0021238B"/>
    <w:rsid w:val="00222EAE"/>
    <w:rsid w:val="002276B1"/>
    <w:rsid w:val="0024648F"/>
    <w:rsid w:val="002528F8"/>
    <w:rsid w:val="002604D9"/>
    <w:rsid w:val="002975DA"/>
    <w:rsid w:val="002B2B90"/>
    <w:rsid w:val="002C7CD0"/>
    <w:rsid w:val="002D13B9"/>
    <w:rsid w:val="002E4CD1"/>
    <w:rsid w:val="002F0BBC"/>
    <w:rsid w:val="00312787"/>
    <w:rsid w:val="00333F45"/>
    <w:rsid w:val="003451B4"/>
    <w:rsid w:val="00351131"/>
    <w:rsid w:val="00355985"/>
    <w:rsid w:val="00397B4B"/>
    <w:rsid w:val="003A1CC0"/>
    <w:rsid w:val="003A41FD"/>
    <w:rsid w:val="003D172B"/>
    <w:rsid w:val="003D3E5A"/>
    <w:rsid w:val="003E3107"/>
    <w:rsid w:val="003F1E89"/>
    <w:rsid w:val="003F3247"/>
    <w:rsid w:val="00437DD8"/>
    <w:rsid w:val="00467E85"/>
    <w:rsid w:val="00472309"/>
    <w:rsid w:val="004761D4"/>
    <w:rsid w:val="0048404F"/>
    <w:rsid w:val="004A5A26"/>
    <w:rsid w:val="004A5D24"/>
    <w:rsid w:val="004C52C3"/>
    <w:rsid w:val="004F082F"/>
    <w:rsid w:val="004F7785"/>
    <w:rsid w:val="0051341D"/>
    <w:rsid w:val="00513D73"/>
    <w:rsid w:val="00582DC4"/>
    <w:rsid w:val="00587D42"/>
    <w:rsid w:val="00590D4A"/>
    <w:rsid w:val="0059692D"/>
    <w:rsid w:val="005E2797"/>
    <w:rsid w:val="005E42D0"/>
    <w:rsid w:val="005E7A68"/>
    <w:rsid w:val="005F628E"/>
    <w:rsid w:val="005F7AF9"/>
    <w:rsid w:val="00604AEE"/>
    <w:rsid w:val="00613DA9"/>
    <w:rsid w:val="00640E9B"/>
    <w:rsid w:val="00656AB8"/>
    <w:rsid w:val="00672C69"/>
    <w:rsid w:val="0068600C"/>
    <w:rsid w:val="00695960"/>
    <w:rsid w:val="006C258A"/>
    <w:rsid w:val="006F7669"/>
    <w:rsid w:val="00705ABF"/>
    <w:rsid w:val="00707E6A"/>
    <w:rsid w:val="00714DC3"/>
    <w:rsid w:val="00726508"/>
    <w:rsid w:val="00756A76"/>
    <w:rsid w:val="00766400"/>
    <w:rsid w:val="007831CF"/>
    <w:rsid w:val="007A2779"/>
    <w:rsid w:val="007A54FB"/>
    <w:rsid w:val="007A65D5"/>
    <w:rsid w:val="007A78A9"/>
    <w:rsid w:val="007E5E31"/>
    <w:rsid w:val="007E5EAA"/>
    <w:rsid w:val="007E6ACB"/>
    <w:rsid w:val="00801E8F"/>
    <w:rsid w:val="00803D28"/>
    <w:rsid w:val="008160A0"/>
    <w:rsid w:val="008630F8"/>
    <w:rsid w:val="00876DA8"/>
    <w:rsid w:val="008828C3"/>
    <w:rsid w:val="008828CE"/>
    <w:rsid w:val="00885999"/>
    <w:rsid w:val="00891547"/>
    <w:rsid w:val="008A44EA"/>
    <w:rsid w:val="008C53F2"/>
    <w:rsid w:val="008F1F06"/>
    <w:rsid w:val="008F4F44"/>
    <w:rsid w:val="008F65C8"/>
    <w:rsid w:val="00917DB2"/>
    <w:rsid w:val="009236B6"/>
    <w:rsid w:val="0093239B"/>
    <w:rsid w:val="009430E3"/>
    <w:rsid w:val="00943764"/>
    <w:rsid w:val="00955F1C"/>
    <w:rsid w:val="00956AF2"/>
    <w:rsid w:val="00961401"/>
    <w:rsid w:val="00964FB4"/>
    <w:rsid w:val="00965D7D"/>
    <w:rsid w:val="009871A4"/>
    <w:rsid w:val="009C16FA"/>
    <w:rsid w:val="009C2410"/>
    <w:rsid w:val="009D170B"/>
    <w:rsid w:val="009D3395"/>
    <w:rsid w:val="009D5AFD"/>
    <w:rsid w:val="009D5BC6"/>
    <w:rsid w:val="009D7252"/>
    <w:rsid w:val="009E3215"/>
    <w:rsid w:val="009E7449"/>
    <w:rsid w:val="009F65FE"/>
    <w:rsid w:val="00A004BD"/>
    <w:rsid w:val="00A1617F"/>
    <w:rsid w:val="00A31C04"/>
    <w:rsid w:val="00A43992"/>
    <w:rsid w:val="00A86E06"/>
    <w:rsid w:val="00AA0BF0"/>
    <w:rsid w:val="00AB283B"/>
    <w:rsid w:val="00AB4E42"/>
    <w:rsid w:val="00AF0D1E"/>
    <w:rsid w:val="00B13BCF"/>
    <w:rsid w:val="00B146FC"/>
    <w:rsid w:val="00B32842"/>
    <w:rsid w:val="00B50AF3"/>
    <w:rsid w:val="00B72C92"/>
    <w:rsid w:val="00B752DF"/>
    <w:rsid w:val="00B821BC"/>
    <w:rsid w:val="00B971C6"/>
    <w:rsid w:val="00BC3918"/>
    <w:rsid w:val="00BD3029"/>
    <w:rsid w:val="00C14F72"/>
    <w:rsid w:val="00C20AAE"/>
    <w:rsid w:val="00C2604A"/>
    <w:rsid w:val="00C31F80"/>
    <w:rsid w:val="00C418EC"/>
    <w:rsid w:val="00C46E4B"/>
    <w:rsid w:val="00C60BD0"/>
    <w:rsid w:val="00C651E1"/>
    <w:rsid w:val="00C877F5"/>
    <w:rsid w:val="00C949BC"/>
    <w:rsid w:val="00CA0056"/>
    <w:rsid w:val="00CA09FD"/>
    <w:rsid w:val="00CA78DA"/>
    <w:rsid w:val="00CB3356"/>
    <w:rsid w:val="00CD6482"/>
    <w:rsid w:val="00CD6F1C"/>
    <w:rsid w:val="00D06B4D"/>
    <w:rsid w:val="00D13FD0"/>
    <w:rsid w:val="00D17D10"/>
    <w:rsid w:val="00D25908"/>
    <w:rsid w:val="00D40E83"/>
    <w:rsid w:val="00D5232D"/>
    <w:rsid w:val="00D5311D"/>
    <w:rsid w:val="00D539B2"/>
    <w:rsid w:val="00D72CD5"/>
    <w:rsid w:val="00D82E94"/>
    <w:rsid w:val="00D91367"/>
    <w:rsid w:val="00DA52EC"/>
    <w:rsid w:val="00DA7A79"/>
    <w:rsid w:val="00DB7BB1"/>
    <w:rsid w:val="00DC7925"/>
    <w:rsid w:val="00DC79AC"/>
    <w:rsid w:val="00DF263E"/>
    <w:rsid w:val="00E008E2"/>
    <w:rsid w:val="00E03A76"/>
    <w:rsid w:val="00E20676"/>
    <w:rsid w:val="00E51DF5"/>
    <w:rsid w:val="00E92659"/>
    <w:rsid w:val="00EA1F16"/>
    <w:rsid w:val="00EA6D41"/>
    <w:rsid w:val="00EB2180"/>
    <w:rsid w:val="00EC6DFB"/>
    <w:rsid w:val="00EF75C1"/>
    <w:rsid w:val="00F079EC"/>
    <w:rsid w:val="00F277BD"/>
    <w:rsid w:val="00F573B7"/>
    <w:rsid w:val="00F62D27"/>
    <w:rsid w:val="00F67EA1"/>
    <w:rsid w:val="00F85A5D"/>
    <w:rsid w:val="00FA3766"/>
    <w:rsid w:val="00FA7060"/>
    <w:rsid w:val="00FC18FC"/>
    <w:rsid w:val="00FD074F"/>
    <w:rsid w:val="00FE20EF"/>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46C19"/>
  <w15:docId w15:val="{6C938D3E-DE51-4AA5-81C5-8EB4E8D4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18"/>
    <w:rPr>
      <w:rFonts w:eastAsia="Times New Roman"/>
    </w:rPr>
  </w:style>
  <w:style w:type="paragraph" w:styleId="Heading1">
    <w:name w:val="heading 1"/>
    <w:basedOn w:val="Normal"/>
    <w:next w:val="Normal"/>
    <w:link w:val="Heading1Char"/>
    <w:qFormat/>
    <w:rsid w:val="00D91367"/>
    <w:pPr>
      <w:keepNext/>
      <w:ind w:left="-720" w:right="-720"/>
      <w:jc w:val="center"/>
      <w:outlineLvl w:val="0"/>
    </w:pPr>
    <w:rPr>
      <w:rFonts w:ascii="Garamond" w:eastAsia="Kozuka Mincho Pro H" w:hAnsi="Garamond"/>
      <w:b/>
      <w:bCs/>
      <w:color w:val="8A1728" w:themeColor="text2"/>
      <w:sz w:val="36"/>
      <w:szCs w:val="36"/>
    </w:rPr>
  </w:style>
  <w:style w:type="paragraph" w:styleId="Heading2">
    <w:name w:val="heading 2"/>
    <w:basedOn w:val="Normal"/>
    <w:next w:val="Normal"/>
    <w:link w:val="Heading2Char"/>
    <w:qFormat/>
    <w:rsid w:val="00D91367"/>
    <w:pPr>
      <w:keepNext/>
      <w:pBdr>
        <w:bottom w:val="single" w:sz="4" w:space="1" w:color="A5936F" w:themeColor="accent4"/>
      </w:pBdr>
      <w:ind w:left="-720" w:right="-720"/>
      <w:outlineLvl w:val="1"/>
    </w:pPr>
    <w:rPr>
      <w:rFonts w:asciiTheme="minorHAnsi" w:eastAsia="Kozuka Mincho Pro H" w:hAnsiTheme="minorHAnsi"/>
      <w:bCs/>
      <w:color w:val="8A1728" w:themeColor="accent2"/>
      <w:sz w:val="28"/>
      <w:szCs w:val="28"/>
    </w:rPr>
  </w:style>
  <w:style w:type="paragraph" w:styleId="Heading3">
    <w:name w:val="heading 3"/>
    <w:basedOn w:val="Normal"/>
    <w:next w:val="Normal"/>
    <w:link w:val="Heading3Char"/>
    <w:qFormat/>
    <w:rsid w:val="00D91367"/>
    <w:pPr>
      <w:keepNext/>
      <w:pBdr>
        <w:top w:val="single" w:sz="8" w:space="1" w:color="8A1728" w:themeColor="text2"/>
        <w:left w:val="single" w:sz="8" w:space="4" w:color="8A1728" w:themeColor="text2"/>
        <w:bottom w:val="single" w:sz="8" w:space="1" w:color="8A1728" w:themeColor="text2"/>
        <w:right w:val="single" w:sz="8" w:space="4" w:color="8A1728" w:themeColor="text2"/>
      </w:pBdr>
      <w:shd w:val="clear" w:color="auto" w:fill="8A1728" w:themeFill="text2"/>
      <w:outlineLvl w:val="2"/>
    </w:pPr>
    <w:rPr>
      <w:rFonts w:asciiTheme="minorHAnsi" w:eastAsia="Kozuka Mincho Pro H" w:hAnsiTheme="minorHAnsi"/>
      <w:bCs/>
      <w:color w:val="D6D6D6" w:themeColor="background2"/>
      <w:sz w:val="24"/>
      <w:szCs w:val="24"/>
    </w:rPr>
  </w:style>
  <w:style w:type="paragraph" w:styleId="Heading4">
    <w:name w:val="heading 4"/>
    <w:basedOn w:val="Normal"/>
    <w:next w:val="Normal"/>
    <w:link w:val="Heading4Char"/>
    <w:qFormat/>
    <w:rsid w:val="00D91367"/>
    <w:pPr>
      <w:keepNext/>
      <w:outlineLvl w:val="3"/>
    </w:pPr>
    <w:rPr>
      <w:rFonts w:asciiTheme="minorHAnsi" w:eastAsia="Kozuka Mincho Pro H" w:hAnsiTheme="minorHAnsi"/>
      <w:i/>
      <w:color w:val="8A1728" w:themeColor="text2"/>
    </w:rPr>
  </w:style>
  <w:style w:type="paragraph" w:styleId="Heading5">
    <w:name w:val="heading 5"/>
    <w:basedOn w:val="Normal"/>
    <w:next w:val="Normal"/>
    <w:link w:val="Heading5Char"/>
    <w:uiPriority w:val="9"/>
    <w:unhideWhenUsed/>
    <w:qFormat/>
    <w:rsid w:val="00AB4E42"/>
    <w:pPr>
      <w:keepNext/>
      <w:keepLines/>
      <w:spacing w:before="200"/>
      <w:outlineLvl w:val="4"/>
    </w:pPr>
    <w:rPr>
      <w:rFonts w:asciiTheme="majorHAnsi" w:eastAsiaTheme="majorEastAsia" w:hAnsiTheme="majorHAnsi" w:cstheme="majorBidi"/>
      <w:color w:val="7F7F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91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C3918"/>
  </w:style>
  <w:style w:type="paragraph" w:styleId="Footer">
    <w:name w:val="footer"/>
    <w:basedOn w:val="Normal"/>
    <w:link w:val="FooterChar"/>
    <w:unhideWhenUsed/>
    <w:rsid w:val="00BC3918"/>
    <w:pPr>
      <w:tabs>
        <w:tab w:val="center" w:pos="4680"/>
        <w:tab w:val="right" w:pos="9360"/>
      </w:tabs>
    </w:pPr>
    <w:rPr>
      <w:rFonts w:eastAsiaTheme="minorHAnsi"/>
    </w:rPr>
  </w:style>
  <w:style w:type="character" w:customStyle="1" w:styleId="FooterChar">
    <w:name w:val="Footer Char"/>
    <w:basedOn w:val="DefaultParagraphFont"/>
    <w:link w:val="Footer"/>
    <w:rsid w:val="00BC3918"/>
  </w:style>
  <w:style w:type="character" w:customStyle="1" w:styleId="Heading1Char">
    <w:name w:val="Heading 1 Char"/>
    <w:basedOn w:val="DefaultParagraphFont"/>
    <w:link w:val="Heading1"/>
    <w:rsid w:val="00D91367"/>
    <w:rPr>
      <w:rFonts w:ascii="Garamond" w:eastAsia="Kozuka Mincho Pro H" w:hAnsi="Garamond"/>
      <w:b/>
      <w:bCs/>
      <w:color w:val="8A1728" w:themeColor="text2"/>
      <w:sz w:val="36"/>
      <w:szCs w:val="36"/>
    </w:rPr>
  </w:style>
  <w:style w:type="character" w:customStyle="1" w:styleId="Heading2Char">
    <w:name w:val="Heading 2 Char"/>
    <w:basedOn w:val="DefaultParagraphFont"/>
    <w:link w:val="Heading2"/>
    <w:rsid w:val="00D91367"/>
    <w:rPr>
      <w:rFonts w:asciiTheme="minorHAnsi" w:eastAsia="Kozuka Mincho Pro H" w:hAnsiTheme="minorHAnsi"/>
      <w:bCs/>
      <w:color w:val="8A1728" w:themeColor="accent2"/>
      <w:sz w:val="28"/>
      <w:szCs w:val="28"/>
    </w:rPr>
  </w:style>
  <w:style w:type="character" w:customStyle="1" w:styleId="Heading3Char">
    <w:name w:val="Heading 3 Char"/>
    <w:basedOn w:val="DefaultParagraphFont"/>
    <w:link w:val="Heading3"/>
    <w:rsid w:val="00D91367"/>
    <w:rPr>
      <w:rFonts w:asciiTheme="minorHAnsi" w:eastAsia="Kozuka Mincho Pro H" w:hAnsiTheme="minorHAnsi"/>
      <w:bCs/>
      <w:color w:val="D6D6D6" w:themeColor="background2"/>
      <w:sz w:val="24"/>
      <w:szCs w:val="24"/>
      <w:shd w:val="clear" w:color="auto" w:fill="8A1728" w:themeFill="text2"/>
    </w:rPr>
  </w:style>
  <w:style w:type="character" w:customStyle="1" w:styleId="Heading4Char">
    <w:name w:val="Heading 4 Char"/>
    <w:basedOn w:val="DefaultParagraphFont"/>
    <w:link w:val="Heading4"/>
    <w:rsid w:val="00D91367"/>
    <w:rPr>
      <w:rFonts w:asciiTheme="minorHAnsi" w:eastAsia="Kozuka Mincho Pro H" w:hAnsiTheme="minorHAnsi"/>
      <w:i/>
      <w:color w:val="8A1728" w:themeColor="text2"/>
    </w:rPr>
  </w:style>
  <w:style w:type="paragraph" w:styleId="Quote">
    <w:name w:val="Quote"/>
    <w:basedOn w:val="Normal"/>
    <w:next w:val="Normal"/>
    <w:link w:val="QuoteChar"/>
    <w:uiPriority w:val="29"/>
    <w:qFormat/>
    <w:rsid w:val="00D91367"/>
    <w:rPr>
      <w:b/>
      <w:color w:val="8A1728" w:themeColor="text2"/>
      <w:sz w:val="18"/>
      <w:szCs w:val="18"/>
    </w:rPr>
  </w:style>
  <w:style w:type="character" w:customStyle="1" w:styleId="QuoteChar">
    <w:name w:val="Quote Char"/>
    <w:basedOn w:val="DefaultParagraphFont"/>
    <w:link w:val="Quote"/>
    <w:uiPriority w:val="29"/>
    <w:rsid w:val="00D91367"/>
    <w:rPr>
      <w:rFonts w:eastAsia="Times New Roman"/>
      <w:b/>
      <w:color w:val="8A1728" w:themeColor="text2"/>
      <w:sz w:val="18"/>
      <w:szCs w:val="18"/>
    </w:rPr>
  </w:style>
  <w:style w:type="paragraph" w:styleId="Title">
    <w:name w:val="Title"/>
    <w:basedOn w:val="Normal"/>
    <w:link w:val="TitleChar"/>
    <w:qFormat/>
    <w:rsid w:val="008F1F06"/>
    <w:pPr>
      <w:keepNext/>
      <w:jc w:val="center"/>
    </w:pPr>
    <w:rPr>
      <w:b/>
      <w:bCs/>
      <w:kern w:val="32"/>
    </w:rPr>
  </w:style>
  <w:style w:type="character" w:customStyle="1" w:styleId="TitleChar">
    <w:name w:val="Title Char"/>
    <w:basedOn w:val="DefaultParagraphFont"/>
    <w:link w:val="Title"/>
    <w:rsid w:val="008F1F06"/>
    <w:rPr>
      <w:rFonts w:eastAsia="Times New Roman"/>
      <w:b/>
      <w:bCs/>
      <w:kern w:val="32"/>
    </w:rPr>
  </w:style>
  <w:style w:type="paragraph" w:styleId="Subtitle">
    <w:name w:val="Subtitle"/>
    <w:basedOn w:val="Normal"/>
    <w:next w:val="Normal"/>
    <w:link w:val="SubtitleChar"/>
    <w:uiPriority w:val="11"/>
    <w:qFormat/>
    <w:rsid w:val="00D91367"/>
    <w:pPr>
      <w:numPr>
        <w:ilvl w:val="1"/>
      </w:numPr>
    </w:pPr>
    <w:rPr>
      <w:rFonts w:asciiTheme="majorHAnsi" w:eastAsiaTheme="majorEastAsia" w:hAnsiTheme="majorHAnsi" w:cstheme="majorBidi"/>
      <w:i/>
      <w:iCs/>
      <w:color w:val="8A1728" w:themeColor="text2"/>
      <w:spacing w:val="15"/>
      <w:sz w:val="24"/>
      <w:szCs w:val="24"/>
    </w:rPr>
  </w:style>
  <w:style w:type="paragraph" w:styleId="NormalWeb">
    <w:name w:val="Normal (Web)"/>
    <w:basedOn w:val="Normal"/>
    <w:uiPriority w:val="99"/>
    <w:rsid w:val="008F1F06"/>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F1F06"/>
    <w:rPr>
      <w:rFonts w:ascii="Tahoma" w:hAnsi="Tahoma" w:cs="Tahoma"/>
      <w:sz w:val="16"/>
      <w:szCs w:val="16"/>
    </w:rPr>
  </w:style>
  <w:style w:type="character" w:customStyle="1" w:styleId="BalloonTextChar">
    <w:name w:val="Balloon Text Char"/>
    <w:basedOn w:val="DefaultParagraphFont"/>
    <w:link w:val="BalloonText"/>
    <w:uiPriority w:val="99"/>
    <w:semiHidden/>
    <w:rsid w:val="008F1F06"/>
    <w:rPr>
      <w:rFonts w:ascii="Tahoma" w:eastAsia="Times New Roman" w:hAnsi="Tahoma" w:cs="Tahoma"/>
      <w:sz w:val="16"/>
      <w:szCs w:val="16"/>
    </w:rPr>
  </w:style>
  <w:style w:type="table" w:customStyle="1" w:styleId="eBook1">
    <w:name w:val="eBook_1"/>
    <w:basedOn w:val="TableNormal"/>
    <w:uiPriority w:val="99"/>
    <w:rsid w:val="00D91367"/>
    <w:rPr>
      <w:rFonts w:eastAsia="Times New Roman" w:cs="Times New Roman"/>
      <w:sz w:val="18"/>
      <w:szCs w:val="20"/>
    </w:rPr>
    <w:tblPr>
      <w:tblStyleRowBandSize w:val="1"/>
      <w:tblStyleColBandSize w:val="1"/>
      <w:tblBorders>
        <w:top w:val="single" w:sz="4" w:space="0" w:color="151515" w:themeColor="background2" w:themeShade="1A"/>
        <w:left w:val="single" w:sz="4" w:space="0" w:color="151515" w:themeColor="background2" w:themeShade="1A"/>
        <w:bottom w:val="single" w:sz="4" w:space="0" w:color="151515" w:themeColor="background2" w:themeShade="1A"/>
        <w:right w:val="single" w:sz="4" w:space="0" w:color="151515" w:themeColor="background2" w:themeShade="1A"/>
        <w:insideH w:val="single" w:sz="4" w:space="0" w:color="151515" w:themeColor="background2" w:themeShade="1A"/>
        <w:insideV w:val="single" w:sz="4" w:space="0" w:color="151515" w:themeColor="background2" w:themeShade="1A"/>
      </w:tblBorders>
      <w:tblCellMar>
        <w:top w:w="58" w:type="dxa"/>
        <w:left w:w="58" w:type="dxa"/>
        <w:bottom w:w="58" w:type="dxa"/>
        <w:right w:w="58" w:type="dxa"/>
      </w:tblCellMar>
    </w:tblPr>
    <w:tblStylePr w:type="firstRow">
      <w:pPr>
        <w:wordWrap/>
        <w:ind w:leftChars="0" w:left="0" w:rightChars="0" w:right="0"/>
        <w:jc w:val="center"/>
      </w:pPr>
      <w:rPr>
        <w:rFonts w:ascii="Arial" w:hAnsi="Arial"/>
        <w:b/>
        <w:i w:val="0"/>
        <w:color w:val="FFFFFF" w:themeColor="background1"/>
        <w:sz w:val="18"/>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8A1728" w:themeFill="text2"/>
      </w:tcPr>
    </w:tblStylePr>
    <w:tblStylePr w:type="lastRow">
      <w:pPr>
        <w:wordWrap/>
        <w:jc w:val="right"/>
      </w:pPr>
      <w:rPr>
        <w:rFonts w:ascii="Arial" w:hAnsi="Arial"/>
        <w:b/>
        <w:i w:val="0"/>
        <w:color w:val="FFFFFF" w:themeColor="background1"/>
        <w:sz w:val="18"/>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8A1728" w:themeFill="text2"/>
      </w:tcPr>
    </w:tblStylePr>
    <w:tblStylePr w:type="firstCo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text2"/>
      </w:tcPr>
    </w:tblStylePr>
    <w:tblStylePr w:type="lastCo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text2"/>
      </w:tcPr>
    </w:tblStylePr>
    <w:tblStylePr w:type="band1Vert">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tcPr>
    </w:tblStylePr>
    <w:tblStylePr w:type="band2Vert">
      <w:tblPr/>
      <w:tcPr>
        <w:shd w:val="clear" w:color="auto" w:fill="DBD3C5" w:themeFill="accent4" w:themeFillTint="66"/>
      </w:tcPr>
    </w:tblStylePr>
    <w:tblStylePr w:type="band1Horz">
      <w:pPr>
        <w:wordWrap/>
        <w:jc w:val="center"/>
      </w:pPr>
      <w:rPr>
        <w:color w:val="auto"/>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FFFFFF" w:themeFill="background1"/>
      </w:tcPr>
    </w:tblStylePr>
    <w:tblStylePr w:type="band2Horz">
      <w:pPr>
        <w:wordWrap/>
        <w:jc w:val="center"/>
      </w:pPr>
      <w:tblPr/>
      <w:tcPr>
        <w:shd w:val="clear" w:color="auto" w:fill="DBD3C5" w:themeFill="accent4" w:themeFillTint="66"/>
      </w:tcPr>
    </w:tblStylePr>
    <w:tblStylePr w:type="ne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text2"/>
      </w:tcPr>
    </w:tblStylePr>
    <w:tblStylePr w:type="nw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text2"/>
      </w:tcPr>
    </w:tblStylePr>
    <w:tblStylePr w:type="se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tcPr>
    </w:tblStylePr>
    <w:tblStylePr w:type="sw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text2"/>
      </w:tcPr>
    </w:tblStylePr>
  </w:style>
  <w:style w:type="character" w:customStyle="1" w:styleId="SubtitleChar">
    <w:name w:val="Subtitle Char"/>
    <w:basedOn w:val="DefaultParagraphFont"/>
    <w:link w:val="Subtitle"/>
    <w:uiPriority w:val="11"/>
    <w:rsid w:val="00D91367"/>
    <w:rPr>
      <w:rFonts w:asciiTheme="majorHAnsi" w:eastAsiaTheme="majorEastAsia" w:hAnsiTheme="majorHAnsi" w:cstheme="majorBidi"/>
      <w:i/>
      <w:iCs/>
      <w:color w:val="8A1728" w:themeColor="text2"/>
      <w:spacing w:val="15"/>
      <w:sz w:val="24"/>
      <w:szCs w:val="24"/>
    </w:rPr>
  </w:style>
  <w:style w:type="table" w:customStyle="1" w:styleId="eBook3">
    <w:name w:val="eBook_3"/>
    <w:basedOn w:val="TableNormal"/>
    <w:uiPriority w:val="99"/>
    <w:rsid w:val="00D91367"/>
    <w:rPr>
      <w:rFonts w:eastAsia="Times New Roman" w:cs="Times New Roman"/>
      <w:sz w:val="18"/>
      <w:szCs w:val="20"/>
    </w:rPr>
    <w:tblPr>
      <w:tblStyleRowBandSize w:val="1"/>
      <w:tblStyleColBandSize w:val="1"/>
      <w:tblCellMar>
        <w:top w:w="58" w:type="dxa"/>
        <w:left w:w="58" w:type="dxa"/>
        <w:bottom w:w="58" w:type="dxa"/>
        <w:right w:w="58" w:type="dxa"/>
      </w:tblCellMar>
    </w:tblPr>
    <w:tcPr>
      <w:shd w:val="clear" w:color="auto" w:fill="FFFFFF"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8A1728" w:themeFill="accent2"/>
      </w:tcPr>
    </w:tblStylePr>
    <w:tblStylePr w:type="lastRow">
      <w:pPr>
        <w:wordWrap/>
        <w:jc w:val="right"/>
      </w:pPr>
      <w:rPr>
        <w:rFonts w:ascii="Arial" w:hAnsi="Arial"/>
        <w:b/>
        <w:i w:val="0"/>
        <w:color w:val="FFFFFF" w:themeColor="background1"/>
        <w:sz w:val="18"/>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8A1728" w:themeFill="accent2"/>
      </w:tcPr>
    </w:tblStylePr>
    <w:tblStylePr w:type="firstCo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accent2"/>
      </w:tcPr>
    </w:tblStylePr>
    <w:tblStylePr w:type="lastCo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accent2"/>
      </w:tcPr>
    </w:tblStylePr>
    <w:tblStylePr w:type="band1Vert">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tcPr>
    </w:tblStylePr>
    <w:tblStylePr w:type="band2Vert">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FFFFFF" w:themeFill="background1"/>
      </w:tcPr>
    </w:tblStylePr>
    <w:tblStylePr w:type="band2Horz">
      <w:pPr>
        <w:wordWrap/>
        <w:jc w:val="center"/>
      </w:p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accent2"/>
      </w:tcPr>
    </w:tblStylePr>
    <w:tblStylePr w:type="nw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accent2"/>
      </w:tcPr>
    </w:tblStylePr>
    <w:tblStylePr w:type="se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accent2"/>
      </w:tcPr>
    </w:tblStylePr>
    <w:tblStylePr w:type="sw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accent2"/>
      </w:tcPr>
    </w:tblStylePr>
  </w:style>
  <w:style w:type="character" w:styleId="IntenseEmphasis">
    <w:name w:val="Intense Emphasis"/>
    <w:uiPriority w:val="21"/>
    <w:qFormat/>
    <w:rsid w:val="00D91367"/>
    <w:rPr>
      <w:color w:val="auto"/>
    </w:rPr>
  </w:style>
  <w:style w:type="table" w:customStyle="1" w:styleId="eBook4">
    <w:name w:val="eBook_4"/>
    <w:basedOn w:val="TableNormal"/>
    <w:uiPriority w:val="99"/>
    <w:rsid w:val="00D91367"/>
    <w:rPr>
      <w:rFonts w:eastAsia="Times New Roman" w:cs="Times New Roman"/>
      <w:sz w:val="18"/>
      <w:szCs w:val="20"/>
    </w:rPr>
    <w:tblPr>
      <w:tblStyleRowBandSize w:val="1"/>
      <w:tblStyleColBandSize w:val="1"/>
      <w:tblBorders>
        <w:top w:val="single" w:sz="4" w:space="0" w:color="151515" w:themeColor="background2" w:themeShade="1A"/>
        <w:left w:val="single" w:sz="4" w:space="0" w:color="151515" w:themeColor="background2" w:themeShade="1A"/>
        <w:bottom w:val="single" w:sz="4" w:space="0" w:color="151515" w:themeColor="background2" w:themeShade="1A"/>
        <w:right w:val="single" w:sz="4" w:space="0" w:color="151515" w:themeColor="background2" w:themeShade="1A"/>
        <w:insideH w:val="single" w:sz="4" w:space="0" w:color="151515" w:themeColor="background2" w:themeShade="1A"/>
        <w:insideV w:val="single" w:sz="4" w:space="0" w:color="151515" w:themeColor="background2" w:themeShade="1A"/>
      </w:tblBorders>
      <w:tblCellMar>
        <w:top w:w="58" w:type="dxa"/>
        <w:left w:w="58" w:type="dxa"/>
        <w:bottom w:w="58" w:type="dxa"/>
        <w:right w:w="58" w:type="dxa"/>
      </w:tblCellMar>
    </w:tblPr>
    <w:tcPr>
      <w:shd w:val="clear" w:color="auto" w:fill="FFFFFF"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A5936F" w:themeFill="accent4"/>
      </w:tcPr>
    </w:tblStylePr>
    <w:tblStylePr w:type="lastRow">
      <w:pPr>
        <w:wordWrap/>
        <w:jc w:val="right"/>
      </w:pPr>
      <w:rPr>
        <w:rFonts w:ascii="Arial" w:hAnsi="Arial"/>
        <w:b/>
        <w:i w:val="0"/>
        <w:color w:val="FFFFFF" w:themeColor="background1"/>
        <w:sz w:val="18"/>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A5936F" w:themeFill="accent4"/>
      </w:tcPr>
    </w:tblStylePr>
    <w:tblStylePr w:type="firstCo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A5936F" w:themeFill="accent4"/>
      </w:tcPr>
    </w:tblStylePr>
    <w:tblStylePr w:type="lastCo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A5936F" w:themeFill="accent4"/>
      </w:tcPr>
    </w:tblStylePr>
    <w:tblStylePr w:type="band1Vert">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tcPr>
    </w:tblStylePr>
    <w:tblStylePr w:type="band2Vert">
      <w:tblPr/>
      <w:tcPr>
        <w:shd w:val="clear" w:color="auto" w:fill="DBD3C5" w:themeFill="accent4" w:themeFillTint="66"/>
      </w:tcPr>
    </w:tblStylePr>
    <w:tblStylePr w:type="band1Horz">
      <w:pPr>
        <w:wordWrap/>
        <w:jc w:val="center"/>
      </w:pPr>
      <w:rPr>
        <w:color w:val="auto"/>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FFFFFF" w:themeFill="background1"/>
      </w:tcPr>
    </w:tblStylePr>
    <w:tblStylePr w:type="band2Horz">
      <w:pPr>
        <w:wordWrap/>
        <w:jc w:val="center"/>
      </w:pPr>
      <w:tblPr/>
      <w:tcPr>
        <w:shd w:val="clear" w:color="auto" w:fill="DBD3C5" w:themeFill="accent4" w:themeFillTint="66"/>
      </w:tcPr>
    </w:tblStylePr>
    <w:tblStylePr w:type="ne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A5936F" w:themeFill="accent4"/>
      </w:tcPr>
    </w:tblStylePr>
    <w:tblStylePr w:type="nw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A5936F" w:themeFill="accent4"/>
      </w:tcPr>
    </w:tblStylePr>
    <w:tblStylePr w:type="se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A5936F" w:themeFill="accent4"/>
      </w:tcPr>
    </w:tblStylePr>
    <w:tblStylePr w:type="sw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A5936F" w:themeFill="accent4"/>
      </w:tcPr>
    </w:tblStylePr>
  </w:style>
  <w:style w:type="paragraph" w:styleId="IntenseQuote">
    <w:name w:val="Intense Quote"/>
    <w:basedOn w:val="Normal"/>
    <w:next w:val="Normal"/>
    <w:link w:val="IntenseQuoteChar"/>
    <w:uiPriority w:val="30"/>
    <w:qFormat/>
    <w:rsid w:val="00D91367"/>
    <w:pPr>
      <w:pBdr>
        <w:bottom w:val="single" w:sz="4" w:space="4" w:color="FFFFFF"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91367"/>
    <w:rPr>
      <w:rFonts w:eastAsia="Times New Roman"/>
      <w:b/>
      <w:bCs/>
      <w:i/>
      <w:iCs/>
    </w:rPr>
  </w:style>
  <w:style w:type="table" w:customStyle="1" w:styleId="eBook2">
    <w:name w:val="eBook_2"/>
    <w:basedOn w:val="eBook1"/>
    <w:uiPriority w:val="99"/>
    <w:rsid w:val="00D91367"/>
    <w:tblPr/>
    <w:tblStylePr w:type="firstRow">
      <w:pPr>
        <w:wordWrap/>
        <w:ind w:leftChars="0" w:left="0" w:rightChars="0" w:right="0"/>
        <w:jc w:val="center"/>
      </w:pPr>
      <w:rPr>
        <w:rFonts w:ascii="Arial" w:hAnsi="Arial"/>
        <w:b/>
        <w:i w:val="0"/>
        <w:color w:val="FFFFFF" w:themeColor="background1"/>
        <w:sz w:val="18"/>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8A1728" w:themeFill="text2"/>
      </w:tcPr>
    </w:tblStylePr>
    <w:tblStylePr w:type="lastRow">
      <w:pPr>
        <w:wordWrap/>
        <w:jc w:val="right"/>
      </w:pPr>
      <w:rPr>
        <w:rFonts w:ascii="Arial" w:hAnsi="Arial"/>
        <w:b/>
        <w:i w:val="0"/>
        <w:color w:val="FFFFFF" w:themeColor="background1"/>
        <w:sz w:val="18"/>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8A1728" w:themeFill="text2"/>
      </w:tcPr>
    </w:tblStylePr>
    <w:tblStylePr w:type="firstCo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text2"/>
      </w:tcPr>
    </w:tblStylePr>
    <w:tblStylePr w:type="lastCo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text2"/>
      </w:tcPr>
    </w:tblStylePr>
    <w:tblStylePr w:type="band1Vert">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tcPr>
    </w:tblStylePr>
    <w:tblStylePr w:type="band2Vert">
      <w:tblPr/>
      <w:tcPr>
        <w:shd w:val="clear" w:color="auto" w:fill="F5C3CA" w:themeFill="text2" w:themeFillTint="33"/>
      </w:tcPr>
    </w:tblStylePr>
    <w:tblStylePr w:type="band1Horz">
      <w:pPr>
        <w:wordWrap/>
        <w:jc w:val="center"/>
      </w:pPr>
      <w:rPr>
        <w:color w:val="auto"/>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l2br w:val="nil"/>
          <w:tr2bl w:val="nil"/>
        </w:tcBorders>
        <w:shd w:val="clear" w:color="auto" w:fill="FFFFFF" w:themeFill="background1"/>
      </w:tcPr>
    </w:tblStylePr>
    <w:tblStylePr w:type="band2Horz">
      <w:pPr>
        <w:wordWrap/>
        <w:jc w:val="center"/>
      </w:pPr>
      <w:tblPr/>
      <w:tcPr>
        <w:shd w:val="clear" w:color="auto" w:fill="F5C3CA" w:themeFill="text2" w:themeFillTint="33"/>
      </w:tcPr>
    </w:tblStylePr>
    <w:tblStylePr w:type="ne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text2"/>
      </w:tcPr>
    </w:tblStylePr>
    <w:tblStylePr w:type="nw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text2"/>
      </w:tcPr>
    </w:tblStylePr>
    <w:tblStylePr w:type="se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tcPr>
    </w:tblStylePr>
    <w:tblStylePr w:type="swCell">
      <w:rPr>
        <w:b/>
        <w:color w:val="FFFFFF" w:themeColor="background1"/>
      </w:rPr>
      <w:tblPr/>
      <w:tcPr>
        <w:tcBorders>
          <w:top w:val="single" w:sz="4" w:space="0" w:color="67111D" w:themeColor="text2" w:themeShade="BF"/>
          <w:left w:val="single" w:sz="4" w:space="0" w:color="67111D" w:themeColor="text2" w:themeShade="BF"/>
          <w:bottom w:val="single" w:sz="4" w:space="0" w:color="67111D" w:themeColor="text2" w:themeShade="BF"/>
          <w:right w:val="single" w:sz="4" w:space="0" w:color="67111D" w:themeColor="text2" w:themeShade="BF"/>
          <w:insideH w:val="single" w:sz="4" w:space="0" w:color="67111D" w:themeColor="text2" w:themeShade="BF"/>
          <w:insideV w:val="single" w:sz="4" w:space="0" w:color="67111D" w:themeColor="text2" w:themeShade="BF"/>
        </w:tcBorders>
        <w:shd w:val="clear" w:color="auto" w:fill="8A1728" w:themeFill="text2"/>
      </w:tcPr>
    </w:tblStylePr>
  </w:style>
  <w:style w:type="paragraph" w:styleId="ListParagraph">
    <w:name w:val="List Paragraph"/>
    <w:basedOn w:val="Normal"/>
    <w:uiPriority w:val="34"/>
    <w:qFormat/>
    <w:rsid w:val="00FC18FC"/>
    <w:pPr>
      <w:ind w:left="720"/>
      <w:contextualSpacing/>
    </w:pPr>
  </w:style>
  <w:style w:type="character" w:styleId="Strong">
    <w:name w:val="Strong"/>
    <w:uiPriority w:val="22"/>
    <w:qFormat/>
    <w:rsid w:val="00FC18FC"/>
    <w:rPr>
      <w:b/>
    </w:rPr>
  </w:style>
  <w:style w:type="paragraph" w:customStyle="1" w:styleId="Default">
    <w:name w:val="Default"/>
    <w:rsid w:val="00FC18FC"/>
    <w:pPr>
      <w:autoSpaceDE w:val="0"/>
      <w:autoSpaceDN w:val="0"/>
      <w:adjustRightInd w:val="0"/>
    </w:pPr>
    <w:rPr>
      <w:rFonts w:ascii="Calibri" w:hAnsi="Calibri" w:cs="Calibri"/>
      <w:color w:val="000000"/>
      <w:sz w:val="24"/>
      <w:szCs w:val="24"/>
    </w:rPr>
  </w:style>
  <w:style w:type="character" w:styleId="Hyperlink">
    <w:name w:val="Hyperlink"/>
    <w:uiPriority w:val="99"/>
    <w:rsid w:val="007831CF"/>
    <w:rPr>
      <w:color w:val="0000FF"/>
      <w:u w:val="single"/>
    </w:rPr>
  </w:style>
  <w:style w:type="character" w:customStyle="1" w:styleId="Heading5Char">
    <w:name w:val="Heading 5 Char"/>
    <w:basedOn w:val="DefaultParagraphFont"/>
    <w:link w:val="Heading5"/>
    <w:uiPriority w:val="9"/>
    <w:rsid w:val="00AB4E42"/>
    <w:rPr>
      <w:rFonts w:asciiTheme="majorHAnsi" w:eastAsiaTheme="majorEastAsia" w:hAnsiTheme="majorHAnsi" w:cstheme="majorBidi"/>
      <w:color w:val="7F7F7F" w:themeColor="accent1" w:themeShade="7F"/>
    </w:rPr>
  </w:style>
  <w:style w:type="character" w:styleId="Emphasis">
    <w:name w:val="Emphasis"/>
    <w:basedOn w:val="DefaultParagraphFont"/>
    <w:uiPriority w:val="20"/>
    <w:qFormat/>
    <w:rsid w:val="00AB4E42"/>
    <w:rPr>
      <w:i/>
      <w:iCs/>
    </w:rPr>
  </w:style>
  <w:style w:type="table" w:styleId="LightGrid-Accent4">
    <w:name w:val="Light Grid Accent 4"/>
    <w:basedOn w:val="TableNormal"/>
    <w:uiPriority w:val="62"/>
    <w:rsid w:val="00AB4E42"/>
    <w:tblPr>
      <w:tblStyleRowBandSize w:val="1"/>
      <w:tblStyleColBandSize w:val="1"/>
      <w:tblBorders>
        <w:top w:val="single" w:sz="8" w:space="0" w:color="A5936F" w:themeColor="accent4"/>
        <w:left w:val="single" w:sz="8" w:space="0" w:color="A5936F" w:themeColor="accent4"/>
        <w:bottom w:val="single" w:sz="8" w:space="0" w:color="A5936F" w:themeColor="accent4"/>
        <w:right w:val="single" w:sz="8" w:space="0" w:color="A5936F" w:themeColor="accent4"/>
        <w:insideH w:val="single" w:sz="8" w:space="0" w:color="A5936F" w:themeColor="accent4"/>
        <w:insideV w:val="single" w:sz="8" w:space="0" w:color="A593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936F" w:themeColor="accent4"/>
          <w:left w:val="single" w:sz="8" w:space="0" w:color="A5936F" w:themeColor="accent4"/>
          <w:bottom w:val="single" w:sz="18" w:space="0" w:color="A5936F" w:themeColor="accent4"/>
          <w:right w:val="single" w:sz="8" w:space="0" w:color="A5936F" w:themeColor="accent4"/>
          <w:insideH w:val="nil"/>
          <w:insideV w:val="single" w:sz="8" w:space="0" w:color="A593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936F" w:themeColor="accent4"/>
          <w:left w:val="single" w:sz="8" w:space="0" w:color="A5936F" w:themeColor="accent4"/>
          <w:bottom w:val="single" w:sz="8" w:space="0" w:color="A5936F" w:themeColor="accent4"/>
          <w:right w:val="single" w:sz="8" w:space="0" w:color="A5936F" w:themeColor="accent4"/>
          <w:insideH w:val="nil"/>
          <w:insideV w:val="single" w:sz="8" w:space="0" w:color="A593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936F" w:themeColor="accent4"/>
          <w:left w:val="single" w:sz="8" w:space="0" w:color="A5936F" w:themeColor="accent4"/>
          <w:bottom w:val="single" w:sz="8" w:space="0" w:color="A5936F" w:themeColor="accent4"/>
          <w:right w:val="single" w:sz="8" w:space="0" w:color="A5936F" w:themeColor="accent4"/>
        </w:tcBorders>
      </w:tcPr>
    </w:tblStylePr>
    <w:tblStylePr w:type="band1Vert">
      <w:tblPr/>
      <w:tcPr>
        <w:tcBorders>
          <w:top w:val="single" w:sz="8" w:space="0" w:color="A5936F" w:themeColor="accent4"/>
          <w:left w:val="single" w:sz="8" w:space="0" w:color="A5936F" w:themeColor="accent4"/>
          <w:bottom w:val="single" w:sz="8" w:space="0" w:color="A5936F" w:themeColor="accent4"/>
          <w:right w:val="single" w:sz="8" w:space="0" w:color="A5936F" w:themeColor="accent4"/>
        </w:tcBorders>
        <w:shd w:val="clear" w:color="auto" w:fill="E8E4DB" w:themeFill="accent4" w:themeFillTint="3F"/>
      </w:tcPr>
    </w:tblStylePr>
    <w:tblStylePr w:type="band1Horz">
      <w:tblPr/>
      <w:tcPr>
        <w:tcBorders>
          <w:top w:val="single" w:sz="8" w:space="0" w:color="A5936F" w:themeColor="accent4"/>
          <w:left w:val="single" w:sz="8" w:space="0" w:color="A5936F" w:themeColor="accent4"/>
          <w:bottom w:val="single" w:sz="8" w:space="0" w:color="A5936F" w:themeColor="accent4"/>
          <w:right w:val="single" w:sz="8" w:space="0" w:color="A5936F" w:themeColor="accent4"/>
          <w:insideV w:val="single" w:sz="8" w:space="0" w:color="A5936F" w:themeColor="accent4"/>
        </w:tcBorders>
        <w:shd w:val="clear" w:color="auto" w:fill="E8E4DB" w:themeFill="accent4" w:themeFillTint="3F"/>
      </w:tcPr>
    </w:tblStylePr>
    <w:tblStylePr w:type="band2Horz">
      <w:tblPr/>
      <w:tcPr>
        <w:tcBorders>
          <w:top w:val="single" w:sz="8" w:space="0" w:color="A5936F" w:themeColor="accent4"/>
          <w:left w:val="single" w:sz="8" w:space="0" w:color="A5936F" w:themeColor="accent4"/>
          <w:bottom w:val="single" w:sz="8" w:space="0" w:color="A5936F" w:themeColor="accent4"/>
          <w:right w:val="single" w:sz="8" w:space="0" w:color="A5936F" w:themeColor="accent4"/>
          <w:insideV w:val="single" w:sz="8" w:space="0" w:color="A5936F" w:themeColor="accent4"/>
        </w:tcBorders>
      </w:tcPr>
    </w:tblStylePr>
  </w:style>
  <w:style w:type="paragraph" w:customStyle="1" w:styleId="Body">
    <w:name w:val="Body"/>
    <w:rsid w:val="00AF0D1E"/>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uiPriority w:val="99"/>
    <w:semiHidden/>
    <w:unhideWhenUsed/>
    <w:rsid w:val="00072E81"/>
    <w:rPr>
      <w:sz w:val="16"/>
      <w:szCs w:val="16"/>
    </w:rPr>
  </w:style>
  <w:style w:type="paragraph" w:styleId="CommentText">
    <w:name w:val="annotation text"/>
    <w:basedOn w:val="Normal"/>
    <w:link w:val="CommentTextChar"/>
    <w:uiPriority w:val="99"/>
    <w:semiHidden/>
    <w:unhideWhenUsed/>
    <w:rsid w:val="00072E81"/>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72E81"/>
    <w:rPr>
      <w:rFonts w:ascii="Times New Roman" w:eastAsia="Times New Roman" w:hAnsi="Times New Roman" w:cs="Times New Roman"/>
      <w:sz w:val="20"/>
      <w:szCs w:val="20"/>
    </w:rPr>
  </w:style>
  <w:style w:type="table" w:styleId="ColorfulShading-Accent6">
    <w:name w:val="Colorful Shading Accent 6"/>
    <w:basedOn w:val="TableNormal"/>
    <w:uiPriority w:val="71"/>
    <w:rsid w:val="00E03A76"/>
    <w:rPr>
      <w:color w:val="8A1728" w:themeColor="text1"/>
    </w:rPr>
    <w:tblPr>
      <w:tblStyleRowBandSize w:val="1"/>
      <w:tblStyleColBandSize w:val="1"/>
      <w:tblBorders>
        <w:top w:val="single" w:sz="24" w:space="0" w:color="FFFFFF" w:themeColor="accent5"/>
        <w:left w:val="single" w:sz="4" w:space="0" w:color="DAC5A4" w:themeColor="accent6"/>
        <w:bottom w:val="single" w:sz="4" w:space="0" w:color="DAC5A4" w:themeColor="accent6"/>
        <w:right w:val="single" w:sz="4" w:space="0" w:color="DAC5A4" w:themeColor="accent6"/>
        <w:insideH w:val="single" w:sz="4" w:space="0" w:color="FFFFFF" w:themeColor="background1"/>
        <w:insideV w:val="single" w:sz="4" w:space="0" w:color="FFFFFF" w:themeColor="background1"/>
      </w:tblBorders>
    </w:tblPr>
    <w:tcPr>
      <w:shd w:val="clear" w:color="auto" w:fill="FBF9F5"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7C42" w:themeFill="accent6" w:themeFillShade="99"/>
      </w:tcPr>
    </w:tblStylePr>
    <w:tblStylePr w:type="firstCol">
      <w:rPr>
        <w:color w:val="FFFFFF" w:themeColor="background1"/>
      </w:rPr>
      <w:tblPr/>
      <w:tcPr>
        <w:tcBorders>
          <w:top w:val="nil"/>
          <w:left w:val="nil"/>
          <w:bottom w:val="nil"/>
          <w:right w:val="nil"/>
          <w:insideH w:val="single" w:sz="4" w:space="0" w:color="A27C42" w:themeColor="accent6" w:themeShade="99"/>
          <w:insideV w:val="nil"/>
        </w:tcBorders>
        <w:shd w:val="clear" w:color="auto" w:fill="A27C4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7C42" w:themeFill="accent6" w:themeFillShade="99"/>
      </w:tcPr>
    </w:tblStylePr>
    <w:tblStylePr w:type="band1Vert">
      <w:tblPr/>
      <w:tcPr>
        <w:shd w:val="clear" w:color="auto" w:fill="F0E7DA" w:themeFill="accent6" w:themeFillTint="66"/>
      </w:tcPr>
    </w:tblStylePr>
    <w:tblStylePr w:type="band1Horz">
      <w:tblPr/>
      <w:tcPr>
        <w:shd w:val="clear" w:color="auto" w:fill="ECE1D1" w:themeFill="accent6" w:themeFillTint="7F"/>
      </w:tcPr>
    </w:tblStylePr>
    <w:tblStylePr w:type="neCell">
      <w:rPr>
        <w:color w:val="8A1728" w:themeColor="text1"/>
      </w:rPr>
    </w:tblStylePr>
    <w:tblStylePr w:type="nwCell">
      <w:rPr>
        <w:color w:val="8A1728" w:themeColor="text1"/>
      </w:rPr>
    </w:tblStylePr>
  </w:style>
  <w:style w:type="table" w:styleId="ColorfulShading-Accent5">
    <w:name w:val="Colorful Shading Accent 5"/>
    <w:basedOn w:val="TableNormal"/>
    <w:uiPriority w:val="71"/>
    <w:rsid w:val="00E03A76"/>
    <w:rPr>
      <w:color w:val="8A1728" w:themeColor="text1"/>
    </w:rPr>
    <w:tblPr>
      <w:tblStyleRowBandSize w:val="1"/>
      <w:tblStyleColBandSize w:val="1"/>
      <w:tblBorders>
        <w:top w:val="single" w:sz="24" w:space="0" w:color="DAC5A4"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DAC5A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8A1728" w:themeColor="text1"/>
      </w:rPr>
    </w:tblStylePr>
    <w:tblStylePr w:type="nwCell">
      <w:rPr>
        <w:color w:val="8A1728" w:themeColor="text1"/>
      </w:rPr>
    </w:tblStylePr>
  </w:style>
  <w:style w:type="table" w:styleId="ColorfulGrid-Accent6">
    <w:name w:val="Colorful Grid Accent 6"/>
    <w:basedOn w:val="TableNormal"/>
    <w:uiPriority w:val="73"/>
    <w:rsid w:val="00E03A76"/>
    <w:rPr>
      <w:color w:val="8A1728" w:themeColor="text1"/>
    </w:rPr>
    <w:tblPr>
      <w:tblStyleRowBandSize w:val="1"/>
      <w:tblStyleColBandSize w:val="1"/>
      <w:tblBorders>
        <w:insideH w:val="single" w:sz="4" w:space="0" w:color="FFFFFF" w:themeColor="background1"/>
      </w:tblBorders>
    </w:tblPr>
    <w:tcPr>
      <w:shd w:val="clear" w:color="auto" w:fill="F7F3EC" w:themeFill="accent6" w:themeFillTint="33"/>
    </w:tcPr>
    <w:tblStylePr w:type="firstRow">
      <w:rPr>
        <w:b/>
        <w:bCs/>
      </w:rPr>
      <w:tblPr/>
      <w:tcPr>
        <w:shd w:val="clear" w:color="auto" w:fill="F0E7DA" w:themeFill="accent6" w:themeFillTint="66"/>
      </w:tcPr>
    </w:tblStylePr>
    <w:tblStylePr w:type="lastRow">
      <w:rPr>
        <w:b/>
        <w:bCs/>
        <w:color w:val="8A1728" w:themeColor="text1"/>
      </w:rPr>
      <w:tblPr/>
      <w:tcPr>
        <w:shd w:val="clear" w:color="auto" w:fill="F0E7DA" w:themeFill="accent6" w:themeFillTint="66"/>
      </w:tcPr>
    </w:tblStylePr>
    <w:tblStylePr w:type="firstCol">
      <w:rPr>
        <w:color w:val="FFFFFF" w:themeColor="background1"/>
      </w:rPr>
      <w:tblPr/>
      <w:tcPr>
        <w:shd w:val="clear" w:color="auto" w:fill="BE995F" w:themeFill="accent6" w:themeFillShade="BF"/>
      </w:tcPr>
    </w:tblStylePr>
    <w:tblStylePr w:type="lastCol">
      <w:rPr>
        <w:color w:val="FFFFFF" w:themeColor="background1"/>
      </w:rPr>
      <w:tblPr/>
      <w:tcPr>
        <w:shd w:val="clear" w:color="auto" w:fill="BE995F" w:themeFill="accent6" w:themeFillShade="BF"/>
      </w:tcPr>
    </w:tblStylePr>
    <w:tblStylePr w:type="band1Vert">
      <w:tblPr/>
      <w:tcPr>
        <w:shd w:val="clear" w:color="auto" w:fill="ECE1D1" w:themeFill="accent6" w:themeFillTint="7F"/>
      </w:tcPr>
    </w:tblStylePr>
    <w:tblStylePr w:type="band1Horz">
      <w:tblPr/>
      <w:tcPr>
        <w:shd w:val="clear" w:color="auto" w:fill="ECE1D1" w:themeFill="accent6" w:themeFillTint="7F"/>
      </w:tcPr>
    </w:tblStylePr>
  </w:style>
  <w:style w:type="table" w:styleId="ColorfulGrid-Accent5">
    <w:name w:val="Colorful Grid Accent 5"/>
    <w:basedOn w:val="TableNormal"/>
    <w:uiPriority w:val="73"/>
    <w:rsid w:val="00E03A76"/>
    <w:rPr>
      <w:color w:val="8A1728"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8A1728"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Shading2">
    <w:name w:val="Medium Shading 2"/>
    <w:basedOn w:val="TableNormal"/>
    <w:uiPriority w:val="64"/>
    <w:rsid w:val="00E03A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172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1728" w:themeFill="text1"/>
      </w:tcPr>
    </w:tblStylePr>
    <w:tblStylePr w:type="lastCol">
      <w:rPr>
        <w:b/>
        <w:bCs/>
        <w:color w:val="FFFFFF" w:themeColor="background1"/>
      </w:rPr>
      <w:tblPr/>
      <w:tcPr>
        <w:tcBorders>
          <w:left w:val="nil"/>
          <w:right w:val="nil"/>
          <w:insideH w:val="nil"/>
          <w:insideV w:val="nil"/>
        </w:tcBorders>
        <w:shd w:val="clear" w:color="auto" w:fill="8A172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E03A76"/>
    <w:rPr>
      <w:rFonts w:asciiTheme="majorHAnsi" w:eastAsiaTheme="majorEastAsia" w:hAnsiTheme="majorHAnsi" w:cstheme="majorBidi"/>
      <w:color w:val="8A1728" w:themeColor="text1"/>
    </w:rPr>
    <w:tblPr>
      <w:tblStyleRowBandSize w:val="1"/>
      <w:tblStyleColBandSize w:val="1"/>
      <w:tblBorders>
        <w:top w:val="single" w:sz="8" w:space="0" w:color="8A1728" w:themeColor="accent2"/>
        <w:left w:val="single" w:sz="8" w:space="0" w:color="8A1728" w:themeColor="accent2"/>
        <w:bottom w:val="single" w:sz="8" w:space="0" w:color="8A1728" w:themeColor="accent2"/>
        <w:right w:val="single" w:sz="8" w:space="0" w:color="8A1728" w:themeColor="accent2"/>
      </w:tblBorders>
    </w:tblPr>
    <w:tblStylePr w:type="firstRow">
      <w:rPr>
        <w:sz w:val="24"/>
        <w:szCs w:val="24"/>
      </w:rPr>
      <w:tblPr/>
      <w:tcPr>
        <w:tcBorders>
          <w:top w:val="nil"/>
          <w:left w:val="nil"/>
          <w:bottom w:val="single" w:sz="24" w:space="0" w:color="8A1728" w:themeColor="accent2"/>
          <w:right w:val="nil"/>
          <w:insideH w:val="nil"/>
          <w:insideV w:val="nil"/>
        </w:tcBorders>
        <w:shd w:val="clear" w:color="auto" w:fill="FFFFFF" w:themeFill="background1"/>
      </w:tcPr>
    </w:tblStylePr>
    <w:tblStylePr w:type="lastRow">
      <w:tblPr/>
      <w:tcPr>
        <w:tcBorders>
          <w:top w:val="single" w:sz="8" w:space="0" w:color="8A172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1728" w:themeColor="accent2"/>
          <w:insideH w:val="nil"/>
          <w:insideV w:val="nil"/>
        </w:tcBorders>
        <w:shd w:val="clear" w:color="auto" w:fill="FFFFFF" w:themeFill="background1"/>
      </w:tcPr>
    </w:tblStylePr>
    <w:tblStylePr w:type="lastCol">
      <w:tblPr/>
      <w:tcPr>
        <w:tcBorders>
          <w:top w:val="nil"/>
          <w:left w:val="single" w:sz="8" w:space="0" w:color="8A172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5BD" w:themeFill="accent2" w:themeFillTint="3F"/>
      </w:tcPr>
    </w:tblStylePr>
    <w:tblStylePr w:type="band1Horz">
      <w:tblPr/>
      <w:tcPr>
        <w:tcBorders>
          <w:top w:val="nil"/>
          <w:bottom w:val="nil"/>
          <w:insideH w:val="nil"/>
          <w:insideV w:val="nil"/>
        </w:tcBorders>
        <w:shd w:val="clear" w:color="auto" w:fill="F2B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3A76"/>
    <w:rPr>
      <w:rFonts w:asciiTheme="majorHAnsi" w:eastAsiaTheme="majorEastAsia" w:hAnsiTheme="majorHAnsi" w:cstheme="majorBidi"/>
      <w:color w:val="8A1728" w:themeColor="text1"/>
    </w:rPr>
    <w:tblPr>
      <w:tblStyleRowBandSize w:val="1"/>
      <w:tblStyleColBandSize w:val="1"/>
      <w:tblBorders>
        <w:top w:val="single" w:sz="8" w:space="0" w:color="A5936F" w:themeColor="accent4"/>
        <w:left w:val="single" w:sz="8" w:space="0" w:color="A5936F" w:themeColor="accent4"/>
        <w:bottom w:val="single" w:sz="8" w:space="0" w:color="A5936F" w:themeColor="accent4"/>
        <w:right w:val="single" w:sz="8" w:space="0" w:color="A5936F" w:themeColor="accent4"/>
      </w:tblBorders>
    </w:tblPr>
    <w:tblStylePr w:type="firstRow">
      <w:rPr>
        <w:sz w:val="24"/>
        <w:szCs w:val="24"/>
      </w:rPr>
      <w:tblPr/>
      <w:tcPr>
        <w:tcBorders>
          <w:top w:val="nil"/>
          <w:left w:val="nil"/>
          <w:bottom w:val="single" w:sz="24" w:space="0" w:color="A5936F" w:themeColor="accent4"/>
          <w:right w:val="nil"/>
          <w:insideH w:val="nil"/>
          <w:insideV w:val="nil"/>
        </w:tcBorders>
        <w:shd w:val="clear" w:color="auto" w:fill="FFFFFF" w:themeFill="background1"/>
      </w:tcPr>
    </w:tblStylePr>
    <w:tblStylePr w:type="lastRow">
      <w:tblPr/>
      <w:tcPr>
        <w:tcBorders>
          <w:top w:val="single" w:sz="8" w:space="0" w:color="A593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936F" w:themeColor="accent4"/>
          <w:insideH w:val="nil"/>
          <w:insideV w:val="nil"/>
        </w:tcBorders>
        <w:shd w:val="clear" w:color="auto" w:fill="FFFFFF" w:themeFill="background1"/>
      </w:tcPr>
    </w:tblStylePr>
    <w:tblStylePr w:type="lastCol">
      <w:tblPr/>
      <w:tcPr>
        <w:tcBorders>
          <w:top w:val="nil"/>
          <w:left w:val="single" w:sz="8" w:space="0" w:color="A593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4DB" w:themeFill="accent4" w:themeFillTint="3F"/>
      </w:tcPr>
    </w:tblStylePr>
    <w:tblStylePr w:type="band1Horz">
      <w:tblPr/>
      <w:tcPr>
        <w:tcBorders>
          <w:top w:val="nil"/>
          <w:bottom w:val="nil"/>
          <w:insideH w:val="nil"/>
          <w:insideV w:val="nil"/>
        </w:tcBorders>
        <w:shd w:val="clear" w:color="auto" w:fill="E8E4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E03A76"/>
    <w:rPr>
      <w:rFonts w:asciiTheme="majorHAnsi" w:eastAsiaTheme="majorEastAsia" w:hAnsiTheme="majorHAnsi" w:cstheme="majorBidi"/>
      <w:color w:val="8A1728" w:themeColor="text1"/>
    </w:rPr>
    <w:tblPr>
      <w:tblStyleRowBandSize w:val="1"/>
      <w:tblStyleColBandSize w:val="1"/>
      <w:tblBorders>
        <w:top w:val="single" w:sz="8" w:space="0" w:color="8A1728" w:themeColor="accent2"/>
        <w:left w:val="single" w:sz="8" w:space="0" w:color="8A1728" w:themeColor="accent2"/>
        <w:bottom w:val="single" w:sz="8" w:space="0" w:color="8A1728" w:themeColor="accent2"/>
        <w:right w:val="single" w:sz="8" w:space="0" w:color="8A1728" w:themeColor="accent2"/>
        <w:insideH w:val="single" w:sz="8" w:space="0" w:color="8A1728" w:themeColor="accent2"/>
        <w:insideV w:val="single" w:sz="8" w:space="0" w:color="8A1728" w:themeColor="accent2"/>
      </w:tblBorders>
    </w:tblPr>
    <w:tcPr>
      <w:shd w:val="clear" w:color="auto" w:fill="F2B5BD" w:themeFill="accent2" w:themeFillTint="3F"/>
    </w:tcPr>
    <w:tblStylePr w:type="firstRow">
      <w:rPr>
        <w:b/>
        <w:bCs/>
        <w:color w:val="8A1728" w:themeColor="text1"/>
      </w:rPr>
      <w:tblPr/>
      <w:tcPr>
        <w:shd w:val="clear" w:color="auto" w:fill="FAE1E5" w:themeFill="accent2" w:themeFillTint="19"/>
      </w:tcPr>
    </w:tblStylePr>
    <w:tblStylePr w:type="lastRow">
      <w:rPr>
        <w:b/>
        <w:bCs/>
        <w:color w:val="8A1728" w:themeColor="text1"/>
      </w:rPr>
      <w:tblPr/>
      <w:tcPr>
        <w:tcBorders>
          <w:top w:val="single" w:sz="12" w:space="0" w:color="8A1728" w:themeColor="text1"/>
          <w:left w:val="nil"/>
          <w:bottom w:val="nil"/>
          <w:right w:val="nil"/>
          <w:insideH w:val="nil"/>
          <w:insideV w:val="nil"/>
        </w:tcBorders>
        <w:shd w:val="clear" w:color="auto" w:fill="FFFFFF" w:themeFill="background1"/>
      </w:tcPr>
    </w:tblStylePr>
    <w:tblStylePr w:type="firstCol">
      <w:rPr>
        <w:b/>
        <w:bCs/>
        <w:color w:val="8A17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A1728" w:themeColor="text1"/>
      </w:rPr>
      <w:tblPr/>
      <w:tcPr>
        <w:tcBorders>
          <w:top w:val="nil"/>
          <w:left w:val="nil"/>
          <w:bottom w:val="nil"/>
          <w:right w:val="nil"/>
          <w:insideH w:val="nil"/>
          <w:insideV w:val="nil"/>
        </w:tcBorders>
        <w:shd w:val="clear" w:color="auto" w:fill="F5C3CA" w:themeFill="accent2" w:themeFillTint="33"/>
      </w:tcPr>
    </w:tblStylePr>
    <w:tblStylePr w:type="band1Vert">
      <w:tblPr/>
      <w:tcPr>
        <w:shd w:val="clear" w:color="auto" w:fill="E6697B" w:themeFill="accent2" w:themeFillTint="7F"/>
      </w:tcPr>
    </w:tblStylePr>
    <w:tblStylePr w:type="band1Horz">
      <w:tblPr/>
      <w:tcPr>
        <w:tcBorders>
          <w:insideH w:val="single" w:sz="6" w:space="0" w:color="8A1728" w:themeColor="accent2"/>
          <w:insideV w:val="single" w:sz="6" w:space="0" w:color="8A1728" w:themeColor="accent2"/>
        </w:tcBorders>
        <w:shd w:val="clear" w:color="auto" w:fill="E6697B" w:themeFill="accent2"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3A76"/>
    <w:rPr>
      <w:rFonts w:asciiTheme="majorHAnsi" w:eastAsiaTheme="majorEastAsia" w:hAnsiTheme="majorHAnsi" w:cstheme="majorBidi"/>
      <w:color w:val="8A1728" w:themeColor="text1"/>
    </w:rPr>
    <w:tblPr>
      <w:tblStyleRowBandSize w:val="1"/>
      <w:tblStyleColBandSize w:val="1"/>
      <w:tblBorders>
        <w:top w:val="single" w:sz="8" w:space="0" w:color="A5936F" w:themeColor="accent4"/>
        <w:left w:val="single" w:sz="8" w:space="0" w:color="A5936F" w:themeColor="accent4"/>
        <w:bottom w:val="single" w:sz="8" w:space="0" w:color="A5936F" w:themeColor="accent4"/>
        <w:right w:val="single" w:sz="8" w:space="0" w:color="A5936F" w:themeColor="accent4"/>
        <w:insideH w:val="single" w:sz="8" w:space="0" w:color="A5936F" w:themeColor="accent4"/>
        <w:insideV w:val="single" w:sz="8" w:space="0" w:color="A5936F" w:themeColor="accent4"/>
      </w:tblBorders>
    </w:tblPr>
    <w:tcPr>
      <w:shd w:val="clear" w:color="auto" w:fill="E8E4DB" w:themeFill="accent4" w:themeFillTint="3F"/>
    </w:tcPr>
    <w:tblStylePr w:type="firstRow">
      <w:rPr>
        <w:b/>
        <w:bCs/>
        <w:color w:val="8A1728" w:themeColor="text1"/>
      </w:rPr>
      <w:tblPr/>
      <w:tcPr>
        <w:shd w:val="clear" w:color="auto" w:fill="F6F4F0" w:themeFill="accent4" w:themeFillTint="19"/>
      </w:tcPr>
    </w:tblStylePr>
    <w:tblStylePr w:type="lastRow">
      <w:rPr>
        <w:b/>
        <w:bCs/>
        <w:color w:val="8A1728" w:themeColor="text1"/>
      </w:rPr>
      <w:tblPr/>
      <w:tcPr>
        <w:tcBorders>
          <w:top w:val="single" w:sz="12" w:space="0" w:color="8A1728" w:themeColor="text1"/>
          <w:left w:val="nil"/>
          <w:bottom w:val="nil"/>
          <w:right w:val="nil"/>
          <w:insideH w:val="nil"/>
          <w:insideV w:val="nil"/>
        </w:tcBorders>
        <w:shd w:val="clear" w:color="auto" w:fill="FFFFFF" w:themeFill="background1"/>
      </w:tcPr>
    </w:tblStylePr>
    <w:tblStylePr w:type="firstCol">
      <w:rPr>
        <w:b/>
        <w:bCs/>
        <w:color w:val="8A17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A1728" w:themeColor="text1"/>
      </w:rPr>
      <w:tblPr/>
      <w:tcPr>
        <w:tcBorders>
          <w:top w:val="nil"/>
          <w:left w:val="nil"/>
          <w:bottom w:val="nil"/>
          <w:right w:val="nil"/>
          <w:insideH w:val="nil"/>
          <w:insideV w:val="nil"/>
        </w:tcBorders>
        <w:shd w:val="clear" w:color="auto" w:fill="EDE9E2" w:themeFill="accent4" w:themeFillTint="33"/>
      </w:tcPr>
    </w:tblStylePr>
    <w:tblStylePr w:type="band1Vert">
      <w:tblPr/>
      <w:tcPr>
        <w:shd w:val="clear" w:color="auto" w:fill="D2C9B7" w:themeFill="accent4" w:themeFillTint="7F"/>
      </w:tcPr>
    </w:tblStylePr>
    <w:tblStylePr w:type="band1Horz">
      <w:tblPr/>
      <w:tcPr>
        <w:tcBorders>
          <w:insideH w:val="single" w:sz="6" w:space="0" w:color="A5936F" w:themeColor="accent4"/>
          <w:insideV w:val="single" w:sz="6" w:space="0" w:color="A5936F" w:themeColor="accent4"/>
        </w:tcBorders>
        <w:shd w:val="clear" w:color="auto" w:fill="D2C9B7" w:themeFill="accent4" w:themeFillTint="7F"/>
      </w:tcPr>
    </w:tblStylePr>
    <w:tblStylePr w:type="nwCell">
      <w:tblPr/>
      <w:tcPr>
        <w:shd w:val="clear" w:color="auto" w:fill="FFFFFF" w:themeFill="background1"/>
      </w:tcPr>
    </w:tblStylePr>
  </w:style>
  <w:style w:type="table" w:styleId="ColorfulShading-Accent1">
    <w:name w:val="Colorful Shading Accent 1"/>
    <w:basedOn w:val="TableNormal"/>
    <w:uiPriority w:val="71"/>
    <w:rsid w:val="00E03A76"/>
    <w:rPr>
      <w:color w:val="8A1728" w:themeColor="text1"/>
    </w:rPr>
    <w:tblPr>
      <w:tblStyleRowBandSize w:val="1"/>
      <w:tblStyleColBandSize w:val="1"/>
      <w:tblBorders>
        <w:top w:val="single" w:sz="24" w:space="0" w:color="8A1728" w:themeColor="accent2"/>
        <w:left w:val="single" w:sz="4" w:space="0" w:color="FFFFFF" w:themeColor="accent1"/>
        <w:bottom w:val="single" w:sz="4" w:space="0" w:color="FFFFFF" w:themeColor="accent1"/>
        <w:right w:val="single" w:sz="4" w:space="0" w:color="FFFFFF" w:themeColor="accent1"/>
        <w:insideH w:val="single" w:sz="4" w:space="0" w:color="FFFFFF" w:themeColor="background1"/>
        <w:insideV w:val="single" w:sz="4" w:space="0" w:color="FFFFFF" w:themeColor="background1"/>
      </w:tblBorders>
    </w:tblPr>
    <w:tcPr>
      <w:shd w:val="clear" w:color="auto" w:fill="FFFFFF" w:themeFill="accent1" w:themeFillTint="19"/>
    </w:tcPr>
    <w:tblStylePr w:type="firstRow">
      <w:rPr>
        <w:b/>
        <w:bCs/>
      </w:rPr>
      <w:tblPr/>
      <w:tcPr>
        <w:tcBorders>
          <w:top w:val="nil"/>
          <w:left w:val="nil"/>
          <w:bottom w:val="single" w:sz="24" w:space="0" w:color="8A17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1" w:themeFillShade="99"/>
      </w:tcPr>
    </w:tblStylePr>
    <w:tblStylePr w:type="firstCol">
      <w:rPr>
        <w:color w:val="FFFFFF" w:themeColor="background1"/>
      </w:rPr>
      <w:tblPr/>
      <w:tcPr>
        <w:tcBorders>
          <w:top w:val="nil"/>
          <w:left w:val="nil"/>
          <w:bottom w:val="nil"/>
          <w:right w:val="nil"/>
          <w:insideH w:val="single" w:sz="4" w:space="0" w:color="999999" w:themeColor="accent1" w:themeShade="99"/>
          <w:insideV w:val="nil"/>
        </w:tcBorders>
        <w:shd w:val="clear" w:color="auto" w:fill="9999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1" w:themeFillShade="99"/>
      </w:tcPr>
    </w:tblStylePr>
    <w:tblStylePr w:type="band1Vert">
      <w:tblPr/>
      <w:tcPr>
        <w:shd w:val="clear" w:color="auto" w:fill="FFFFFF" w:themeFill="accent1" w:themeFillTint="66"/>
      </w:tcPr>
    </w:tblStylePr>
    <w:tblStylePr w:type="band1Horz">
      <w:tblPr/>
      <w:tcPr>
        <w:shd w:val="clear" w:color="auto" w:fill="FFFFFF" w:themeFill="accent1" w:themeFillTint="7F"/>
      </w:tcPr>
    </w:tblStylePr>
    <w:tblStylePr w:type="neCell">
      <w:rPr>
        <w:color w:val="8A1728" w:themeColor="text1"/>
      </w:rPr>
    </w:tblStylePr>
    <w:tblStylePr w:type="nwCell">
      <w:rPr>
        <w:color w:val="8A1728" w:themeColor="text1"/>
      </w:rPr>
    </w:tblStylePr>
  </w:style>
  <w:style w:type="table" w:styleId="ColorfulGrid-Accent1">
    <w:name w:val="Colorful Grid Accent 1"/>
    <w:basedOn w:val="TableNormal"/>
    <w:uiPriority w:val="73"/>
    <w:rsid w:val="00E03A76"/>
    <w:rPr>
      <w:color w:val="8A1728" w:themeColor="text1"/>
    </w:rPr>
    <w:tblPr>
      <w:tblStyleRowBandSize w:val="1"/>
      <w:tblStyleColBandSize w:val="1"/>
      <w:tblBorders>
        <w:insideH w:val="single" w:sz="4" w:space="0" w:color="FFFFFF" w:themeColor="background1"/>
      </w:tblBorders>
    </w:tblPr>
    <w:tcPr>
      <w:shd w:val="clear" w:color="auto" w:fill="FFFFFF" w:themeFill="accent1" w:themeFillTint="33"/>
    </w:tcPr>
    <w:tblStylePr w:type="firstRow">
      <w:rPr>
        <w:b/>
        <w:bCs/>
      </w:rPr>
      <w:tblPr/>
      <w:tcPr>
        <w:shd w:val="clear" w:color="auto" w:fill="FFFFFF" w:themeFill="accent1" w:themeFillTint="66"/>
      </w:tcPr>
    </w:tblStylePr>
    <w:tblStylePr w:type="lastRow">
      <w:rPr>
        <w:b/>
        <w:bCs/>
        <w:color w:val="8A1728" w:themeColor="text1"/>
      </w:rPr>
      <w:tblPr/>
      <w:tcPr>
        <w:shd w:val="clear" w:color="auto" w:fill="FFFFFF" w:themeFill="accent1" w:themeFillTint="66"/>
      </w:tcPr>
    </w:tblStylePr>
    <w:tblStylePr w:type="firstCol">
      <w:rPr>
        <w:color w:val="FFFFFF" w:themeColor="background1"/>
      </w:rPr>
      <w:tblPr/>
      <w:tcPr>
        <w:shd w:val="clear" w:color="auto" w:fill="BFBFBF" w:themeFill="accent1" w:themeFillShade="BF"/>
      </w:tcPr>
    </w:tblStylePr>
    <w:tblStylePr w:type="lastCol">
      <w:rPr>
        <w:color w:val="FFFFFF" w:themeColor="background1"/>
      </w:rPr>
      <w:tblPr/>
      <w:tcPr>
        <w:shd w:val="clear" w:color="auto" w:fill="BFBFBF" w:themeFill="accent1" w:themeFillShade="BF"/>
      </w:tcPr>
    </w:tblStylePr>
    <w:tblStylePr w:type="band1Vert">
      <w:tblPr/>
      <w:tcPr>
        <w:shd w:val="clear" w:color="auto" w:fill="FFFFFF" w:themeFill="accent1" w:themeFillTint="7F"/>
      </w:tcPr>
    </w:tblStylePr>
    <w:tblStylePr w:type="band1Horz">
      <w:tblPr/>
      <w:tcPr>
        <w:shd w:val="clear" w:color="auto" w:fill="FFFFFF" w:themeFill="accent1" w:themeFillTint="7F"/>
      </w:tcPr>
    </w:tblStylePr>
  </w:style>
  <w:style w:type="table" w:styleId="LightList">
    <w:name w:val="Light List"/>
    <w:basedOn w:val="TableNormal"/>
    <w:uiPriority w:val="61"/>
    <w:rsid w:val="00E03A76"/>
    <w:tblPr>
      <w:tblStyleRowBandSize w:val="1"/>
      <w:tblStyleColBandSize w:val="1"/>
      <w:tblBorders>
        <w:top w:val="single" w:sz="8" w:space="0" w:color="8A1728" w:themeColor="text1"/>
        <w:left w:val="single" w:sz="8" w:space="0" w:color="8A1728" w:themeColor="text1"/>
        <w:bottom w:val="single" w:sz="8" w:space="0" w:color="8A1728" w:themeColor="text1"/>
        <w:right w:val="single" w:sz="8" w:space="0" w:color="8A1728" w:themeColor="text1"/>
      </w:tblBorders>
    </w:tblPr>
    <w:tblStylePr w:type="firstRow">
      <w:pPr>
        <w:spacing w:before="0" w:after="0" w:line="240" w:lineRule="auto"/>
      </w:pPr>
      <w:rPr>
        <w:b/>
        <w:bCs/>
        <w:color w:val="FFFFFF" w:themeColor="background1"/>
      </w:rPr>
      <w:tblPr/>
      <w:tcPr>
        <w:shd w:val="clear" w:color="auto" w:fill="8A1728" w:themeFill="text1"/>
      </w:tcPr>
    </w:tblStylePr>
    <w:tblStylePr w:type="lastRow">
      <w:pPr>
        <w:spacing w:before="0" w:after="0" w:line="240" w:lineRule="auto"/>
      </w:pPr>
      <w:rPr>
        <w:b/>
        <w:bCs/>
      </w:rPr>
      <w:tblPr/>
      <w:tcPr>
        <w:tcBorders>
          <w:top w:val="double" w:sz="6" w:space="0" w:color="8A1728" w:themeColor="text1"/>
          <w:left w:val="single" w:sz="8" w:space="0" w:color="8A1728" w:themeColor="text1"/>
          <w:bottom w:val="single" w:sz="8" w:space="0" w:color="8A1728" w:themeColor="text1"/>
          <w:right w:val="single" w:sz="8" w:space="0" w:color="8A1728" w:themeColor="text1"/>
        </w:tcBorders>
      </w:tcPr>
    </w:tblStylePr>
    <w:tblStylePr w:type="firstCol">
      <w:rPr>
        <w:b/>
        <w:bCs/>
      </w:rPr>
    </w:tblStylePr>
    <w:tblStylePr w:type="lastCol">
      <w:rPr>
        <w:b/>
        <w:bCs/>
      </w:rPr>
    </w:tblStylePr>
    <w:tblStylePr w:type="band1Vert">
      <w:tblPr/>
      <w:tcPr>
        <w:tcBorders>
          <w:top w:val="single" w:sz="8" w:space="0" w:color="8A1728" w:themeColor="text1"/>
          <w:left w:val="single" w:sz="8" w:space="0" w:color="8A1728" w:themeColor="text1"/>
          <w:bottom w:val="single" w:sz="8" w:space="0" w:color="8A1728" w:themeColor="text1"/>
          <w:right w:val="single" w:sz="8" w:space="0" w:color="8A1728" w:themeColor="text1"/>
        </w:tcBorders>
      </w:tcPr>
    </w:tblStylePr>
    <w:tblStylePr w:type="band1Horz">
      <w:tblPr/>
      <w:tcPr>
        <w:tcBorders>
          <w:top w:val="single" w:sz="8" w:space="0" w:color="8A1728" w:themeColor="text1"/>
          <w:left w:val="single" w:sz="8" w:space="0" w:color="8A1728" w:themeColor="text1"/>
          <w:bottom w:val="single" w:sz="8" w:space="0" w:color="8A1728" w:themeColor="text1"/>
          <w:right w:val="single" w:sz="8" w:space="0" w:color="8A1728" w:themeColor="text1"/>
        </w:tcBorders>
      </w:tcPr>
    </w:tblStylePr>
  </w:style>
  <w:style w:type="paragraph" w:styleId="CommentSubject">
    <w:name w:val="annotation subject"/>
    <w:basedOn w:val="CommentText"/>
    <w:next w:val="CommentText"/>
    <w:link w:val="CommentSubjectChar"/>
    <w:uiPriority w:val="99"/>
    <w:semiHidden/>
    <w:unhideWhenUsed/>
    <w:rsid w:val="009E7449"/>
    <w:rPr>
      <w:rFonts w:ascii="Arial" w:hAnsi="Arial" w:cs="Arial"/>
      <w:b/>
      <w:bCs/>
    </w:rPr>
  </w:style>
  <w:style w:type="character" w:customStyle="1" w:styleId="CommentSubjectChar">
    <w:name w:val="Comment Subject Char"/>
    <w:basedOn w:val="CommentTextChar"/>
    <w:link w:val="CommentSubject"/>
    <w:uiPriority w:val="99"/>
    <w:semiHidden/>
    <w:rsid w:val="009E744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E7449"/>
    <w:rPr>
      <w:color w:val="0000B2" w:themeColor="followedHyperlink"/>
      <w:u w:val="single"/>
    </w:rPr>
  </w:style>
  <w:style w:type="paragraph" w:styleId="NoSpacing">
    <w:name w:val="No Spacing"/>
    <w:uiPriority w:val="1"/>
    <w:qFormat/>
    <w:rsid w:val="00CA0056"/>
    <w:pPr>
      <w:spacing w:before="0" w:after="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70921">
      <w:bodyDiv w:val="1"/>
      <w:marLeft w:val="0"/>
      <w:marRight w:val="0"/>
      <w:marTop w:val="0"/>
      <w:marBottom w:val="0"/>
      <w:divBdr>
        <w:top w:val="none" w:sz="0" w:space="0" w:color="auto"/>
        <w:left w:val="none" w:sz="0" w:space="0" w:color="auto"/>
        <w:bottom w:val="none" w:sz="0" w:space="0" w:color="auto"/>
        <w:right w:val="none" w:sz="0" w:space="0" w:color="auto"/>
      </w:divBdr>
      <w:divsChild>
        <w:div w:id="407844955">
          <w:marLeft w:val="0"/>
          <w:marRight w:val="0"/>
          <w:marTop w:val="0"/>
          <w:marBottom w:val="0"/>
          <w:divBdr>
            <w:top w:val="none" w:sz="0" w:space="0" w:color="auto"/>
            <w:left w:val="none" w:sz="0" w:space="0" w:color="auto"/>
            <w:bottom w:val="none" w:sz="0" w:space="0" w:color="auto"/>
            <w:right w:val="none" w:sz="0" w:space="0" w:color="auto"/>
          </w:divBdr>
          <w:divsChild>
            <w:div w:id="2024159136">
              <w:marLeft w:val="0"/>
              <w:marRight w:val="0"/>
              <w:marTop w:val="0"/>
              <w:marBottom w:val="0"/>
              <w:divBdr>
                <w:top w:val="none" w:sz="0" w:space="0" w:color="auto"/>
                <w:left w:val="none" w:sz="0" w:space="0" w:color="auto"/>
                <w:bottom w:val="none" w:sz="0" w:space="0" w:color="auto"/>
                <w:right w:val="none" w:sz="0" w:space="0" w:color="auto"/>
              </w:divBdr>
              <w:divsChild>
                <w:div w:id="14562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2763">
      <w:bodyDiv w:val="1"/>
      <w:marLeft w:val="0"/>
      <w:marRight w:val="0"/>
      <w:marTop w:val="0"/>
      <w:marBottom w:val="0"/>
      <w:divBdr>
        <w:top w:val="none" w:sz="0" w:space="0" w:color="auto"/>
        <w:left w:val="none" w:sz="0" w:space="0" w:color="auto"/>
        <w:bottom w:val="none" w:sz="0" w:space="0" w:color="auto"/>
        <w:right w:val="none" w:sz="0" w:space="0" w:color="auto"/>
      </w:divBdr>
      <w:divsChild>
        <w:div w:id="1833520134">
          <w:marLeft w:val="0"/>
          <w:marRight w:val="0"/>
          <w:marTop w:val="0"/>
          <w:marBottom w:val="0"/>
          <w:divBdr>
            <w:top w:val="none" w:sz="0" w:space="0" w:color="auto"/>
            <w:left w:val="none" w:sz="0" w:space="0" w:color="auto"/>
            <w:bottom w:val="none" w:sz="0" w:space="0" w:color="auto"/>
            <w:right w:val="none" w:sz="0" w:space="0" w:color="auto"/>
          </w:divBdr>
          <w:divsChild>
            <w:div w:id="1979605468">
              <w:marLeft w:val="0"/>
              <w:marRight w:val="0"/>
              <w:marTop w:val="0"/>
              <w:marBottom w:val="0"/>
              <w:divBdr>
                <w:top w:val="none" w:sz="0" w:space="0" w:color="auto"/>
                <w:left w:val="none" w:sz="0" w:space="0" w:color="auto"/>
                <w:bottom w:val="none" w:sz="0" w:space="0" w:color="auto"/>
                <w:right w:val="none" w:sz="0" w:space="0" w:color="auto"/>
              </w:divBdr>
              <w:divsChild>
                <w:div w:id="16068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8917">
      <w:bodyDiv w:val="1"/>
      <w:marLeft w:val="0"/>
      <w:marRight w:val="0"/>
      <w:marTop w:val="0"/>
      <w:marBottom w:val="0"/>
      <w:divBdr>
        <w:top w:val="none" w:sz="0" w:space="0" w:color="auto"/>
        <w:left w:val="none" w:sz="0" w:space="0" w:color="auto"/>
        <w:bottom w:val="none" w:sz="0" w:space="0" w:color="auto"/>
        <w:right w:val="none" w:sz="0" w:space="0" w:color="auto"/>
      </w:divBdr>
      <w:divsChild>
        <w:div w:id="1561792340">
          <w:marLeft w:val="0"/>
          <w:marRight w:val="0"/>
          <w:marTop w:val="0"/>
          <w:marBottom w:val="0"/>
          <w:divBdr>
            <w:top w:val="none" w:sz="0" w:space="0" w:color="auto"/>
            <w:left w:val="none" w:sz="0" w:space="0" w:color="auto"/>
            <w:bottom w:val="none" w:sz="0" w:space="0" w:color="auto"/>
            <w:right w:val="none" w:sz="0" w:space="0" w:color="auto"/>
          </w:divBdr>
          <w:divsChild>
            <w:div w:id="27608124">
              <w:marLeft w:val="0"/>
              <w:marRight w:val="0"/>
              <w:marTop w:val="0"/>
              <w:marBottom w:val="0"/>
              <w:divBdr>
                <w:top w:val="none" w:sz="0" w:space="0" w:color="auto"/>
                <w:left w:val="none" w:sz="0" w:space="0" w:color="auto"/>
                <w:bottom w:val="none" w:sz="0" w:space="0" w:color="auto"/>
                <w:right w:val="none" w:sz="0" w:space="0" w:color="auto"/>
              </w:divBdr>
              <w:divsChild>
                <w:div w:id="8506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0290">
      <w:bodyDiv w:val="1"/>
      <w:marLeft w:val="0"/>
      <w:marRight w:val="0"/>
      <w:marTop w:val="0"/>
      <w:marBottom w:val="0"/>
      <w:divBdr>
        <w:top w:val="none" w:sz="0" w:space="0" w:color="auto"/>
        <w:left w:val="none" w:sz="0" w:space="0" w:color="auto"/>
        <w:bottom w:val="none" w:sz="0" w:space="0" w:color="auto"/>
        <w:right w:val="none" w:sz="0" w:space="0" w:color="auto"/>
      </w:divBdr>
      <w:divsChild>
        <w:div w:id="446701708">
          <w:marLeft w:val="0"/>
          <w:marRight w:val="0"/>
          <w:marTop w:val="0"/>
          <w:marBottom w:val="0"/>
          <w:divBdr>
            <w:top w:val="none" w:sz="0" w:space="0" w:color="auto"/>
            <w:left w:val="none" w:sz="0" w:space="0" w:color="auto"/>
            <w:bottom w:val="none" w:sz="0" w:space="0" w:color="auto"/>
            <w:right w:val="none" w:sz="0" w:space="0" w:color="auto"/>
          </w:divBdr>
          <w:divsChild>
            <w:div w:id="2041319783">
              <w:marLeft w:val="0"/>
              <w:marRight w:val="0"/>
              <w:marTop w:val="0"/>
              <w:marBottom w:val="0"/>
              <w:divBdr>
                <w:top w:val="none" w:sz="0" w:space="0" w:color="auto"/>
                <w:left w:val="none" w:sz="0" w:space="0" w:color="auto"/>
                <w:bottom w:val="none" w:sz="0" w:space="0" w:color="auto"/>
                <w:right w:val="none" w:sz="0" w:space="0" w:color="auto"/>
              </w:divBdr>
              <w:divsChild>
                <w:div w:id="1706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7119">
      <w:bodyDiv w:val="1"/>
      <w:marLeft w:val="0"/>
      <w:marRight w:val="0"/>
      <w:marTop w:val="0"/>
      <w:marBottom w:val="0"/>
      <w:divBdr>
        <w:top w:val="none" w:sz="0" w:space="0" w:color="auto"/>
        <w:left w:val="none" w:sz="0" w:space="0" w:color="auto"/>
        <w:bottom w:val="none" w:sz="0" w:space="0" w:color="auto"/>
        <w:right w:val="none" w:sz="0" w:space="0" w:color="auto"/>
      </w:divBdr>
      <w:divsChild>
        <w:div w:id="2094467965">
          <w:marLeft w:val="0"/>
          <w:marRight w:val="0"/>
          <w:marTop w:val="0"/>
          <w:marBottom w:val="0"/>
          <w:divBdr>
            <w:top w:val="none" w:sz="0" w:space="0" w:color="auto"/>
            <w:left w:val="none" w:sz="0" w:space="0" w:color="auto"/>
            <w:bottom w:val="none" w:sz="0" w:space="0" w:color="auto"/>
            <w:right w:val="none" w:sz="0" w:space="0" w:color="auto"/>
          </w:divBdr>
          <w:divsChild>
            <w:div w:id="1109934324">
              <w:marLeft w:val="0"/>
              <w:marRight w:val="0"/>
              <w:marTop w:val="0"/>
              <w:marBottom w:val="0"/>
              <w:divBdr>
                <w:top w:val="none" w:sz="0" w:space="0" w:color="auto"/>
                <w:left w:val="none" w:sz="0" w:space="0" w:color="auto"/>
                <w:bottom w:val="none" w:sz="0" w:space="0" w:color="auto"/>
                <w:right w:val="none" w:sz="0" w:space="0" w:color="auto"/>
              </w:divBdr>
              <w:divsChild>
                <w:div w:id="82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40966">
      <w:bodyDiv w:val="1"/>
      <w:marLeft w:val="0"/>
      <w:marRight w:val="0"/>
      <w:marTop w:val="0"/>
      <w:marBottom w:val="0"/>
      <w:divBdr>
        <w:top w:val="none" w:sz="0" w:space="0" w:color="auto"/>
        <w:left w:val="none" w:sz="0" w:space="0" w:color="auto"/>
        <w:bottom w:val="none" w:sz="0" w:space="0" w:color="auto"/>
        <w:right w:val="none" w:sz="0" w:space="0" w:color="auto"/>
      </w:divBdr>
      <w:divsChild>
        <w:div w:id="1177575239">
          <w:marLeft w:val="0"/>
          <w:marRight w:val="0"/>
          <w:marTop w:val="0"/>
          <w:marBottom w:val="0"/>
          <w:divBdr>
            <w:top w:val="none" w:sz="0" w:space="0" w:color="auto"/>
            <w:left w:val="none" w:sz="0" w:space="0" w:color="auto"/>
            <w:bottom w:val="none" w:sz="0" w:space="0" w:color="auto"/>
            <w:right w:val="none" w:sz="0" w:space="0" w:color="auto"/>
          </w:divBdr>
          <w:divsChild>
            <w:div w:id="1554849919">
              <w:marLeft w:val="0"/>
              <w:marRight w:val="0"/>
              <w:marTop w:val="0"/>
              <w:marBottom w:val="0"/>
              <w:divBdr>
                <w:top w:val="none" w:sz="0" w:space="0" w:color="auto"/>
                <w:left w:val="none" w:sz="0" w:space="0" w:color="auto"/>
                <w:bottom w:val="none" w:sz="0" w:space="0" w:color="auto"/>
                <w:right w:val="none" w:sz="0" w:space="0" w:color="auto"/>
              </w:divBdr>
              <w:divsChild>
                <w:div w:id="19804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374">
      <w:bodyDiv w:val="1"/>
      <w:marLeft w:val="0"/>
      <w:marRight w:val="0"/>
      <w:marTop w:val="0"/>
      <w:marBottom w:val="0"/>
      <w:divBdr>
        <w:top w:val="none" w:sz="0" w:space="0" w:color="auto"/>
        <w:left w:val="none" w:sz="0" w:space="0" w:color="auto"/>
        <w:bottom w:val="none" w:sz="0" w:space="0" w:color="auto"/>
        <w:right w:val="none" w:sz="0" w:space="0" w:color="auto"/>
      </w:divBdr>
      <w:divsChild>
        <w:div w:id="1460414493">
          <w:marLeft w:val="0"/>
          <w:marRight w:val="0"/>
          <w:marTop w:val="0"/>
          <w:marBottom w:val="0"/>
          <w:divBdr>
            <w:top w:val="none" w:sz="0" w:space="0" w:color="auto"/>
            <w:left w:val="none" w:sz="0" w:space="0" w:color="auto"/>
            <w:bottom w:val="none" w:sz="0" w:space="0" w:color="auto"/>
            <w:right w:val="none" w:sz="0" w:space="0" w:color="auto"/>
          </w:divBdr>
          <w:divsChild>
            <w:div w:id="1991786783">
              <w:marLeft w:val="0"/>
              <w:marRight w:val="0"/>
              <w:marTop w:val="0"/>
              <w:marBottom w:val="0"/>
              <w:divBdr>
                <w:top w:val="none" w:sz="0" w:space="0" w:color="auto"/>
                <w:left w:val="none" w:sz="0" w:space="0" w:color="auto"/>
                <w:bottom w:val="none" w:sz="0" w:space="0" w:color="auto"/>
                <w:right w:val="none" w:sz="0" w:space="0" w:color="auto"/>
              </w:divBdr>
              <w:divsChild>
                <w:div w:id="8970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9919">
      <w:bodyDiv w:val="1"/>
      <w:marLeft w:val="0"/>
      <w:marRight w:val="0"/>
      <w:marTop w:val="0"/>
      <w:marBottom w:val="0"/>
      <w:divBdr>
        <w:top w:val="none" w:sz="0" w:space="0" w:color="auto"/>
        <w:left w:val="none" w:sz="0" w:space="0" w:color="auto"/>
        <w:bottom w:val="none" w:sz="0" w:space="0" w:color="auto"/>
        <w:right w:val="none" w:sz="0" w:space="0" w:color="auto"/>
      </w:divBdr>
      <w:divsChild>
        <w:div w:id="1372028052">
          <w:marLeft w:val="0"/>
          <w:marRight w:val="0"/>
          <w:marTop w:val="0"/>
          <w:marBottom w:val="0"/>
          <w:divBdr>
            <w:top w:val="none" w:sz="0" w:space="0" w:color="auto"/>
            <w:left w:val="none" w:sz="0" w:space="0" w:color="auto"/>
            <w:bottom w:val="none" w:sz="0" w:space="0" w:color="auto"/>
            <w:right w:val="none" w:sz="0" w:space="0" w:color="auto"/>
          </w:divBdr>
          <w:divsChild>
            <w:div w:id="1783567589">
              <w:marLeft w:val="0"/>
              <w:marRight w:val="0"/>
              <w:marTop w:val="0"/>
              <w:marBottom w:val="0"/>
              <w:divBdr>
                <w:top w:val="none" w:sz="0" w:space="0" w:color="auto"/>
                <w:left w:val="none" w:sz="0" w:space="0" w:color="auto"/>
                <w:bottom w:val="none" w:sz="0" w:space="0" w:color="auto"/>
                <w:right w:val="none" w:sz="0" w:space="0" w:color="auto"/>
              </w:divBdr>
              <w:divsChild>
                <w:div w:id="774248833">
                  <w:marLeft w:val="0"/>
                  <w:marRight w:val="0"/>
                  <w:marTop w:val="0"/>
                  <w:marBottom w:val="0"/>
                  <w:divBdr>
                    <w:top w:val="none" w:sz="0" w:space="0" w:color="auto"/>
                    <w:left w:val="none" w:sz="0" w:space="0" w:color="auto"/>
                    <w:bottom w:val="none" w:sz="0" w:space="0" w:color="auto"/>
                    <w:right w:val="none" w:sz="0" w:space="0" w:color="auto"/>
                  </w:divBdr>
                </w:div>
              </w:divsChild>
            </w:div>
            <w:div w:id="1025209474">
              <w:marLeft w:val="0"/>
              <w:marRight w:val="0"/>
              <w:marTop w:val="0"/>
              <w:marBottom w:val="0"/>
              <w:divBdr>
                <w:top w:val="none" w:sz="0" w:space="0" w:color="auto"/>
                <w:left w:val="none" w:sz="0" w:space="0" w:color="auto"/>
                <w:bottom w:val="none" w:sz="0" w:space="0" w:color="auto"/>
                <w:right w:val="none" w:sz="0" w:space="0" w:color="auto"/>
              </w:divBdr>
              <w:divsChild>
                <w:div w:id="4076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5774">
          <w:marLeft w:val="0"/>
          <w:marRight w:val="0"/>
          <w:marTop w:val="0"/>
          <w:marBottom w:val="0"/>
          <w:divBdr>
            <w:top w:val="none" w:sz="0" w:space="0" w:color="auto"/>
            <w:left w:val="none" w:sz="0" w:space="0" w:color="auto"/>
            <w:bottom w:val="none" w:sz="0" w:space="0" w:color="auto"/>
            <w:right w:val="none" w:sz="0" w:space="0" w:color="auto"/>
          </w:divBdr>
          <w:divsChild>
            <w:div w:id="2068722484">
              <w:marLeft w:val="0"/>
              <w:marRight w:val="0"/>
              <w:marTop w:val="0"/>
              <w:marBottom w:val="0"/>
              <w:divBdr>
                <w:top w:val="none" w:sz="0" w:space="0" w:color="auto"/>
                <w:left w:val="none" w:sz="0" w:space="0" w:color="auto"/>
                <w:bottom w:val="none" w:sz="0" w:space="0" w:color="auto"/>
                <w:right w:val="none" w:sz="0" w:space="0" w:color="auto"/>
              </w:divBdr>
              <w:divsChild>
                <w:div w:id="15742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7046">
      <w:bodyDiv w:val="1"/>
      <w:marLeft w:val="0"/>
      <w:marRight w:val="0"/>
      <w:marTop w:val="0"/>
      <w:marBottom w:val="0"/>
      <w:divBdr>
        <w:top w:val="none" w:sz="0" w:space="0" w:color="auto"/>
        <w:left w:val="none" w:sz="0" w:space="0" w:color="auto"/>
        <w:bottom w:val="none" w:sz="0" w:space="0" w:color="auto"/>
        <w:right w:val="none" w:sz="0" w:space="0" w:color="auto"/>
      </w:divBdr>
      <w:divsChild>
        <w:div w:id="1971326193">
          <w:marLeft w:val="0"/>
          <w:marRight w:val="0"/>
          <w:marTop w:val="0"/>
          <w:marBottom w:val="0"/>
          <w:divBdr>
            <w:top w:val="none" w:sz="0" w:space="0" w:color="auto"/>
            <w:left w:val="none" w:sz="0" w:space="0" w:color="auto"/>
            <w:bottom w:val="none" w:sz="0" w:space="0" w:color="auto"/>
            <w:right w:val="none" w:sz="0" w:space="0" w:color="auto"/>
          </w:divBdr>
          <w:divsChild>
            <w:div w:id="1332682250">
              <w:marLeft w:val="0"/>
              <w:marRight w:val="0"/>
              <w:marTop w:val="0"/>
              <w:marBottom w:val="0"/>
              <w:divBdr>
                <w:top w:val="none" w:sz="0" w:space="0" w:color="auto"/>
                <w:left w:val="none" w:sz="0" w:space="0" w:color="auto"/>
                <w:bottom w:val="none" w:sz="0" w:space="0" w:color="auto"/>
                <w:right w:val="none" w:sz="0" w:space="0" w:color="auto"/>
              </w:divBdr>
              <w:divsChild>
                <w:div w:id="6924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mpbellsville.edu/catalog" TargetMode="External"/><Relationship Id="rId18" Type="http://schemas.openxmlformats.org/officeDocument/2006/relationships/hyperlink" Target="http://www.campbellsville.edu/the-writing-center" TargetMode="External"/><Relationship Id="rId26" Type="http://schemas.openxmlformats.org/officeDocument/2006/relationships/hyperlink" Target="mailto:tmelemore@campbellsville.edu" TargetMode="External"/><Relationship Id="rId3" Type="http://schemas.openxmlformats.org/officeDocument/2006/relationships/customXml" Target="../customXml/item3.xml"/><Relationship Id="rId21" Type="http://schemas.openxmlformats.org/officeDocument/2006/relationships/hyperlink" Target="http://www.campbellsville.edu/catalo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marthinking.com/services-and-subjects/services/live-online-tutoring/" TargetMode="External"/><Relationship Id="rId17" Type="http://schemas.openxmlformats.org/officeDocument/2006/relationships/hyperlink" Target="http://kb.learninghouse.com/" TargetMode="External"/><Relationship Id="rId25" Type="http://schemas.openxmlformats.org/officeDocument/2006/relationships/hyperlink" Target="http://www.campbellsville.edu/disability-servic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ampbellsville.edu/Websites/cu/files/Content/2483573/DE_Student_Handbook_2013-14.pdf" TargetMode="External"/><Relationship Id="rId20" Type="http://schemas.openxmlformats.org/officeDocument/2006/relationships/hyperlink" Target="http://www.campbellsville.edu/Websites/cu/files/Content/2483573/DE_Student_Handbook_2013-14.pdf" TargetMode="External"/><Relationship Id="rId29" Type="http://schemas.openxmlformats.org/officeDocument/2006/relationships/hyperlink" Target="mailto:tmelmore@campbellsvill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de.freshdesk.com/support/home" TargetMode="External"/><Relationship Id="rId24" Type="http://schemas.openxmlformats.org/officeDocument/2006/relationships/hyperlink" Target="http://www.campbellsville.edu/titleIX"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ampbellsville.edu/academic-calendar1" TargetMode="External"/><Relationship Id="rId23" Type="http://schemas.openxmlformats.org/officeDocument/2006/relationships/hyperlink" Target="mailto:twvanmeter@campbellsvill.edu" TargetMode="External"/><Relationship Id="rId28" Type="http://schemas.openxmlformats.org/officeDocument/2006/relationships/hyperlink" Target="http://www.campbellsville.edu/career-services" TargetMode="External"/><Relationship Id="rId10" Type="http://schemas.openxmlformats.org/officeDocument/2006/relationships/endnotes" Target="endnotes.xml"/><Relationship Id="rId19" Type="http://schemas.openxmlformats.org/officeDocument/2006/relationships/hyperlink" Target="http://www.campbellsville.edu/catalo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bellsville.edu/Websites/cu/files/Content/2483573/DE_Student_Handbook_2013-14.pdf" TargetMode="External"/><Relationship Id="rId22" Type="http://schemas.openxmlformats.org/officeDocument/2006/relationships/hyperlink" Target="http://www.campbellsville.edu/Websites/cu/files/Content/2483573/DE_Student_Handbook_2013-14.pdf" TargetMode="External"/><Relationship Id="rId27" Type="http://schemas.openxmlformats.org/officeDocument/2006/relationships/hyperlink" Target="mailto:alabner@campbellsville.edu" TargetMode="External"/><Relationship Id="rId30" Type="http://schemas.openxmlformats.org/officeDocument/2006/relationships/hyperlink" Target="mailto:alabner@campbellsville.ed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Campbellsville%20University\Course%20Development\Courses\_Base_newstyle\NEW%20TEMPLATES\Syllabus.dotx" TargetMode="External"/></Relationships>
</file>

<file path=word/theme/theme1.xml><?xml version="1.0" encoding="utf-8"?>
<a:theme xmlns:a="http://schemas.openxmlformats.org/drawingml/2006/main" name="C">
  <a:themeElements>
    <a:clrScheme name="CU">
      <a:dk1>
        <a:srgbClr val="8A1728"/>
      </a:dk1>
      <a:lt1>
        <a:sysClr val="window" lastClr="FFFFFF"/>
      </a:lt1>
      <a:dk2>
        <a:srgbClr val="8A1728"/>
      </a:dk2>
      <a:lt2>
        <a:srgbClr val="D6D6D6"/>
      </a:lt2>
      <a:accent1>
        <a:srgbClr val="FFFFFF"/>
      </a:accent1>
      <a:accent2>
        <a:srgbClr val="8A1728"/>
      </a:accent2>
      <a:accent3>
        <a:srgbClr val="6B1823"/>
      </a:accent3>
      <a:accent4>
        <a:srgbClr val="A5936F"/>
      </a:accent4>
      <a:accent5>
        <a:srgbClr val="FFFFFF"/>
      </a:accent5>
      <a:accent6>
        <a:srgbClr val="DAC5A4"/>
      </a:accent6>
      <a:hlink>
        <a:srgbClr val="298BFF"/>
      </a:hlink>
      <a:folHlink>
        <a:srgbClr val="0000B2"/>
      </a:folHlink>
    </a:clrScheme>
    <a:fontScheme name="SOC202">
      <a:majorFont>
        <a:latin typeface="High Tower Tex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82AC-7002-4E66-9FC9-41694F0EB83D}">
  <ds:schemaRefs>
    <ds:schemaRef ds:uri="http://schemas.microsoft.com/sharepoint/v3/contenttype/forms"/>
  </ds:schemaRefs>
</ds:datastoreItem>
</file>

<file path=customXml/itemProps2.xml><?xml version="1.0" encoding="utf-8"?>
<ds:datastoreItem xmlns:ds="http://schemas.openxmlformats.org/officeDocument/2006/customXml" ds:itemID="{887AFE39-5807-422D-9DB0-05BD2D971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32F43-8CB0-4A53-A2CF-AA65A8945E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4D0A2-074E-4334-A07E-6FF5F8EB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
  <TotalTime>0</TotalTime>
  <Pages>12</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Learning House</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Little</dc:creator>
  <cp:lastModifiedBy>Allen,  Lisa</cp:lastModifiedBy>
  <cp:revision>2</cp:revision>
  <cp:lastPrinted>2015-08-19T19:50:00Z</cp:lastPrinted>
  <dcterms:created xsi:type="dcterms:W3CDTF">2017-07-07T19:09:00Z</dcterms:created>
  <dcterms:modified xsi:type="dcterms:W3CDTF">2017-07-07T19:09:00Z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0x010100148979B3DAAD574EB8DC2A3555467FDC</vt:lpwstr>
  </property>
</Properties>
</file>