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37B31" w14:textId="5A8713E0" w:rsidR="005015B5" w:rsidRPr="000F0D42" w:rsidRDefault="00200DE3" w:rsidP="000F0D42">
      <w:pPr>
        <w:jc w:val="center"/>
        <w:rPr>
          <w:rFonts w:ascii="Arial Rounded MT Bold" w:hAnsi="Arial Rounded MT Bold" w:cs="Aharoni"/>
          <w:sz w:val="28"/>
          <w:szCs w:val="28"/>
        </w:rPr>
      </w:pPr>
      <w:r>
        <w:rPr>
          <w:rFonts w:ascii="Arial Rounded MT Bold" w:hAnsi="Arial Rounded MT Bold" w:cs="Aharoni"/>
          <w:sz w:val="28"/>
          <w:szCs w:val="28"/>
        </w:rPr>
        <w:t>SOC</w:t>
      </w:r>
      <w:r w:rsidR="008A2622">
        <w:rPr>
          <w:rFonts w:ascii="Arial Rounded MT Bold" w:hAnsi="Arial Rounded MT Bold" w:cs="Aharoni"/>
          <w:sz w:val="28"/>
          <w:szCs w:val="28"/>
        </w:rPr>
        <w:t xml:space="preserve"> / GEG</w:t>
      </w:r>
      <w:r w:rsidR="000F0D42" w:rsidRPr="000F0D42">
        <w:rPr>
          <w:rFonts w:ascii="Arial Rounded MT Bold" w:hAnsi="Arial Rounded MT Bold" w:cs="Aharoni"/>
          <w:sz w:val="28"/>
          <w:szCs w:val="28"/>
        </w:rPr>
        <w:t xml:space="preserve"> </w:t>
      </w:r>
      <w:r w:rsidR="008A2622">
        <w:rPr>
          <w:rFonts w:ascii="Arial Rounded MT Bold" w:hAnsi="Arial Rounded MT Bold" w:cs="Aharoni"/>
          <w:sz w:val="28"/>
          <w:szCs w:val="28"/>
        </w:rPr>
        <w:t>321</w:t>
      </w:r>
      <w:r w:rsidR="000F0D42" w:rsidRPr="000F0D42">
        <w:rPr>
          <w:rFonts w:ascii="Arial Rounded MT Bold" w:hAnsi="Arial Rounded MT Bold" w:cs="Aharoni"/>
          <w:sz w:val="28"/>
          <w:szCs w:val="28"/>
        </w:rPr>
        <w:t>-0</w:t>
      </w:r>
      <w:r w:rsidR="008A2622">
        <w:rPr>
          <w:rFonts w:ascii="Arial Rounded MT Bold" w:hAnsi="Arial Rounded MT Bold" w:cs="Aharoni"/>
          <w:sz w:val="28"/>
          <w:szCs w:val="28"/>
        </w:rPr>
        <w:t>1</w:t>
      </w:r>
    </w:p>
    <w:p w14:paraId="3239F94B" w14:textId="51206E0B" w:rsidR="000F0D42" w:rsidRDefault="008A2622" w:rsidP="000F0D42">
      <w:pPr>
        <w:jc w:val="center"/>
        <w:rPr>
          <w:rFonts w:ascii="Arial Rounded MT Bold" w:hAnsi="Arial Rounded MT Bold" w:cs="Aharoni"/>
          <w:sz w:val="28"/>
          <w:szCs w:val="28"/>
        </w:rPr>
      </w:pPr>
      <w:r>
        <w:rPr>
          <w:rFonts w:ascii="Arial Rounded MT Bold" w:hAnsi="Arial Rounded MT Bold" w:cs="Aharoni"/>
          <w:sz w:val="28"/>
          <w:szCs w:val="28"/>
        </w:rPr>
        <w:t>Cultural Geography and Anthropology</w:t>
      </w:r>
    </w:p>
    <w:p w14:paraId="751D7AB3" w14:textId="77777777" w:rsidR="000F0D42" w:rsidRDefault="000F0D42" w:rsidP="000F0D42">
      <w:pPr>
        <w:jc w:val="center"/>
        <w:rPr>
          <w:rFonts w:ascii="Arial Rounded MT Bold" w:hAnsi="Arial Rounded MT Bold" w:cs="Aharoni"/>
          <w:sz w:val="28"/>
          <w:szCs w:val="28"/>
        </w:rPr>
      </w:pPr>
    </w:p>
    <w:p w14:paraId="06F917AC" w14:textId="77777777" w:rsidR="000F0D42" w:rsidRDefault="000F0D42" w:rsidP="000F0D42">
      <w:pPr>
        <w:rPr>
          <w:rFonts w:ascii="Arial" w:hAnsi="Arial" w:cs="Arial"/>
        </w:rPr>
        <w:sectPr w:rsidR="000F0D42">
          <w:pgSz w:w="12240" w:h="15840"/>
          <w:pgMar w:top="1440" w:right="1440" w:bottom="1440" w:left="1440" w:header="720" w:footer="720" w:gutter="0"/>
          <w:cols w:space="720"/>
          <w:docGrid w:linePitch="360"/>
        </w:sectPr>
      </w:pPr>
    </w:p>
    <w:p w14:paraId="1D0DD1AA" w14:textId="0DDA5381" w:rsidR="000F0D42" w:rsidRDefault="000F0D42" w:rsidP="000F0D42">
      <w:pPr>
        <w:rPr>
          <w:rFonts w:ascii="Arial" w:hAnsi="Arial" w:cs="Arial"/>
        </w:rPr>
      </w:pPr>
      <w:r>
        <w:rPr>
          <w:rFonts w:ascii="Arial" w:hAnsi="Arial" w:cs="Arial"/>
        </w:rPr>
        <w:lastRenderedPageBreak/>
        <w:t xml:space="preserve">Class Meets:  </w:t>
      </w:r>
      <w:r w:rsidR="00E53FD5">
        <w:rPr>
          <w:rFonts w:ascii="Arial" w:hAnsi="Arial" w:cs="Arial"/>
        </w:rPr>
        <w:tab/>
      </w:r>
      <w:r w:rsidR="008A2622">
        <w:rPr>
          <w:rFonts w:ascii="Arial" w:hAnsi="Arial" w:cs="Arial"/>
        </w:rPr>
        <w:t>TR 2</w:t>
      </w:r>
      <w:r>
        <w:rPr>
          <w:rFonts w:ascii="Arial" w:hAnsi="Arial" w:cs="Arial"/>
        </w:rPr>
        <w:t xml:space="preserve">:00 – </w:t>
      </w:r>
      <w:r w:rsidR="008A2622">
        <w:rPr>
          <w:rFonts w:ascii="Arial" w:hAnsi="Arial" w:cs="Arial"/>
        </w:rPr>
        <w:t>3:15</w:t>
      </w:r>
    </w:p>
    <w:p w14:paraId="363138BB" w14:textId="40C7D27D" w:rsidR="000F0D42" w:rsidRDefault="000F0D42" w:rsidP="000F0D42">
      <w:pPr>
        <w:rPr>
          <w:rFonts w:ascii="Arial" w:hAnsi="Arial" w:cs="Arial"/>
        </w:rPr>
      </w:pPr>
      <w:r>
        <w:rPr>
          <w:rFonts w:ascii="Arial" w:hAnsi="Arial" w:cs="Arial"/>
        </w:rPr>
        <w:t>Classroom:</w:t>
      </w:r>
      <w:r>
        <w:rPr>
          <w:rFonts w:ascii="Arial" w:hAnsi="Arial" w:cs="Arial"/>
        </w:rPr>
        <w:tab/>
      </w:r>
      <w:proofErr w:type="spellStart"/>
      <w:r w:rsidR="00A17FDE">
        <w:rPr>
          <w:rFonts w:ascii="Arial" w:hAnsi="Arial" w:cs="Arial"/>
        </w:rPr>
        <w:t>Druien</w:t>
      </w:r>
      <w:proofErr w:type="spellEnd"/>
      <w:r w:rsidR="00A17FDE">
        <w:rPr>
          <w:rFonts w:ascii="Arial" w:hAnsi="Arial" w:cs="Arial"/>
        </w:rPr>
        <w:t xml:space="preserve"> Hall 1</w:t>
      </w:r>
    </w:p>
    <w:p w14:paraId="195A2CD6" w14:textId="295F44E4" w:rsidR="000F0D42" w:rsidRDefault="000F0D42" w:rsidP="000F0D42">
      <w:pPr>
        <w:rPr>
          <w:rFonts w:ascii="Arial" w:hAnsi="Arial" w:cs="Arial"/>
        </w:rPr>
      </w:pPr>
      <w:r>
        <w:rPr>
          <w:rFonts w:ascii="Arial" w:hAnsi="Arial" w:cs="Arial"/>
        </w:rPr>
        <w:t xml:space="preserve">Professor: </w:t>
      </w:r>
      <w:r w:rsidR="00E53FD5">
        <w:rPr>
          <w:rFonts w:ascii="Arial" w:hAnsi="Arial" w:cs="Arial"/>
        </w:rPr>
        <w:tab/>
      </w:r>
      <w:r>
        <w:rPr>
          <w:rFonts w:ascii="Arial" w:hAnsi="Arial" w:cs="Arial"/>
        </w:rPr>
        <w:t>Dr. Jonathan E. May</w:t>
      </w:r>
    </w:p>
    <w:p w14:paraId="3376CB7C" w14:textId="4C62278C" w:rsidR="0059101C" w:rsidRDefault="0059101C" w:rsidP="00F64986">
      <w:pPr>
        <w:ind w:left="720" w:right="-90" w:hanging="720"/>
        <w:rPr>
          <w:rFonts w:ascii="Arial" w:hAnsi="Arial" w:cs="Arial"/>
        </w:rPr>
      </w:pPr>
      <w:r>
        <w:rPr>
          <w:rFonts w:ascii="Arial" w:hAnsi="Arial" w:cs="Arial"/>
        </w:rPr>
        <w:t>Office Hours:</w:t>
      </w:r>
      <w:r w:rsidR="00EC389A">
        <w:rPr>
          <w:rFonts w:ascii="Arial" w:hAnsi="Arial" w:cs="Arial"/>
        </w:rPr>
        <w:t xml:space="preserve"> </w:t>
      </w:r>
      <w:r w:rsidR="00E53FD5">
        <w:rPr>
          <w:rFonts w:ascii="Arial" w:hAnsi="Arial" w:cs="Arial"/>
        </w:rPr>
        <w:tab/>
      </w:r>
      <w:r w:rsidR="00EC389A">
        <w:rPr>
          <w:rFonts w:ascii="Arial" w:hAnsi="Arial" w:cs="Arial"/>
        </w:rPr>
        <w:t xml:space="preserve">MW </w:t>
      </w:r>
      <w:r w:rsidR="00F64986">
        <w:rPr>
          <w:rFonts w:ascii="Arial" w:hAnsi="Arial" w:cs="Arial"/>
        </w:rPr>
        <w:t>2</w:t>
      </w:r>
      <w:r w:rsidR="005E549C">
        <w:rPr>
          <w:rFonts w:ascii="Arial" w:hAnsi="Arial" w:cs="Arial"/>
        </w:rPr>
        <w:t>:00-</w:t>
      </w:r>
      <w:r w:rsidR="00F64986">
        <w:rPr>
          <w:rFonts w:ascii="Arial" w:hAnsi="Arial" w:cs="Arial"/>
        </w:rPr>
        <w:t>4</w:t>
      </w:r>
      <w:r w:rsidR="005E549C">
        <w:rPr>
          <w:rFonts w:ascii="Arial" w:hAnsi="Arial" w:cs="Arial"/>
        </w:rPr>
        <w:t>:</w:t>
      </w:r>
      <w:r w:rsidR="008A2622">
        <w:rPr>
          <w:rFonts w:ascii="Arial" w:hAnsi="Arial" w:cs="Arial"/>
        </w:rPr>
        <w:t>0</w:t>
      </w:r>
      <w:r w:rsidR="005E549C">
        <w:rPr>
          <w:rFonts w:ascii="Arial" w:hAnsi="Arial" w:cs="Arial"/>
        </w:rPr>
        <w:t>0</w:t>
      </w:r>
      <w:r w:rsidR="009054B7">
        <w:rPr>
          <w:rFonts w:ascii="Arial" w:hAnsi="Arial" w:cs="Arial"/>
        </w:rPr>
        <w:t>;</w:t>
      </w:r>
      <w:r w:rsidR="005E549C">
        <w:rPr>
          <w:rFonts w:ascii="Arial" w:hAnsi="Arial" w:cs="Arial"/>
        </w:rPr>
        <w:t xml:space="preserve"> TR 9:</w:t>
      </w:r>
      <w:r w:rsidR="00F64986">
        <w:rPr>
          <w:rFonts w:ascii="Arial" w:hAnsi="Arial" w:cs="Arial"/>
        </w:rPr>
        <w:t>3</w:t>
      </w:r>
      <w:r w:rsidR="005E549C">
        <w:rPr>
          <w:rFonts w:ascii="Arial" w:hAnsi="Arial" w:cs="Arial"/>
        </w:rPr>
        <w:t>0-10:45</w:t>
      </w:r>
      <w:r w:rsidR="00F64986">
        <w:rPr>
          <w:rFonts w:ascii="Arial" w:hAnsi="Arial" w:cs="Arial"/>
        </w:rPr>
        <w:t xml:space="preserve">; F 1:00-2:00 </w:t>
      </w:r>
      <w:r w:rsidR="005E549C">
        <w:rPr>
          <w:rFonts w:ascii="Arial" w:hAnsi="Arial" w:cs="Arial"/>
        </w:rPr>
        <w:t xml:space="preserve">or by appointment </w:t>
      </w:r>
    </w:p>
    <w:p w14:paraId="0F048DE6" w14:textId="45FB6A2E" w:rsidR="005E549C" w:rsidRDefault="005E549C" w:rsidP="000F0D42">
      <w:pPr>
        <w:rPr>
          <w:rFonts w:ascii="Arial" w:hAnsi="Arial" w:cs="Arial"/>
        </w:rPr>
      </w:pPr>
      <w:r>
        <w:rPr>
          <w:rFonts w:ascii="Arial" w:hAnsi="Arial" w:cs="Arial"/>
        </w:rPr>
        <w:lastRenderedPageBreak/>
        <w:t xml:space="preserve">Office: </w:t>
      </w:r>
      <w:r w:rsidR="00E53FD5">
        <w:rPr>
          <w:rFonts w:ascii="Arial" w:hAnsi="Arial" w:cs="Arial"/>
        </w:rPr>
        <w:tab/>
      </w:r>
      <w:proofErr w:type="spellStart"/>
      <w:r>
        <w:rPr>
          <w:rFonts w:ascii="Arial" w:hAnsi="Arial" w:cs="Arial"/>
        </w:rPr>
        <w:t>Druien</w:t>
      </w:r>
      <w:proofErr w:type="spellEnd"/>
      <w:r>
        <w:rPr>
          <w:rFonts w:ascii="Arial" w:hAnsi="Arial" w:cs="Arial"/>
        </w:rPr>
        <w:t xml:space="preserve"> Hall 224</w:t>
      </w:r>
    </w:p>
    <w:p w14:paraId="2F2F44DD" w14:textId="38A437FC" w:rsidR="000F0D42" w:rsidRDefault="0059101C" w:rsidP="000F0D42">
      <w:pPr>
        <w:rPr>
          <w:rFonts w:ascii="Arial" w:hAnsi="Arial" w:cs="Arial"/>
        </w:rPr>
      </w:pPr>
      <w:r>
        <w:rPr>
          <w:rFonts w:ascii="Arial" w:hAnsi="Arial" w:cs="Arial"/>
        </w:rPr>
        <w:t xml:space="preserve">E-mail: </w:t>
      </w:r>
      <w:hyperlink r:id="rId5" w:history="1">
        <w:r w:rsidR="000F0D42" w:rsidRPr="00083D57">
          <w:rPr>
            <w:rStyle w:val="Hyperlink"/>
            <w:rFonts w:ascii="Arial" w:hAnsi="Arial" w:cs="Arial"/>
          </w:rPr>
          <w:t>jemay@campbellsville.edu</w:t>
        </w:r>
      </w:hyperlink>
    </w:p>
    <w:p w14:paraId="4371AD9F" w14:textId="77777777" w:rsidR="000F0D42" w:rsidRDefault="00632D9E" w:rsidP="000F0D42">
      <w:pPr>
        <w:rPr>
          <w:rFonts w:ascii="Arial" w:hAnsi="Arial" w:cs="Arial"/>
        </w:rPr>
      </w:pPr>
      <w:r>
        <w:rPr>
          <w:rFonts w:ascii="Arial" w:hAnsi="Arial" w:cs="Arial"/>
        </w:rPr>
        <w:t>Phone: (270)789-5167</w:t>
      </w:r>
    </w:p>
    <w:p w14:paraId="7B1E96B5" w14:textId="34F06BD6" w:rsidR="00632D9E" w:rsidRDefault="00632D9E" w:rsidP="000F0D42">
      <w:pPr>
        <w:rPr>
          <w:rFonts w:ascii="Arial" w:hAnsi="Arial" w:cs="Arial"/>
        </w:rPr>
      </w:pPr>
      <w:r>
        <w:rPr>
          <w:rFonts w:ascii="Arial" w:hAnsi="Arial" w:cs="Arial"/>
        </w:rPr>
        <w:t xml:space="preserve">Cell: </w:t>
      </w:r>
      <w:r w:rsidR="00E53FD5">
        <w:rPr>
          <w:rFonts w:ascii="Arial" w:hAnsi="Arial" w:cs="Arial"/>
        </w:rPr>
        <w:tab/>
      </w:r>
      <w:r>
        <w:rPr>
          <w:rFonts w:ascii="Arial" w:hAnsi="Arial" w:cs="Arial"/>
        </w:rPr>
        <w:t>(919)334-8358</w:t>
      </w:r>
    </w:p>
    <w:p w14:paraId="5F8897CF" w14:textId="77777777" w:rsidR="000F0D42" w:rsidRDefault="000F0D42" w:rsidP="000F0D42">
      <w:pPr>
        <w:rPr>
          <w:rFonts w:ascii="Arial" w:hAnsi="Arial" w:cs="Arial"/>
        </w:rPr>
      </w:pPr>
    </w:p>
    <w:p w14:paraId="1634DC5C" w14:textId="77777777" w:rsidR="000F0D42" w:rsidRDefault="000F0D42" w:rsidP="000F0D42">
      <w:pPr>
        <w:rPr>
          <w:rFonts w:ascii="Arial" w:hAnsi="Arial" w:cs="Arial"/>
        </w:rPr>
        <w:sectPr w:rsidR="000F0D42" w:rsidSect="005E549C">
          <w:type w:val="continuous"/>
          <w:pgSz w:w="12240" w:h="15840"/>
          <w:pgMar w:top="1440" w:right="1440" w:bottom="1440" w:left="1440" w:header="720" w:footer="720" w:gutter="0"/>
          <w:cols w:num="2" w:space="540"/>
          <w:docGrid w:linePitch="360"/>
        </w:sectPr>
      </w:pPr>
    </w:p>
    <w:p w14:paraId="37F531ED" w14:textId="26492A8A" w:rsidR="00200DE3" w:rsidRPr="008A2622" w:rsidRDefault="00632D9E" w:rsidP="008A2622">
      <w:pPr>
        <w:ind w:left="720" w:hanging="720"/>
        <w:rPr>
          <w:rFonts w:ascii="Arial" w:hAnsi="Arial" w:cs="Arial"/>
        </w:rPr>
      </w:pPr>
      <w:r w:rsidRPr="00535189">
        <w:rPr>
          <w:rFonts w:ascii="Arial" w:hAnsi="Arial" w:cs="Arial"/>
          <w:b/>
        </w:rPr>
        <w:lastRenderedPageBreak/>
        <w:t>Textbook:</w:t>
      </w:r>
      <w:r>
        <w:rPr>
          <w:rFonts w:ascii="Arial" w:hAnsi="Arial" w:cs="Arial"/>
        </w:rPr>
        <w:t xml:space="preserve"> </w:t>
      </w:r>
      <w:r w:rsidR="008A2622">
        <w:rPr>
          <w:rFonts w:ascii="Arial" w:hAnsi="Arial" w:cs="Arial"/>
        </w:rPr>
        <w:t xml:space="preserve">Howell, Brian M. &amp; </w:t>
      </w:r>
      <w:proofErr w:type="spellStart"/>
      <w:r w:rsidR="008A2622">
        <w:rPr>
          <w:rFonts w:ascii="Arial" w:hAnsi="Arial" w:cs="Arial"/>
        </w:rPr>
        <w:t>Jenell</w:t>
      </w:r>
      <w:proofErr w:type="spellEnd"/>
      <w:r w:rsidR="008A2622">
        <w:rPr>
          <w:rFonts w:ascii="Arial" w:hAnsi="Arial" w:cs="Arial"/>
        </w:rPr>
        <w:t xml:space="preserve"> Williams Paris. 2011. </w:t>
      </w:r>
      <w:r w:rsidR="008A2622">
        <w:rPr>
          <w:rFonts w:ascii="Arial" w:hAnsi="Arial" w:cs="Arial"/>
          <w:i/>
        </w:rPr>
        <w:t>Introducing Cultural Anthropology: A Christian Perspective</w:t>
      </w:r>
      <w:r w:rsidR="008A2622">
        <w:rPr>
          <w:rFonts w:ascii="Arial" w:hAnsi="Arial" w:cs="Arial"/>
        </w:rPr>
        <w:t xml:space="preserve">. ISBN:  978-0-8010-3887-7 </w:t>
      </w:r>
    </w:p>
    <w:p w14:paraId="16076EB0" w14:textId="77777777" w:rsidR="008A2622" w:rsidRDefault="008A2622" w:rsidP="009054B7">
      <w:pPr>
        <w:spacing w:after="120" w:line="240" w:lineRule="auto"/>
        <w:rPr>
          <w:rFonts w:ascii="Arial" w:hAnsi="Arial" w:cs="Arial"/>
          <w:b/>
        </w:rPr>
      </w:pPr>
    </w:p>
    <w:p w14:paraId="0A3B8604" w14:textId="37BAD844" w:rsidR="00632D9E" w:rsidRPr="00535189" w:rsidRDefault="003D7994" w:rsidP="009054B7">
      <w:pPr>
        <w:spacing w:after="120" w:line="240" w:lineRule="auto"/>
        <w:rPr>
          <w:rFonts w:ascii="Arial" w:hAnsi="Arial" w:cs="Arial"/>
          <w:b/>
        </w:rPr>
      </w:pPr>
      <w:r w:rsidRPr="00535189">
        <w:rPr>
          <w:rFonts w:ascii="Arial" w:hAnsi="Arial" w:cs="Arial"/>
          <w:b/>
        </w:rPr>
        <w:t xml:space="preserve">Description: </w:t>
      </w:r>
    </w:p>
    <w:p w14:paraId="2EE58186" w14:textId="5F7213D0" w:rsidR="009054B7" w:rsidRDefault="00385898" w:rsidP="00385898">
      <w:pPr>
        <w:spacing w:after="0" w:line="240" w:lineRule="auto"/>
        <w:ind w:left="720"/>
        <w:rPr>
          <w:rFonts w:ascii="Arial" w:hAnsi="Arial" w:cs="Arial"/>
        </w:rPr>
      </w:pPr>
      <w:r w:rsidRPr="00385898">
        <w:rPr>
          <w:rFonts w:ascii="Arial" w:hAnsi="Arial" w:cs="Arial"/>
        </w:rPr>
        <w:t>Students explore the interplay of natural environment, social organization,</w:t>
      </w:r>
      <w:r>
        <w:rPr>
          <w:rFonts w:ascii="Arial" w:hAnsi="Arial" w:cs="Arial"/>
        </w:rPr>
        <w:t xml:space="preserve"> </w:t>
      </w:r>
      <w:r w:rsidRPr="00385898">
        <w:rPr>
          <w:rFonts w:ascii="Arial" w:hAnsi="Arial" w:cs="Arial"/>
        </w:rPr>
        <w:t>and culture. Emphasis is on the diverse ways that ethnicity emerges as</w:t>
      </w:r>
      <w:r>
        <w:rPr>
          <w:rFonts w:ascii="Arial" w:hAnsi="Arial" w:cs="Arial"/>
        </w:rPr>
        <w:t xml:space="preserve"> </w:t>
      </w:r>
      <w:r w:rsidRPr="00385898">
        <w:rPr>
          <w:rFonts w:ascii="Arial" w:hAnsi="Arial" w:cs="Arial"/>
        </w:rPr>
        <w:t>various human groups adjust to</w:t>
      </w:r>
      <w:r w:rsidR="00F64986">
        <w:rPr>
          <w:rFonts w:ascii="Arial" w:hAnsi="Arial" w:cs="Arial"/>
        </w:rPr>
        <w:t xml:space="preserve"> the</w:t>
      </w:r>
      <w:r w:rsidRPr="00385898">
        <w:rPr>
          <w:rFonts w:ascii="Arial" w:hAnsi="Arial" w:cs="Arial"/>
        </w:rPr>
        <w:t xml:space="preserve"> locale in which they live</w:t>
      </w:r>
      <w:r>
        <w:rPr>
          <w:rFonts w:ascii="Arial" w:hAnsi="Arial" w:cs="Arial"/>
        </w:rPr>
        <w:t>.</w:t>
      </w:r>
    </w:p>
    <w:p w14:paraId="37FB41AD" w14:textId="77777777" w:rsidR="00385898" w:rsidRPr="00C944EC" w:rsidRDefault="00385898" w:rsidP="00385898">
      <w:pPr>
        <w:ind w:firstLine="720"/>
        <w:rPr>
          <w:rFonts w:ascii="Arial" w:hAnsi="Arial" w:cs="Arial"/>
        </w:rPr>
      </w:pPr>
    </w:p>
    <w:p w14:paraId="2890FB28" w14:textId="7928D7A3" w:rsidR="00632D9E" w:rsidRPr="00535189" w:rsidRDefault="00632D9E" w:rsidP="009054B7">
      <w:pPr>
        <w:spacing w:after="120"/>
        <w:rPr>
          <w:rFonts w:ascii="Arial" w:hAnsi="Arial" w:cs="Arial"/>
          <w:b/>
        </w:rPr>
      </w:pPr>
      <w:r w:rsidRPr="00535189">
        <w:rPr>
          <w:rFonts w:ascii="Arial" w:hAnsi="Arial" w:cs="Arial"/>
          <w:b/>
        </w:rPr>
        <w:t>Student Learning O</w:t>
      </w:r>
      <w:r w:rsidR="00741601" w:rsidRPr="00535189">
        <w:rPr>
          <w:rFonts w:ascii="Arial" w:hAnsi="Arial" w:cs="Arial"/>
          <w:b/>
        </w:rPr>
        <w:t>bjectiv</w:t>
      </w:r>
      <w:r w:rsidRPr="00535189">
        <w:rPr>
          <w:rFonts w:ascii="Arial" w:hAnsi="Arial" w:cs="Arial"/>
          <w:b/>
        </w:rPr>
        <w:t>es:</w:t>
      </w:r>
    </w:p>
    <w:p w14:paraId="5CFFEDBE" w14:textId="77777777" w:rsidR="00632D9E" w:rsidRDefault="00632D9E" w:rsidP="00632D9E">
      <w:pPr>
        <w:rPr>
          <w:rFonts w:ascii="Arial" w:hAnsi="Arial" w:cs="Arial"/>
        </w:rPr>
      </w:pPr>
      <w:r>
        <w:rPr>
          <w:rFonts w:ascii="Arial" w:hAnsi="Arial" w:cs="Arial"/>
        </w:rPr>
        <w:tab/>
        <w:t>Upon completing this course, students should…</w:t>
      </w:r>
    </w:p>
    <w:p w14:paraId="5F61417A" w14:textId="1B6487AF" w:rsidR="003173F3" w:rsidRDefault="00385898" w:rsidP="00632D9E">
      <w:pPr>
        <w:pStyle w:val="ListParagraph"/>
        <w:numPr>
          <w:ilvl w:val="0"/>
          <w:numId w:val="2"/>
        </w:numPr>
        <w:rPr>
          <w:rFonts w:ascii="Arial" w:hAnsi="Arial" w:cs="Arial"/>
        </w:rPr>
      </w:pPr>
      <w:r>
        <w:rPr>
          <w:rFonts w:ascii="Arial" w:hAnsi="Arial" w:cs="Arial"/>
        </w:rPr>
        <w:t>Have a general understanding of the fields of cultural geography and cultural anthropology</w:t>
      </w:r>
    </w:p>
    <w:p w14:paraId="7AB5F9B3" w14:textId="14AFCE24" w:rsidR="00385898" w:rsidRDefault="00385898" w:rsidP="00632D9E">
      <w:pPr>
        <w:pStyle w:val="ListParagraph"/>
        <w:numPr>
          <w:ilvl w:val="0"/>
          <w:numId w:val="2"/>
        </w:numPr>
        <w:rPr>
          <w:rFonts w:ascii="Arial" w:hAnsi="Arial" w:cs="Arial"/>
        </w:rPr>
      </w:pPr>
      <w:r>
        <w:rPr>
          <w:rFonts w:ascii="Arial" w:hAnsi="Arial" w:cs="Arial"/>
        </w:rPr>
        <w:t>Be conversant in the principle elements of culture and the diversity of culture within the world</w:t>
      </w:r>
    </w:p>
    <w:p w14:paraId="57FE7D0B" w14:textId="2C13DAA6" w:rsidR="00385898" w:rsidRDefault="00385898" w:rsidP="00632D9E">
      <w:pPr>
        <w:pStyle w:val="ListParagraph"/>
        <w:numPr>
          <w:ilvl w:val="0"/>
          <w:numId w:val="2"/>
        </w:numPr>
        <w:rPr>
          <w:rFonts w:ascii="Arial" w:hAnsi="Arial" w:cs="Arial"/>
        </w:rPr>
      </w:pPr>
      <w:r>
        <w:rPr>
          <w:rFonts w:ascii="Arial" w:hAnsi="Arial" w:cs="Arial"/>
        </w:rPr>
        <w:t>Understand the import</w:t>
      </w:r>
      <w:r w:rsidR="00F64986">
        <w:rPr>
          <w:rFonts w:ascii="Arial" w:hAnsi="Arial" w:cs="Arial"/>
        </w:rPr>
        <w:t xml:space="preserve">ance of language, religion, and technology </w:t>
      </w:r>
      <w:r>
        <w:rPr>
          <w:rFonts w:ascii="Arial" w:hAnsi="Arial" w:cs="Arial"/>
        </w:rPr>
        <w:t xml:space="preserve">in shaping </w:t>
      </w:r>
      <w:r w:rsidR="00F64986">
        <w:rPr>
          <w:rFonts w:ascii="Arial" w:hAnsi="Arial" w:cs="Arial"/>
        </w:rPr>
        <w:t xml:space="preserve">other </w:t>
      </w:r>
      <w:r>
        <w:rPr>
          <w:rFonts w:ascii="Arial" w:hAnsi="Arial" w:cs="Arial"/>
        </w:rPr>
        <w:t>cultur</w:t>
      </w:r>
      <w:r w:rsidR="00F64986">
        <w:rPr>
          <w:rFonts w:ascii="Arial" w:hAnsi="Arial" w:cs="Arial"/>
        </w:rPr>
        <w:t>al elements</w:t>
      </w:r>
    </w:p>
    <w:p w14:paraId="4E3AD55A" w14:textId="196E434E" w:rsidR="00385898" w:rsidRDefault="00385898" w:rsidP="00632D9E">
      <w:pPr>
        <w:pStyle w:val="ListParagraph"/>
        <w:numPr>
          <w:ilvl w:val="0"/>
          <w:numId w:val="2"/>
        </w:numPr>
        <w:rPr>
          <w:rFonts w:ascii="Arial" w:hAnsi="Arial" w:cs="Arial"/>
        </w:rPr>
      </w:pPr>
      <w:r>
        <w:rPr>
          <w:rFonts w:ascii="Arial" w:hAnsi="Arial" w:cs="Arial"/>
        </w:rPr>
        <w:t>Be able to explain the influence of space and place on the development of culture and social structure around the world.</w:t>
      </w:r>
    </w:p>
    <w:p w14:paraId="3618C2D4" w14:textId="024B9664" w:rsidR="00385898" w:rsidRDefault="00385898" w:rsidP="00632D9E">
      <w:pPr>
        <w:pStyle w:val="ListParagraph"/>
        <w:numPr>
          <w:ilvl w:val="0"/>
          <w:numId w:val="2"/>
        </w:numPr>
        <w:rPr>
          <w:rFonts w:ascii="Arial" w:hAnsi="Arial" w:cs="Arial"/>
        </w:rPr>
      </w:pPr>
      <w:r>
        <w:rPr>
          <w:rFonts w:ascii="Arial" w:hAnsi="Arial" w:cs="Arial"/>
        </w:rPr>
        <w:t>Be able to use the anthropological and geographical perspectives to explore the culture of a people group</w:t>
      </w:r>
    </w:p>
    <w:p w14:paraId="0ABEE9D5" w14:textId="77777777" w:rsidR="00535189" w:rsidRDefault="00535189" w:rsidP="00535189">
      <w:pPr>
        <w:pStyle w:val="ListParagraph"/>
        <w:ind w:left="1080"/>
        <w:rPr>
          <w:rFonts w:ascii="Arial" w:hAnsi="Arial" w:cs="Arial"/>
        </w:rPr>
      </w:pPr>
    </w:p>
    <w:p w14:paraId="1CC61580" w14:textId="28FA1F3B" w:rsidR="0059101C" w:rsidRPr="00535189" w:rsidRDefault="005C33A1" w:rsidP="0059101C">
      <w:pPr>
        <w:rPr>
          <w:rFonts w:ascii="Arial" w:hAnsi="Arial" w:cs="Arial"/>
          <w:b/>
        </w:rPr>
      </w:pPr>
      <w:r w:rsidRPr="00535189">
        <w:rPr>
          <w:rFonts w:ascii="Arial" w:hAnsi="Arial" w:cs="Arial"/>
          <w:b/>
        </w:rPr>
        <w:t>Assessments</w:t>
      </w:r>
      <w:r w:rsidR="003D7994" w:rsidRPr="00535189">
        <w:rPr>
          <w:rFonts w:ascii="Arial" w:hAnsi="Arial" w:cs="Arial"/>
          <w:b/>
        </w:rPr>
        <w:t>/Requirements</w:t>
      </w:r>
      <w:r w:rsidRPr="00535189">
        <w:rPr>
          <w:rFonts w:ascii="Arial" w:hAnsi="Arial" w:cs="Arial"/>
          <w:b/>
        </w:rPr>
        <w:t>:</w:t>
      </w:r>
    </w:p>
    <w:p w14:paraId="3848D91F" w14:textId="335E3141" w:rsidR="005C33A1" w:rsidRDefault="005C33A1" w:rsidP="00F64986">
      <w:pPr>
        <w:spacing w:after="120"/>
        <w:ind w:left="720" w:hanging="720"/>
        <w:rPr>
          <w:rFonts w:ascii="Arial" w:hAnsi="Arial" w:cs="Arial"/>
        </w:rPr>
      </w:pPr>
      <w:r>
        <w:rPr>
          <w:rFonts w:ascii="Arial" w:hAnsi="Arial" w:cs="Arial"/>
        </w:rPr>
        <w:t>Exams</w:t>
      </w:r>
      <w:r w:rsidR="00FF1ACA">
        <w:rPr>
          <w:rFonts w:ascii="Arial" w:hAnsi="Arial" w:cs="Arial"/>
        </w:rPr>
        <w:t xml:space="preserve"> (</w:t>
      </w:r>
      <w:r w:rsidR="0083095E">
        <w:rPr>
          <w:rFonts w:ascii="Arial" w:hAnsi="Arial" w:cs="Arial"/>
        </w:rPr>
        <w:t>4</w:t>
      </w:r>
      <w:r>
        <w:rPr>
          <w:rFonts w:ascii="Arial" w:hAnsi="Arial" w:cs="Arial"/>
        </w:rPr>
        <w:t>0%)</w:t>
      </w:r>
      <w:r w:rsidR="007A1AC8">
        <w:rPr>
          <w:rFonts w:ascii="Arial" w:hAnsi="Arial" w:cs="Arial"/>
        </w:rPr>
        <w:t xml:space="preserve"> – There will be a mid-term and a final exam.  These exams will contain a mix of objective questions (e.g. multiple choice, matching) and subjective questions (e.g. short answer, short essay) </w:t>
      </w:r>
    </w:p>
    <w:p w14:paraId="7E828A41" w14:textId="6E3C0677" w:rsidR="0073425C" w:rsidRDefault="0073425C" w:rsidP="00F64986">
      <w:pPr>
        <w:ind w:left="720" w:hanging="720"/>
        <w:rPr>
          <w:rFonts w:ascii="Arial" w:hAnsi="Arial" w:cs="Arial"/>
        </w:rPr>
      </w:pPr>
    </w:p>
    <w:p w14:paraId="77FAC406" w14:textId="082D84EB" w:rsidR="005C33A1" w:rsidRDefault="00F64986" w:rsidP="00F64986">
      <w:pPr>
        <w:spacing w:after="120"/>
        <w:ind w:left="720" w:hanging="720"/>
        <w:rPr>
          <w:rFonts w:ascii="Arial" w:hAnsi="Arial" w:cs="Arial"/>
        </w:rPr>
      </w:pPr>
      <w:r>
        <w:rPr>
          <w:rFonts w:ascii="Arial" w:hAnsi="Arial" w:cs="Arial"/>
        </w:rPr>
        <w:t>Homework</w:t>
      </w:r>
      <w:r w:rsidR="0083095E">
        <w:rPr>
          <w:rFonts w:ascii="Arial" w:hAnsi="Arial" w:cs="Arial"/>
        </w:rPr>
        <w:t xml:space="preserve"> (3</w:t>
      </w:r>
      <w:r w:rsidR="005C33A1">
        <w:rPr>
          <w:rFonts w:ascii="Arial" w:hAnsi="Arial" w:cs="Arial"/>
        </w:rPr>
        <w:t>0%)</w:t>
      </w:r>
      <w:r>
        <w:rPr>
          <w:rFonts w:ascii="Arial" w:hAnsi="Arial" w:cs="Arial"/>
        </w:rPr>
        <w:t xml:space="preserve"> – Throughout the course students will complete short assignments.  Some of these will include student reflections on assigned readings, films, and other materials.  Others will be assignments in which the student will practice the participant observation </w:t>
      </w:r>
      <w:r>
        <w:rPr>
          <w:rFonts w:ascii="Arial" w:hAnsi="Arial" w:cs="Arial"/>
        </w:rPr>
        <w:lastRenderedPageBreak/>
        <w:t xml:space="preserve">of elements of culture.  These assignments will be given various point values depending on </w:t>
      </w:r>
      <w:r w:rsidR="007A1AC8">
        <w:rPr>
          <w:rFonts w:ascii="Arial" w:hAnsi="Arial" w:cs="Arial"/>
        </w:rPr>
        <w:t>the amount of effort required.</w:t>
      </w:r>
    </w:p>
    <w:p w14:paraId="512E4771" w14:textId="77777777" w:rsidR="00F45253" w:rsidRDefault="00F45253" w:rsidP="00F64986">
      <w:pPr>
        <w:ind w:left="720" w:hanging="720"/>
        <w:rPr>
          <w:rFonts w:ascii="Arial" w:hAnsi="Arial" w:cs="Arial"/>
        </w:rPr>
      </w:pPr>
    </w:p>
    <w:p w14:paraId="780506BC" w14:textId="380AFCC2" w:rsidR="005C33A1" w:rsidRDefault="00385898" w:rsidP="00F64986">
      <w:pPr>
        <w:ind w:left="720" w:hanging="720"/>
        <w:rPr>
          <w:rFonts w:ascii="Arial" w:hAnsi="Arial" w:cs="Arial"/>
        </w:rPr>
      </w:pPr>
      <w:r>
        <w:rPr>
          <w:rFonts w:ascii="Arial" w:hAnsi="Arial" w:cs="Arial"/>
        </w:rPr>
        <w:t>Class Project (20%)</w:t>
      </w:r>
      <w:r w:rsidR="007A1AC8">
        <w:rPr>
          <w:rFonts w:ascii="Arial" w:hAnsi="Arial" w:cs="Arial"/>
        </w:rPr>
        <w:t xml:space="preserve"> – </w:t>
      </w:r>
      <w:r w:rsidR="00A17FDE">
        <w:rPr>
          <w:rFonts w:ascii="Arial" w:hAnsi="Arial" w:cs="Arial"/>
        </w:rPr>
        <w:t>Each s</w:t>
      </w:r>
      <w:r w:rsidR="007A1AC8">
        <w:rPr>
          <w:rFonts w:ascii="Arial" w:hAnsi="Arial" w:cs="Arial"/>
        </w:rPr>
        <w:t xml:space="preserve">tudent will choose a people group to study.  </w:t>
      </w:r>
      <w:r w:rsidR="00A17FDE">
        <w:rPr>
          <w:rFonts w:ascii="Arial" w:hAnsi="Arial" w:cs="Arial"/>
        </w:rPr>
        <w:t>The student</w:t>
      </w:r>
      <w:r w:rsidR="007A1AC8">
        <w:rPr>
          <w:rFonts w:ascii="Arial" w:hAnsi="Arial" w:cs="Arial"/>
        </w:rPr>
        <w:t xml:space="preserve"> will then study the culture of the people group using library and internet resources.  </w:t>
      </w:r>
      <w:r w:rsidR="00A17FDE">
        <w:rPr>
          <w:rFonts w:ascii="Arial" w:hAnsi="Arial" w:cs="Arial"/>
        </w:rPr>
        <w:t>The student</w:t>
      </w:r>
      <w:r w:rsidR="007A1AC8">
        <w:rPr>
          <w:rFonts w:ascii="Arial" w:hAnsi="Arial" w:cs="Arial"/>
        </w:rPr>
        <w:t xml:space="preserve"> will focus on the principle elements of culture as they would be observed by anthropologists</w:t>
      </w:r>
      <w:r w:rsidR="00A17FDE">
        <w:rPr>
          <w:rFonts w:ascii="Arial" w:hAnsi="Arial" w:cs="Arial"/>
        </w:rPr>
        <w:t xml:space="preserve"> and </w:t>
      </w:r>
      <w:r w:rsidR="007A1AC8">
        <w:rPr>
          <w:rFonts w:ascii="Arial" w:hAnsi="Arial" w:cs="Arial"/>
        </w:rPr>
        <w:t>will add to that a geographic emphasis</w:t>
      </w:r>
      <w:r w:rsidR="00D1547A">
        <w:rPr>
          <w:rFonts w:ascii="Arial" w:hAnsi="Arial" w:cs="Arial"/>
        </w:rPr>
        <w:t>.  This emphasis will explore how geographic elements such as climate and topography have influenced the culture of the people group.</w:t>
      </w:r>
      <w:r w:rsidR="007A1AC8">
        <w:rPr>
          <w:rFonts w:ascii="Arial" w:hAnsi="Arial" w:cs="Arial"/>
        </w:rPr>
        <w:t xml:space="preserve"> </w:t>
      </w:r>
    </w:p>
    <w:p w14:paraId="37868D7F" w14:textId="35E4214A" w:rsidR="00F80877" w:rsidRDefault="00F80877" w:rsidP="00F64986">
      <w:pPr>
        <w:ind w:left="720" w:hanging="720"/>
        <w:rPr>
          <w:rFonts w:ascii="Arial" w:hAnsi="Arial" w:cs="Arial"/>
        </w:rPr>
      </w:pPr>
    </w:p>
    <w:p w14:paraId="1034039B" w14:textId="2FF1F326" w:rsidR="005C33A1" w:rsidRDefault="00385898" w:rsidP="0059101C">
      <w:pPr>
        <w:rPr>
          <w:rFonts w:ascii="Arial" w:hAnsi="Arial" w:cs="Arial"/>
        </w:rPr>
      </w:pPr>
      <w:r>
        <w:rPr>
          <w:rFonts w:ascii="Arial" w:hAnsi="Arial" w:cs="Arial"/>
        </w:rPr>
        <w:t>Class Participation (1</w:t>
      </w:r>
      <w:r w:rsidR="005C33A1">
        <w:rPr>
          <w:rFonts w:ascii="Arial" w:hAnsi="Arial" w:cs="Arial"/>
        </w:rPr>
        <w:t>0%)</w:t>
      </w:r>
    </w:p>
    <w:p w14:paraId="45263898" w14:textId="5ED73EEC" w:rsidR="00741601" w:rsidRDefault="00741601" w:rsidP="009054B7">
      <w:pPr>
        <w:ind w:left="720"/>
        <w:rPr>
          <w:rFonts w:ascii="Arial" w:hAnsi="Arial" w:cs="Arial"/>
        </w:rPr>
      </w:pPr>
      <w:r>
        <w:rPr>
          <w:rFonts w:ascii="Arial" w:hAnsi="Arial" w:cs="Arial"/>
        </w:rPr>
        <w:t>Students should work together and with the instructor to make the most out of this class.  This grade is a subjective assessment of how much the student</w:t>
      </w:r>
      <w:r w:rsidR="009054B7">
        <w:rPr>
          <w:rFonts w:ascii="Arial" w:hAnsi="Arial" w:cs="Arial"/>
        </w:rPr>
        <w:t xml:space="preserve"> </w:t>
      </w:r>
      <w:r>
        <w:rPr>
          <w:rFonts w:ascii="Arial" w:hAnsi="Arial" w:cs="Arial"/>
        </w:rPr>
        <w:t>worked during the class sessions to enhance the learning of the entire class.</w:t>
      </w:r>
      <w:r w:rsidR="00D1547A">
        <w:rPr>
          <w:rFonts w:ascii="Arial" w:hAnsi="Arial" w:cs="Arial"/>
        </w:rPr>
        <w:t xml:space="preserve">  Although attendance is not strictly a part of the class grade, poor attendance will lead to a poor participation grade as a student who is not in class cannot participate in class.</w:t>
      </w:r>
    </w:p>
    <w:p w14:paraId="2254E51F" w14:textId="7185DFCF" w:rsidR="005C33A1" w:rsidRDefault="005C33A1" w:rsidP="0059101C">
      <w:pPr>
        <w:rPr>
          <w:rFonts w:ascii="Arial" w:hAnsi="Arial" w:cs="Arial"/>
        </w:rPr>
      </w:pPr>
    </w:p>
    <w:p w14:paraId="52537E94" w14:textId="77777777" w:rsidR="0084335C" w:rsidRDefault="0084335C" w:rsidP="0084335C">
      <w:pPr>
        <w:rPr>
          <w:rFonts w:ascii="Arial" w:hAnsi="Arial" w:cs="Arial"/>
          <w:b/>
        </w:rPr>
      </w:pPr>
      <w:r>
        <w:rPr>
          <w:rFonts w:ascii="Arial" w:hAnsi="Arial" w:cs="Arial"/>
          <w:b/>
        </w:rPr>
        <w:t>Grading</w:t>
      </w:r>
    </w:p>
    <w:p w14:paraId="682BE7C1" w14:textId="77777777" w:rsidR="0084335C" w:rsidRDefault="0084335C" w:rsidP="0084335C">
      <w:pPr>
        <w:rPr>
          <w:rFonts w:ascii="Arial" w:hAnsi="Arial" w:cs="Arial"/>
        </w:rPr>
      </w:pPr>
      <w:r>
        <w:rPr>
          <w:rFonts w:ascii="Arial" w:hAnsi="Arial" w:cs="Arial"/>
        </w:rPr>
        <w:t>This class uses a 10-point scale:</w:t>
      </w:r>
    </w:p>
    <w:p w14:paraId="7766B7D8" w14:textId="77777777" w:rsidR="0084335C" w:rsidRDefault="0084335C" w:rsidP="00A17FDE">
      <w:pPr>
        <w:spacing w:after="0"/>
        <w:rPr>
          <w:rFonts w:ascii="Arial" w:hAnsi="Arial" w:cs="Arial"/>
        </w:rPr>
      </w:pPr>
      <w:r>
        <w:rPr>
          <w:rFonts w:ascii="Arial" w:hAnsi="Arial" w:cs="Arial"/>
        </w:rPr>
        <w:tab/>
        <w:t>90-100</w:t>
      </w:r>
      <w:r>
        <w:rPr>
          <w:rFonts w:ascii="Arial" w:hAnsi="Arial" w:cs="Arial"/>
        </w:rPr>
        <w:tab/>
      </w:r>
      <w:r>
        <w:rPr>
          <w:rFonts w:ascii="Arial" w:hAnsi="Arial" w:cs="Arial"/>
        </w:rPr>
        <w:tab/>
        <w:t>=</w:t>
      </w:r>
      <w:r>
        <w:rPr>
          <w:rFonts w:ascii="Arial" w:hAnsi="Arial" w:cs="Arial"/>
        </w:rPr>
        <w:tab/>
        <w:t>A</w:t>
      </w:r>
    </w:p>
    <w:p w14:paraId="3AA7C66A" w14:textId="77777777" w:rsidR="0084335C" w:rsidRDefault="0084335C" w:rsidP="00A17FDE">
      <w:pPr>
        <w:spacing w:after="0"/>
        <w:rPr>
          <w:rFonts w:ascii="Arial" w:hAnsi="Arial" w:cs="Arial"/>
        </w:rPr>
      </w:pPr>
      <w:r>
        <w:rPr>
          <w:rFonts w:ascii="Arial" w:hAnsi="Arial" w:cs="Arial"/>
        </w:rPr>
        <w:tab/>
        <w:t>80-89</w:t>
      </w:r>
      <w:r>
        <w:rPr>
          <w:rFonts w:ascii="Arial" w:hAnsi="Arial" w:cs="Arial"/>
        </w:rPr>
        <w:tab/>
      </w:r>
      <w:r>
        <w:rPr>
          <w:rFonts w:ascii="Arial" w:hAnsi="Arial" w:cs="Arial"/>
        </w:rPr>
        <w:tab/>
        <w:t>=</w:t>
      </w:r>
      <w:r>
        <w:rPr>
          <w:rFonts w:ascii="Arial" w:hAnsi="Arial" w:cs="Arial"/>
        </w:rPr>
        <w:tab/>
        <w:t>B</w:t>
      </w:r>
    </w:p>
    <w:p w14:paraId="5173AE8B" w14:textId="77777777" w:rsidR="0084335C" w:rsidRDefault="0084335C" w:rsidP="00A17FDE">
      <w:pPr>
        <w:spacing w:after="0"/>
        <w:rPr>
          <w:rFonts w:ascii="Arial" w:hAnsi="Arial" w:cs="Arial"/>
        </w:rPr>
      </w:pPr>
      <w:r>
        <w:rPr>
          <w:rFonts w:ascii="Arial" w:hAnsi="Arial" w:cs="Arial"/>
        </w:rPr>
        <w:tab/>
        <w:t>70-79</w:t>
      </w:r>
      <w:r>
        <w:rPr>
          <w:rFonts w:ascii="Arial" w:hAnsi="Arial" w:cs="Arial"/>
        </w:rPr>
        <w:tab/>
      </w:r>
      <w:r>
        <w:rPr>
          <w:rFonts w:ascii="Arial" w:hAnsi="Arial" w:cs="Arial"/>
        </w:rPr>
        <w:tab/>
        <w:t xml:space="preserve">= </w:t>
      </w:r>
      <w:r>
        <w:rPr>
          <w:rFonts w:ascii="Arial" w:hAnsi="Arial" w:cs="Arial"/>
        </w:rPr>
        <w:tab/>
        <w:t>C</w:t>
      </w:r>
    </w:p>
    <w:p w14:paraId="5DFBE2C3" w14:textId="77777777" w:rsidR="0084335C" w:rsidRDefault="0084335C" w:rsidP="00A17FDE">
      <w:pPr>
        <w:spacing w:after="0"/>
        <w:rPr>
          <w:rFonts w:ascii="Arial" w:hAnsi="Arial" w:cs="Arial"/>
        </w:rPr>
      </w:pPr>
      <w:r>
        <w:rPr>
          <w:rFonts w:ascii="Arial" w:hAnsi="Arial" w:cs="Arial"/>
        </w:rPr>
        <w:tab/>
        <w:t>60-69</w:t>
      </w:r>
      <w:r>
        <w:rPr>
          <w:rFonts w:ascii="Arial" w:hAnsi="Arial" w:cs="Arial"/>
        </w:rPr>
        <w:tab/>
      </w:r>
      <w:r>
        <w:rPr>
          <w:rFonts w:ascii="Arial" w:hAnsi="Arial" w:cs="Arial"/>
        </w:rPr>
        <w:tab/>
        <w:t>=</w:t>
      </w:r>
      <w:r>
        <w:rPr>
          <w:rFonts w:ascii="Arial" w:hAnsi="Arial" w:cs="Arial"/>
        </w:rPr>
        <w:tab/>
        <w:t>D</w:t>
      </w:r>
    </w:p>
    <w:p w14:paraId="23372BA2" w14:textId="77777777" w:rsidR="0084335C" w:rsidRPr="000A087A" w:rsidRDefault="0084335C" w:rsidP="00A17FDE">
      <w:pPr>
        <w:spacing w:after="0"/>
        <w:rPr>
          <w:rFonts w:ascii="Arial" w:hAnsi="Arial" w:cs="Arial"/>
        </w:rPr>
      </w:pPr>
      <w:r>
        <w:rPr>
          <w:rFonts w:ascii="Arial" w:hAnsi="Arial" w:cs="Arial"/>
        </w:rPr>
        <w:tab/>
        <w:t>0-59</w:t>
      </w:r>
      <w:r>
        <w:rPr>
          <w:rFonts w:ascii="Arial" w:hAnsi="Arial" w:cs="Arial"/>
        </w:rPr>
        <w:tab/>
      </w:r>
      <w:r>
        <w:rPr>
          <w:rFonts w:ascii="Arial" w:hAnsi="Arial" w:cs="Arial"/>
        </w:rPr>
        <w:tab/>
        <w:t>=</w:t>
      </w:r>
      <w:r>
        <w:rPr>
          <w:rFonts w:ascii="Arial" w:hAnsi="Arial" w:cs="Arial"/>
        </w:rPr>
        <w:tab/>
        <w:t>F</w:t>
      </w:r>
    </w:p>
    <w:p w14:paraId="5CF8DD6D" w14:textId="77777777" w:rsidR="0084335C" w:rsidRDefault="0084335C" w:rsidP="0059101C">
      <w:pPr>
        <w:rPr>
          <w:rFonts w:ascii="Arial" w:hAnsi="Arial" w:cs="Arial"/>
        </w:rPr>
      </w:pPr>
    </w:p>
    <w:tbl>
      <w:tblPr>
        <w:tblStyle w:val="TableGrid1"/>
        <w:tblW w:w="9630" w:type="dxa"/>
        <w:tblLook w:val="04A0" w:firstRow="1" w:lastRow="0" w:firstColumn="1" w:lastColumn="0" w:noHBand="0" w:noVBand="1"/>
      </w:tblPr>
      <w:tblGrid>
        <w:gridCol w:w="1359"/>
        <w:gridCol w:w="1192"/>
        <w:gridCol w:w="1191"/>
        <w:gridCol w:w="1147"/>
        <w:gridCol w:w="1193"/>
        <w:gridCol w:w="1263"/>
        <w:gridCol w:w="1164"/>
        <w:gridCol w:w="1121"/>
      </w:tblGrid>
      <w:tr w:rsidR="00CA14AE" w:rsidRPr="00CA14AE" w14:paraId="235CF44C" w14:textId="77777777" w:rsidTr="00A6768A">
        <w:trPr>
          <w:trHeight w:val="1032"/>
        </w:trPr>
        <w:tc>
          <w:tcPr>
            <w:tcW w:w="1203" w:type="dxa"/>
          </w:tcPr>
          <w:p w14:paraId="5352AD6A" w14:textId="77777777" w:rsidR="00CA14AE" w:rsidRPr="00CA14AE" w:rsidRDefault="00CA14AE" w:rsidP="00CA14AE">
            <w:pPr>
              <w:rPr>
                <w:b/>
              </w:rPr>
            </w:pPr>
            <w:r w:rsidRPr="00CA14AE">
              <w:rPr>
                <w:b/>
              </w:rPr>
              <w:t xml:space="preserve">  </w:t>
            </w:r>
          </w:p>
        </w:tc>
        <w:tc>
          <w:tcPr>
            <w:tcW w:w="1203" w:type="dxa"/>
          </w:tcPr>
          <w:p w14:paraId="25D3A2C3" w14:textId="77777777" w:rsidR="00CA14AE" w:rsidRPr="00CA14AE" w:rsidRDefault="00CA14AE" w:rsidP="00CA14AE">
            <w:pPr>
              <w:jc w:val="center"/>
              <w:rPr>
                <w:b/>
              </w:rPr>
            </w:pPr>
          </w:p>
          <w:p w14:paraId="4317D1DB" w14:textId="77777777" w:rsidR="00CA14AE" w:rsidRPr="00CA14AE" w:rsidRDefault="00CA14AE" w:rsidP="00CA14AE">
            <w:pPr>
              <w:jc w:val="center"/>
              <w:rPr>
                <w:b/>
              </w:rPr>
            </w:pPr>
            <w:r w:rsidRPr="00CA14AE">
              <w:rPr>
                <w:b/>
              </w:rPr>
              <w:t>Kentucky Teacher Standards (KTS or IECE)</w:t>
            </w:r>
          </w:p>
        </w:tc>
        <w:tc>
          <w:tcPr>
            <w:tcW w:w="1204" w:type="dxa"/>
          </w:tcPr>
          <w:p w14:paraId="03DA8F2F" w14:textId="77777777" w:rsidR="00CA14AE" w:rsidRPr="00CA14AE" w:rsidRDefault="00CA14AE" w:rsidP="00CA14AE">
            <w:pPr>
              <w:jc w:val="center"/>
              <w:rPr>
                <w:b/>
              </w:rPr>
            </w:pPr>
          </w:p>
          <w:p w14:paraId="72B3C2A1" w14:textId="77777777" w:rsidR="00CA14AE" w:rsidRPr="00CA14AE" w:rsidRDefault="00CA14AE" w:rsidP="00CA14AE">
            <w:pPr>
              <w:jc w:val="center"/>
              <w:rPr>
                <w:b/>
              </w:rPr>
            </w:pPr>
            <w:r w:rsidRPr="00CA14AE">
              <w:rPr>
                <w:b/>
              </w:rPr>
              <w:t>KTS Diversity Indicators</w:t>
            </w:r>
          </w:p>
        </w:tc>
        <w:tc>
          <w:tcPr>
            <w:tcW w:w="1204" w:type="dxa"/>
          </w:tcPr>
          <w:p w14:paraId="753EA268" w14:textId="77777777" w:rsidR="00CA14AE" w:rsidRPr="00CA14AE" w:rsidRDefault="00CA14AE" w:rsidP="00CA14AE">
            <w:pPr>
              <w:jc w:val="center"/>
              <w:rPr>
                <w:b/>
              </w:rPr>
            </w:pPr>
          </w:p>
          <w:p w14:paraId="7EE95CCC" w14:textId="77777777" w:rsidR="00CA14AE" w:rsidRPr="00CA14AE" w:rsidRDefault="00CA14AE" w:rsidP="00CA14AE">
            <w:pPr>
              <w:jc w:val="center"/>
              <w:rPr>
                <w:b/>
              </w:rPr>
            </w:pPr>
          </w:p>
          <w:p w14:paraId="599A0966" w14:textId="77777777" w:rsidR="00CA14AE" w:rsidRPr="00CA14AE" w:rsidRDefault="00CA14AE" w:rsidP="00CA14AE">
            <w:pPr>
              <w:jc w:val="center"/>
              <w:rPr>
                <w:b/>
              </w:rPr>
            </w:pPr>
            <w:proofErr w:type="spellStart"/>
            <w:r w:rsidRPr="00CA14AE">
              <w:rPr>
                <w:b/>
              </w:rPr>
              <w:t>InTASC</w:t>
            </w:r>
            <w:proofErr w:type="spellEnd"/>
          </w:p>
        </w:tc>
        <w:tc>
          <w:tcPr>
            <w:tcW w:w="1204" w:type="dxa"/>
          </w:tcPr>
          <w:p w14:paraId="056781AC" w14:textId="77777777" w:rsidR="00CA14AE" w:rsidRPr="00CA14AE" w:rsidRDefault="00CA14AE" w:rsidP="00CA14AE">
            <w:pPr>
              <w:jc w:val="center"/>
              <w:rPr>
                <w:b/>
              </w:rPr>
            </w:pPr>
          </w:p>
          <w:p w14:paraId="6EE6615F" w14:textId="77777777" w:rsidR="00CA14AE" w:rsidRPr="00CA14AE" w:rsidRDefault="00CA14AE" w:rsidP="00CA14AE">
            <w:pPr>
              <w:jc w:val="center"/>
              <w:rPr>
                <w:b/>
              </w:rPr>
            </w:pPr>
          </w:p>
          <w:p w14:paraId="17327B11" w14:textId="77777777" w:rsidR="00CA14AE" w:rsidRPr="00CA14AE" w:rsidRDefault="00CA14AE" w:rsidP="00CA14AE">
            <w:pPr>
              <w:jc w:val="center"/>
              <w:rPr>
                <w:b/>
              </w:rPr>
            </w:pPr>
            <w:r w:rsidRPr="00CA14AE">
              <w:rPr>
                <w:b/>
              </w:rPr>
              <w:t>ILA Standards</w:t>
            </w:r>
          </w:p>
        </w:tc>
        <w:tc>
          <w:tcPr>
            <w:tcW w:w="1204" w:type="dxa"/>
          </w:tcPr>
          <w:p w14:paraId="06A7F0E7" w14:textId="77777777" w:rsidR="00CA14AE" w:rsidRPr="00CA14AE" w:rsidRDefault="00CA14AE" w:rsidP="00CA14AE">
            <w:pPr>
              <w:jc w:val="center"/>
              <w:rPr>
                <w:b/>
              </w:rPr>
            </w:pPr>
          </w:p>
          <w:p w14:paraId="73D18A75" w14:textId="77777777" w:rsidR="00CA14AE" w:rsidRPr="00CA14AE" w:rsidRDefault="00CA14AE" w:rsidP="00CA14AE">
            <w:pPr>
              <w:jc w:val="center"/>
              <w:rPr>
                <w:b/>
              </w:rPr>
            </w:pPr>
          </w:p>
          <w:p w14:paraId="48B9A1B7" w14:textId="77777777" w:rsidR="00CA14AE" w:rsidRPr="00CA14AE" w:rsidRDefault="00CA14AE" w:rsidP="00CA14AE">
            <w:pPr>
              <w:jc w:val="center"/>
              <w:rPr>
                <w:b/>
              </w:rPr>
            </w:pPr>
            <w:r w:rsidRPr="00CA14AE">
              <w:rPr>
                <w:b/>
              </w:rPr>
              <w:t>Technology (Yes or No)</w:t>
            </w:r>
          </w:p>
        </w:tc>
        <w:tc>
          <w:tcPr>
            <w:tcW w:w="1204" w:type="dxa"/>
          </w:tcPr>
          <w:p w14:paraId="147DC306" w14:textId="77777777" w:rsidR="00CA14AE" w:rsidRPr="00CA14AE" w:rsidRDefault="00CA14AE" w:rsidP="00CA14AE">
            <w:pPr>
              <w:jc w:val="center"/>
              <w:rPr>
                <w:b/>
              </w:rPr>
            </w:pPr>
          </w:p>
          <w:p w14:paraId="37AF72FB" w14:textId="77777777" w:rsidR="00CA14AE" w:rsidRPr="00CA14AE" w:rsidRDefault="00CA14AE" w:rsidP="00CA14AE">
            <w:pPr>
              <w:jc w:val="center"/>
              <w:rPr>
                <w:b/>
              </w:rPr>
            </w:pPr>
            <w:r w:rsidRPr="00CA14AE">
              <w:rPr>
                <w:b/>
              </w:rPr>
              <w:t>[Include full name of SPA/s]</w:t>
            </w:r>
          </w:p>
        </w:tc>
        <w:tc>
          <w:tcPr>
            <w:tcW w:w="1204" w:type="dxa"/>
          </w:tcPr>
          <w:p w14:paraId="60DACAB1" w14:textId="77777777" w:rsidR="00CA14AE" w:rsidRPr="00CA14AE" w:rsidRDefault="00CA14AE" w:rsidP="00CA14AE">
            <w:pPr>
              <w:jc w:val="center"/>
              <w:rPr>
                <w:b/>
              </w:rPr>
            </w:pPr>
          </w:p>
          <w:p w14:paraId="449EDB64" w14:textId="77777777" w:rsidR="00CA14AE" w:rsidRPr="00CA14AE" w:rsidRDefault="00CA14AE" w:rsidP="00CA14AE">
            <w:pPr>
              <w:jc w:val="center"/>
              <w:rPr>
                <w:b/>
              </w:rPr>
            </w:pPr>
          </w:p>
          <w:p w14:paraId="1D53652B" w14:textId="77777777" w:rsidR="00CA14AE" w:rsidRPr="00CA14AE" w:rsidRDefault="00CA14AE" w:rsidP="00CA14AE">
            <w:pPr>
              <w:jc w:val="center"/>
              <w:rPr>
                <w:b/>
              </w:rPr>
            </w:pPr>
            <w:r w:rsidRPr="00CA14AE">
              <w:rPr>
                <w:b/>
              </w:rPr>
              <w:t>CAEP</w:t>
            </w:r>
          </w:p>
        </w:tc>
      </w:tr>
      <w:tr w:rsidR="00CA14AE" w:rsidRPr="00CA14AE" w14:paraId="4B2837E9" w14:textId="77777777" w:rsidTr="00A6768A">
        <w:trPr>
          <w:trHeight w:val="975"/>
        </w:trPr>
        <w:tc>
          <w:tcPr>
            <w:tcW w:w="1203" w:type="dxa"/>
          </w:tcPr>
          <w:p w14:paraId="4014BAA3" w14:textId="77777777" w:rsidR="00CA14AE" w:rsidRPr="00CA14AE" w:rsidRDefault="00CA14AE" w:rsidP="00CA14AE">
            <w:r w:rsidRPr="00CA14AE">
              <w:t>Exams</w:t>
            </w:r>
          </w:p>
          <w:p w14:paraId="7648CD70" w14:textId="77777777" w:rsidR="00CA14AE" w:rsidRPr="00CA14AE" w:rsidRDefault="00CA14AE" w:rsidP="00CA14AE">
            <w:r w:rsidRPr="00CA14AE">
              <w:t xml:space="preserve">2 </w:t>
            </w:r>
          </w:p>
          <w:p w14:paraId="61FE33CD" w14:textId="77777777" w:rsidR="00CA14AE" w:rsidRPr="00CA14AE" w:rsidRDefault="00CA14AE" w:rsidP="00CA14AE">
            <w:r w:rsidRPr="00CA14AE">
              <w:t>40%</w:t>
            </w:r>
          </w:p>
        </w:tc>
        <w:tc>
          <w:tcPr>
            <w:tcW w:w="1203" w:type="dxa"/>
          </w:tcPr>
          <w:p w14:paraId="701631E3" w14:textId="77777777" w:rsidR="00CA14AE" w:rsidRPr="00CA14AE" w:rsidRDefault="00CA14AE" w:rsidP="00CA14AE">
            <w:r w:rsidRPr="00CA14AE">
              <w:t>1.1</w:t>
            </w:r>
          </w:p>
          <w:p w14:paraId="1E84B951" w14:textId="77777777" w:rsidR="00CA14AE" w:rsidRPr="00CA14AE" w:rsidRDefault="00CA14AE" w:rsidP="00CA14AE">
            <w:r w:rsidRPr="00CA14AE">
              <w:t>1.2</w:t>
            </w:r>
          </w:p>
        </w:tc>
        <w:tc>
          <w:tcPr>
            <w:tcW w:w="1204" w:type="dxa"/>
          </w:tcPr>
          <w:p w14:paraId="64C628F9" w14:textId="77777777" w:rsidR="00CA14AE" w:rsidRPr="00CA14AE" w:rsidRDefault="00CA14AE" w:rsidP="00CA14AE">
            <w:r w:rsidRPr="00CA14AE">
              <w:t>1.2</w:t>
            </w:r>
          </w:p>
        </w:tc>
        <w:tc>
          <w:tcPr>
            <w:tcW w:w="1204" w:type="dxa"/>
          </w:tcPr>
          <w:p w14:paraId="211EBC6A" w14:textId="77777777" w:rsidR="00CA14AE" w:rsidRPr="00CA14AE" w:rsidRDefault="00CA14AE" w:rsidP="00CA14AE">
            <w:r w:rsidRPr="00CA14AE">
              <w:t>4</w:t>
            </w:r>
          </w:p>
        </w:tc>
        <w:tc>
          <w:tcPr>
            <w:tcW w:w="1204" w:type="dxa"/>
          </w:tcPr>
          <w:p w14:paraId="332EEDD3" w14:textId="77777777" w:rsidR="00CA14AE" w:rsidRPr="00CA14AE" w:rsidRDefault="00CA14AE" w:rsidP="00CA14AE"/>
        </w:tc>
        <w:tc>
          <w:tcPr>
            <w:tcW w:w="1204" w:type="dxa"/>
          </w:tcPr>
          <w:p w14:paraId="2A667DC9" w14:textId="77777777" w:rsidR="00CA14AE" w:rsidRPr="00CA14AE" w:rsidRDefault="00CA14AE" w:rsidP="00CA14AE">
            <w:r w:rsidRPr="00CA14AE">
              <w:t>N</w:t>
            </w:r>
          </w:p>
        </w:tc>
        <w:tc>
          <w:tcPr>
            <w:tcW w:w="1204" w:type="dxa"/>
          </w:tcPr>
          <w:p w14:paraId="38F46275" w14:textId="77777777" w:rsidR="00CA14AE" w:rsidRPr="00CA14AE" w:rsidRDefault="00CA14AE" w:rsidP="00CA14AE">
            <w:r w:rsidRPr="00CA14AE">
              <w:t>NCSS</w:t>
            </w:r>
          </w:p>
          <w:p w14:paraId="12720590" w14:textId="77777777" w:rsidR="00CA14AE" w:rsidRPr="00CA14AE" w:rsidRDefault="00CA14AE" w:rsidP="00CA14AE">
            <w:r w:rsidRPr="00CA14AE">
              <w:t>1.1</w:t>
            </w:r>
          </w:p>
          <w:p w14:paraId="3B4C1DBC" w14:textId="77777777" w:rsidR="00CA14AE" w:rsidRPr="00CA14AE" w:rsidRDefault="00CA14AE" w:rsidP="00CA14AE">
            <w:r w:rsidRPr="00CA14AE">
              <w:t>1.4</w:t>
            </w:r>
          </w:p>
          <w:p w14:paraId="721D8684" w14:textId="77777777" w:rsidR="00CA14AE" w:rsidRPr="00CA14AE" w:rsidRDefault="00CA14AE" w:rsidP="00CA14AE">
            <w:r w:rsidRPr="00CA14AE">
              <w:t>1.5</w:t>
            </w:r>
          </w:p>
        </w:tc>
        <w:tc>
          <w:tcPr>
            <w:tcW w:w="1204" w:type="dxa"/>
          </w:tcPr>
          <w:p w14:paraId="71BE7242" w14:textId="77777777" w:rsidR="00CA14AE" w:rsidRPr="00CA14AE" w:rsidRDefault="00CA14AE" w:rsidP="00CA14AE">
            <w:r w:rsidRPr="00CA14AE">
              <w:t>1.3</w:t>
            </w:r>
          </w:p>
          <w:p w14:paraId="32323501" w14:textId="77777777" w:rsidR="00CA14AE" w:rsidRPr="00CA14AE" w:rsidRDefault="00CA14AE" w:rsidP="00CA14AE">
            <w:r w:rsidRPr="00CA14AE">
              <w:t>3.5</w:t>
            </w:r>
          </w:p>
        </w:tc>
      </w:tr>
      <w:tr w:rsidR="00CA14AE" w:rsidRPr="00CA14AE" w14:paraId="18B15A36" w14:textId="77777777" w:rsidTr="00A6768A">
        <w:trPr>
          <w:trHeight w:val="1032"/>
        </w:trPr>
        <w:tc>
          <w:tcPr>
            <w:tcW w:w="1203" w:type="dxa"/>
          </w:tcPr>
          <w:p w14:paraId="60F5C999" w14:textId="77777777" w:rsidR="00CA14AE" w:rsidRPr="00CA14AE" w:rsidRDefault="00CA14AE" w:rsidP="00CA14AE">
            <w:r w:rsidRPr="00CA14AE">
              <w:t>Homework</w:t>
            </w:r>
          </w:p>
          <w:p w14:paraId="5043D842" w14:textId="77777777" w:rsidR="00CA14AE" w:rsidRPr="00CA14AE" w:rsidRDefault="00CA14AE" w:rsidP="00CA14AE">
            <w:r w:rsidRPr="00CA14AE">
              <w:t>30%</w:t>
            </w:r>
          </w:p>
        </w:tc>
        <w:tc>
          <w:tcPr>
            <w:tcW w:w="1203" w:type="dxa"/>
          </w:tcPr>
          <w:p w14:paraId="55CC4879" w14:textId="77777777" w:rsidR="00CA14AE" w:rsidRPr="00CA14AE" w:rsidRDefault="00CA14AE" w:rsidP="00CA14AE">
            <w:r w:rsidRPr="00CA14AE">
              <w:t>1.1</w:t>
            </w:r>
          </w:p>
          <w:p w14:paraId="19052466" w14:textId="77777777" w:rsidR="00CA14AE" w:rsidRPr="00CA14AE" w:rsidRDefault="00CA14AE" w:rsidP="00CA14AE">
            <w:r w:rsidRPr="00CA14AE">
              <w:t>1.2</w:t>
            </w:r>
          </w:p>
        </w:tc>
        <w:tc>
          <w:tcPr>
            <w:tcW w:w="1204" w:type="dxa"/>
          </w:tcPr>
          <w:p w14:paraId="755219BE" w14:textId="77777777" w:rsidR="00CA14AE" w:rsidRPr="00CA14AE" w:rsidRDefault="00CA14AE" w:rsidP="00CA14AE">
            <w:r w:rsidRPr="00CA14AE">
              <w:t>1.2</w:t>
            </w:r>
          </w:p>
        </w:tc>
        <w:tc>
          <w:tcPr>
            <w:tcW w:w="1204" w:type="dxa"/>
          </w:tcPr>
          <w:p w14:paraId="69B2932B" w14:textId="77777777" w:rsidR="00CA14AE" w:rsidRPr="00CA14AE" w:rsidRDefault="00CA14AE" w:rsidP="00CA14AE">
            <w:r w:rsidRPr="00CA14AE">
              <w:t>4</w:t>
            </w:r>
          </w:p>
        </w:tc>
        <w:tc>
          <w:tcPr>
            <w:tcW w:w="1204" w:type="dxa"/>
          </w:tcPr>
          <w:p w14:paraId="02C4D049" w14:textId="77777777" w:rsidR="00CA14AE" w:rsidRPr="00CA14AE" w:rsidRDefault="00CA14AE" w:rsidP="00CA14AE"/>
        </w:tc>
        <w:tc>
          <w:tcPr>
            <w:tcW w:w="1204" w:type="dxa"/>
          </w:tcPr>
          <w:p w14:paraId="53773711" w14:textId="77777777" w:rsidR="00CA14AE" w:rsidRPr="00CA14AE" w:rsidRDefault="00CA14AE" w:rsidP="00CA14AE">
            <w:r w:rsidRPr="00CA14AE">
              <w:t>Y</w:t>
            </w:r>
          </w:p>
        </w:tc>
        <w:tc>
          <w:tcPr>
            <w:tcW w:w="1204" w:type="dxa"/>
          </w:tcPr>
          <w:p w14:paraId="1F886A03" w14:textId="77777777" w:rsidR="00CA14AE" w:rsidRPr="00CA14AE" w:rsidRDefault="00CA14AE" w:rsidP="00CA14AE">
            <w:r w:rsidRPr="00CA14AE">
              <w:t>NCSS</w:t>
            </w:r>
          </w:p>
          <w:p w14:paraId="4F57AF9C" w14:textId="77777777" w:rsidR="00CA14AE" w:rsidRPr="00CA14AE" w:rsidRDefault="00CA14AE" w:rsidP="00CA14AE">
            <w:r w:rsidRPr="00CA14AE">
              <w:t>1.1</w:t>
            </w:r>
          </w:p>
          <w:p w14:paraId="71F8C830" w14:textId="77777777" w:rsidR="00CA14AE" w:rsidRPr="00CA14AE" w:rsidRDefault="00CA14AE" w:rsidP="00CA14AE">
            <w:r w:rsidRPr="00CA14AE">
              <w:t>1.4</w:t>
            </w:r>
          </w:p>
          <w:p w14:paraId="7024D571" w14:textId="77777777" w:rsidR="00CA14AE" w:rsidRPr="00CA14AE" w:rsidRDefault="00CA14AE" w:rsidP="00CA14AE">
            <w:r w:rsidRPr="00CA14AE">
              <w:t>1.5</w:t>
            </w:r>
          </w:p>
        </w:tc>
        <w:tc>
          <w:tcPr>
            <w:tcW w:w="1204" w:type="dxa"/>
          </w:tcPr>
          <w:p w14:paraId="501D4191" w14:textId="77777777" w:rsidR="00CA14AE" w:rsidRPr="00CA14AE" w:rsidRDefault="00CA14AE" w:rsidP="00CA14AE">
            <w:r w:rsidRPr="00CA14AE">
              <w:t>1.3</w:t>
            </w:r>
          </w:p>
          <w:p w14:paraId="0D6938B6" w14:textId="77777777" w:rsidR="00CA14AE" w:rsidRPr="00CA14AE" w:rsidRDefault="00CA14AE" w:rsidP="00CA14AE">
            <w:r w:rsidRPr="00CA14AE">
              <w:t>3.5</w:t>
            </w:r>
          </w:p>
        </w:tc>
      </w:tr>
      <w:tr w:rsidR="00CA14AE" w:rsidRPr="00CA14AE" w14:paraId="67D3B947" w14:textId="77777777" w:rsidTr="00A6768A">
        <w:trPr>
          <w:trHeight w:val="975"/>
        </w:trPr>
        <w:tc>
          <w:tcPr>
            <w:tcW w:w="1203" w:type="dxa"/>
          </w:tcPr>
          <w:p w14:paraId="66DE9704" w14:textId="77777777" w:rsidR="00CA14AE" w:rsidRPr="00CA14AE" w:rsidRDefault="00CA14AE" w:rsidP="00CA14AE">
            <w:r w:rsidRPr="00CA14AE">
              <w:lastRenderedPageBreak/>
              <w:t>Class project</w:t>
            </w:r>
          </w:p>
        </w:tc>
        <w:tc>
          <w:tcPr>
            <w:tcW w:w="1203" w:type="dxa"/>
          </w:tcPr>
          <w:p w14:paraId="045466A6" w14:textId="77777777" w:rsidR="00CA14AE" w:rsidRPr="00CA14AE" w:rsidRDefault="00CA14AE" w:rsidP="00CA14AE">
            <w:r w:rsidRPr="00CA14AE">
              <w:t>1.1</w:t>
            </w:r>
          </w:p>
          <w:p w14:paraId="34F29AE3" w14:textId="77777777" w:rsidR="00CA14AE" w:rsidRPr="00CA14AE" w:rsidRDefault="00CA14AE" w:rsidP="00CA14AE">
            <w:r w:rsidRPr="00CA14AE">
              <w:t>1.2</w:t>
            </w:r>
          </w:p>
          <w:p w14:paraId="5A2CD33A" w14:textId="77777777" w:rsidR="00CA14AE" w:rsidRPr="00CA14AE" w:rsidRDefault="00CA14AE" w:rsidP="00CA14AE"/>
        </w:tc>
        <w:tc>
          <w:tcPr>
            <w:tcW w:w="1204" w:type="dxa"/>
          </w:tcPr>
          <w:p w14:paraId="04B02CF8" w14:textId="77777777" w:rsidR="00CA14AE" w:rsidRPr="00CA14AE" w:rsidRDefault="00CA14AE" w:rsidP="00CA14AE">
            <w:r w:rsidRPr="00CA14AE">
              <w:t>1.2</w:t>
            </w:r>
          </w:p>
        </w:tc>
        <w:tc>
          <w:tcPr>
            <w:tcW w:w="1204" w:type="dxa"/>
          </w:tcPr>
          <w:p w14:paraId="75B9D1D9" w14:textId="77777777" w:rsidR="00CA14AE" w:rsidRPr="00CA14AE" w:rsidRDefault="00CA14AE" w:rsidP="00CA14AE">
            <w:r w:rsidRPr="00CA14AE">
              <w:t>4</w:t>
            </w:r>
          </w:p>
        </w:tc>
        <w:tc>
          <w:tcPr>
            <w:tcW w:w="1204" w:type="dxa"/>
          </w:tcPr>
          <w:p w14:paraId="74B47507" w14:textId="77777777" w:rsidR="00CA14AE" w:rsidRPr="00CA14AE" w:rsidRDefault="00CA14AE" w:rsidP="00CA14AE"/>
        </w:tc>
        <w:tc>
          <w:tcPr>
            <w:tcW w:w="1204" w:type="dxa"/>
          </w:tcPr>
          <w:p w14:paraId="49FA8FD8" w14:textId="77777777" w:rsidR="00CA14AE" w:rsidRPr="00CA14AE" w:rsidRDefault="00CA14AE" w:rsidP="00CA14AE">
            <w:r w:rsidRPr="00CA14AE">
              <w:t>Y</w:t>
            </w:r>
          </w:p>
        </w:tc>
        <w:tc>
          <w:tcPr>
            <w:tcW w:w="1204" w:type="dxa"/>
          </w:tcPr>
          <w:p w14:paraId="2C6D2684" w14:textId="77777777" w:rsidR="00CA14AE" w:rsidRPr="00CA14AE" w:rsidRDefault="00CA14AE" w:rsidP="00CA14AE">
            <w:r w:rsidRPr="00CA14AE">
              <w:t>NCSS</w:t>
            </w:r>
          </w:p>
          <w:p w14:paraId="726B4FA5" w14:textId="77777777" w:rsidR="00CA14AE" w:rsidRPr="00CA14AE" w:rsidRDefault="00CA14AE" w:rsidP="00CA14AE">
            <w:r w:rsidRPr="00CA14AE">
              <w:t>1.1</w:t>
            </w:r>
          </w:p>
          <w:p w14:paraId="19DB67E7" w14:textId="77777777" w:rsidR="00CA14AE" w:rsidRPr="00CA14AE" w:rsidRDefault="00CA14AE" w:rsidP="00CA14AE">
            <w:r w:rsidRPr="00CA14AE">
              <w:t>1.4</w:t>
            </w:r>
          </w:p>
          <w:p w14:paraId="112DBF3F" w14:textId="77777777" w:rsidR="00CA14AE" w:rsidRPr="00CA14AE" w:rsidRDefault="00CA14AE" w:rsidP="00CA14AE">
            <w:r w:rsidRPr="00CA14AE">
              <w:t>1.5</w:t>
            </w:r>
          </w:p>
        </w:tc>
        <w:tc>
          <w:tcPr>
            <w:tcW w:w="1204" w:type="dxa"/>
          </w:tcPr>
          <w:p w14:paraId="230E7B73" w14:textId="77777777" w:rsidR="00CA14AE" w:rsidRPr="00CA14AE" w:rsidRDefault="00CA14AE" w:rsidP="00CA14AE">
            <w:r w:rsidRPr="00CA14AE">
              <w:t>1.3</w:t>
            </w:r>
          </w:p>
          <w:p w14:paraId="7DA2C104" w14:textId="77777777" w:rsidR="00CA14AE" w:rsidRPr="00CA14AE" w:rsidRDefault="00CA14AE" w:rsidP="00CA14AE">
            <w:r w:rsidRPr="00CA14AE">
              <w:t>3.5</w:t>
            </w:r>
          </w:p>
        </w:tc>
      </w:tr>
      <w:tr w:rsidR="00CA14AE" w:rsidRPr="00CA14AE" w14:paraId="1A5D1C08" w14:textId="77777777" w:rsidTr="00A6768A">
        <w:trPr>
          <w:trHeight w:val="1032"/>
        </w:trPr>
        <w:tc>
          <w:tcPr>
            <w:tcW w:w="1203" w:type="dxa"/>
          </w:tcPr>
          <w:p w14:paraId="4077B854" w14:textId="77777777" w:rsidR="00CA14AE" w:rsidRPr="00CA14AE" w:rsidRDefault="00CA14AE" w:rsidP="00CA14AE">
            <w:r w:rsidRPr="00CA14AE">
              <w:t>Class participation</w:t>
            </w:r>
          </w:p>
          <w:p w14:paraId="4BE738B2" w14:textId="77777777" w:rsidR="00CA14AE" w:rsidRPr="00CA14AE" w:rsidRDefault="00CA14AE" w:rsidP="00CA14AE">
            <w:r w:rsidRPr="00CA14AE">
              <w:t>10%</w:t>
            </w:r>
          </w:p>
        </w:tc>
        <w:tc>
          <w:tcPr>
            <w:tcW w:w="1203" w:type="dxa"/>
          </w:tcPr>
          <w:p w14:paraId="0076D7C4" w14:textId="77777777" w:rsidR="00CA14AE" w:rsidRPr="00CA14AE" w:rsidRDefault="00CA14AE" w:rsidP="00CA14AE">
            <w:r w:rsidRPr="00CA14AE">
              <w:t>1.1</w:t>
            </w:r>
          </w:p>
          <w:p w14:paraId="6A40182C" w14:textId="77777777" w:rsidR="00CA14AE" w:rsidRPr="00CA14AE" w:rsidRDefault="00CA14AE" w:rsidP="00CA14AE">
            <w:r w:rsidRPr="00CA14AE">
              <w:t>1.2</w:t>
            </w:r>
          </w:p>
        </w:tc>
        <w:tc>
          <w:tcPr>
            <w:tcW w:w="1204" w:type="dxa"/>
          </w:tcPr>
          <w:p w14:paraId="37EC4300" w14:textId="77777777" w:rsidR="00CA14AE" w:rsidRPr="00CA14AE" w:rsidRDefault="00CA14AE" w:rsidP="00CA14AE">
            <w:r w:rsidRPr="00CA14AE">
              <w:t>1.2</w:t>
            </w:r>
          </w:p>
        </w:tc>
        <w:tc>
          <w:tcPr>
            <w:tcW w:w="1204" w:type="dxa"/>
          </w:tcPr>
          <w:p w14:paraId="7DD33555" w14:textId="77777777" w:rsidR="00CA14AE" w:rsidRPr="00CA14AE" w:rsidRDefault="00CA14AE" w:rsidP="00CA14AE">
            <w:r w:rsidRPr="00CA14AE">
              <w:t>4</w:t>
            </w:r>
          </w:p>
        </w:tc>
        <w:tc>
          <w:tcPr>
            <w:tcW w:w="1204" w:type="dxa"/>
          </w:tcPr>
          <w:p w14:paraId="2AB1F205" w14:textId="77777777" w:rsidR="00CA14AE" w:rsidRPr="00CA14AE" w:rsidRDefault="00CA14AE" w:rsidP="00CA14AE"/>
        </w:tc>
        <w:tc>
          <w:tcPr>
            <w:tcW w:w="1204" w:type="dxa"/>
          </w:tcPr>
          <w:p w14:paraId="079E7247" w14:textId="77777777" w:rsidR="00CA14AE" w:rsidRPr="00CA14AE" w:rsidRDefault="00CA14AE" w:rsidP="00CA14AE">
            <w:r w:rsidRPr="00CA14AE">
              <w:t>N</w:t>
            </w:r>
          </w:p>
        </w:tc>
        <w:tc>
          <w:tcPr>
            <w:tcW w:w="1204" w:type="dxa"/>
          </w:tcPr>
          <w:p w14:paraId="6492B3B4" w14:textId="77777777" w:rsidR="00CA14AE" w:rsidRPr="00CA14AE" w:rsidRDefault="00CA14AE" w:rsidP="00CA14AE">
            <w:r w:rsidRPr="00CA14AE">
              <w:t>NCSS</w:t>
            </w:r>
          </w:p>
          <w:p w14:paraId="6B04FD25" w14:textId="77777777" w:rsidR="00CA14AE" w:rsidRPr="00CA14AE" w:rsidRDefault="00CA14AE" w:rsidP="00CA14AE">
            <w:r w:rsidRPr="00CA14AE">
              <w:t>1.1</w:t>
            </w:r>
          </w:p>
          <w:p w14:paraId="39705ED7" w14:textId="77777777" w:rsidR="00CA14AE" w:rsidRPr="00CA14AE" w:rsidRDefault="00CA14AE" w:rsidP="00CA14AE">
            <w:r w:rsidRPr="00CA14AE">
              <w:t>1.4</w:t>
            </w:r>
          </w:p>
          <w:p w14:paraId="26F33540" w14:textId="77777777" w:rsidR="00CA14AE" w:rsidRPr="00CA14AE" w:rsidRDefault="00CA14AE" w:rsidP="00CA14AE">
            <w:r w:rsidRPr="00CA14AE">
              <w:t>1.5</w:t>
            </w:r>
          </w:p>
        </w:tc>
        <w:tc>
          <w:tcPr>
            <w:tcW w:w="1204" w:type="dxa"/>
          </w:tcPr>
          <w:p w14:paraId="5B4E953E" w14:textId="77777777" w:rsidR="00CA14AE" w:rsidRPr="00CA14AE" w:rsidRDefault="00CA14AE" w:rsidP="00CA14AE">
            <w:r w:rsidRPr="00CA14AE">
              <w:t>1.3</w:t>
            </w:r>
          </w:p>
          <w:p w14:paraId="70C03FD1" w14:textId="77777777" w:rsidR="00CA14AE" w:rsidRPr="00CA14AE" w:rsidRDefault="00CA14AE" w:rsidP="00CA14AE">
            <w:r w:rsidRPr="00CA14AE">
              <w:t>3.5</w:t>
            </w:r>
          </w:p>
        </w:tc>
      </w:tr>
    </w:tbl>
    <w:p w14:paraId="43549A02" w14:textId="77777777" w:rsidR="00CA14AE" w:rsidRDefault="00CA14AE" w:rsidP="0059101C">
      <w:pPr>
        <w:rPr>
          <w:rFonts w:ascii="Arial" w:hAnsi="Arial" w:cs="Arial"/>
          <w:b/>
        </w:rPr>
      </w:pPr>
      <w:bookmarkStart w:id="0" w:name="_GoBack"/>
      <w:bookmarkEnd w:id="0"/>
    </w:p>
    <w:p w14:paraId="1A701293" w14:textId="77777777" w:rsidR="00CA14AE" w:rsidRDefault="00CA14AE" w:rsidP="0059101C">
      <w:pPr>
        <w:rPr>
          <w:rFonts w:ascii="Arial" w:hAnsi="Arial" w:cs="Arial"/>
          <w:b/>
        </w:rPr>
      </w:pPr>
    </w:p>
    <w:p w14:paraId="10508822" w14:textId="77777777" w:rsidR="00CA14AE" w:rsidRDefault="00CA14AE" w:rsidP="0059101C">
      <w:pPr>
        <w:rPr>
          <w:rFonts w:ascii="Arial" w:hAnsi="Arial" w:cs="Arial"/>
          <w:b/>
        </w:rPr>
      </w:pPr>
    </w:p>
    <w:p w14:paraId="4EDB6F89" w14:textId="77777777" w:rsidR="00CA14AE" w:rsidRDefault="00CA14AE" w:rsidP="0059101C">
      <w:pPr>
        <w:rPr>
          <w:rFonts w:ascii="Arial" w:hAnsi="Arial" w:cs="Arial"/>
          <w:b/>
        </w:rPr>
      </w:pPr>
    </w:p>
    <w:p w14:paraId="60EC8951" w14:textId="7C83297C" w:rsidR="00D1547A" w:rsidRDefault="00EC389A" w:rsidP="0059101C">
      <w:pPr>
        <w:rPr>
          <w:rFonts w:ascii="Arial" w:hAnsi="Arial" w:cs="Arial"/>
          <w:b/>
        </w:rPr>
      </w:pPr>
      <w:r w:rsidRPr="00535189">
        <w:rPr>
          <w:rFonts w:ascii="Arial" w:hAnsi="Arial" w:cs="Arial"/>
          <w:b/>
        </w:rPr>
        <w:t>Course Outline</w:t>
      </w:r>
      <w:r w:rsidR="005C33A1" w:rsidRPr="00535189">
        <w:rPr>
          <w:rFonts w:ascii="Arial" w:hAnsi="Arial" w:cs="Arial"/>
          <w:b/>
        </w:rPr>
        <w:t>:</w:t>
      </w:r>
    </w:p>
    <w:p w14:paraId="6142E477" w14:textId="77777777" w:rsidR="00D1547A" w:rsidRDefault="00D1547A" w:rsidP="0059101C">
      <w:pPr>
        <w:rPr>
          <w:rFonts w:ascii="Arial" w:hAnsi="Arial" w:cs="Arial"/>
        </w:rPr>
      </w:pPr>
      <w:r>
        <w:rPr>
          <w:rFonts w:ascii="Arial" w:hAnsi="Arial" w:cs="Arial"/>
          <w:b/>
        </w:rPr>
        <w:tab/>
      </w:r>
      <w:r>
        <w:rPr>
          <w:rFonts w:ascii="Arial" w:hAnsi="Arial" w:cs="Arial"/>
        </w:rPr>
        <w:t>Introduction to Cultural Anthropology &amp; Introduction to Cultural Geography</w:t>
      </w:r>
    </w:p>
    <w:p w14:paraId="3BA197D9" w14:textId="77777777" w:rsidR="00D1547A" w:rsidRDefault="00D1547A" w:rsidP="0059101C">
      <w:pPr>
        <w:rPr>
          <w:rFonts w:ascii="Arial" w:hAnsi="Arial" w:cs="Arial"/>
        </w:rPr>
      </w:pPr>
      <w:r>
        <w:rPr>
          <w:rFonts w:ascii="Arial" w:hAnsi="Arial" w:cs="Arial"/>
        </w:rPr>
        <w:tab/>
        <w:t>Culture as a Concept &amp; Key Elements of Culture</w:t>
      </w:r>
    </w:p>
    <w:p w14:paraId="239EB3BA" w14:textId="77777777" w:rsidR="00D1547A" w:rsidRDefault="00D1547A" w:rsidP="0059101C">
      <w:pPr>
        <w:rPr>
          <w:rFonts w:ascii="Arial" w:hAnsi="Arial" w:cs="Arial"/>
        </w:rPr>
      </w:pPr>
      <w:r>
        <w:rPr>
          <w:rFonts w:ascii="Arial" w:hAnsi="Arial" w:cs="Arial"/>
        </w:rPr>
        <w:tab/>
        <w:t>Language</w:t>
      </w:r>
    </w:p>
    <w:p w14:paraId="7E83A65D" w14:textId="77777777" w:rsidR="00664D36" w:rsidRDefault="00D1547A" w:rsidP="0059101C">
      <w:pPr>
        <w:rPr>
          <w:rFonts w:ascii="Arial" w:hAnsi="Arial" w:cs="Arial"/>
        </w:rPr>
      </w:pPr>
      <w:r>
        <w:rPr>
          <w:rFonts w:ascii="Arial" w:hAnsi="Arial" w:cs="Arial"/>
        </w:rPr>
        <w:tab/>
      </w:r>
      <w:r w:rsidR="00664D36">
        <w:rPr>
          <w:rFonts w:ascii="Arial" w:hAnsi="Arial" w:cs="Arial"/>
        </w:rPr>
        <w:t xml:space="preserve">Race, Ethnicity, Caste, and Class </w:t>
      </w:r>
    </w:p>
    <w:p w14:paraId="61AB6772" w14:textId="79885722" w:rsidR="00D1547A" w:rsidRDefault="00D1547A" w:rsidP="00664D36">
      <w:pPr>
        <w:ind w:firstLine="720"/>
        <w:rPr>
          <w:rFonts w:ascii="Arial" w:hAnsi="Arial" w:cs="Arial"/>
        </w:rPr>
      </w:pPr>
      <w:r>
        <w:rPr>
          <w:rFonts w:ascii="Arial" w:hAnsi="Arial" w:cs="Arial"/>
        </w:rPr>
        <w:t>Gender, Sexuality, Kinship, and Marriage</w:t>
      </w:r>
    </w:p>
    <w:p w14:paraId="6EEEDED9" w14:textId="5F467DFE" w:rsidR="00D1547A" w:rsidRDefault="00D1547A" w:rsidP="0059101C">
      <w:pPr>
        <w:rPr>
          <w:rFonts w:ascii="Arial" w:hAnsi="Arial" w:cs="Arial"/>
        </w:rPr>
      </w:pPr>
      <w:r>
        <w:rPr>
          <w:rFonts w:ascii="Arial" w:hAnsi="Arial" w:cs="Arial"/>
        </w:rPr>
        <w:tab/>
        <w:t>Subsistence Technology and Economic Structure</w:t>
      </w:r>
    </w:p>
    <w:p w14:paraId="2E5C63AC" w14:textId="543C32FD" w:rsidR="00664D36" w:rsidRDefault="00664D36" w:rsidP="0059101C">
      <w:pPr>
        <w:rPr>
          <w:rFonts w:ascii="Arial" w:hAnsi="Arial" w:cs="Arial"/>
        </w:rPr>
      </w:pPr>
      <w:r>
        <w:rPr>
          <w:rFonts w:ascii="Arial" w:hAnsi="Arial" w:cs="Arial"/>
        </w:rPr>
        <w:tab/>
        <w:t>Demography &amp; Population</w:t>
      </w:r>
    </w:p>
    <w:p w14:paraId="4BE34790" w14:textId="612A7C70" w:rsidR="00D1547A" w:rsidRDefault="00D1547A" w:rsidP="0059101C">
      <w:pPr>
        <w:rPr>
          <w:rFonts w:ascii="Arial" w:hAnsi="Arial" w:cs="Arial"/>
        </w:rPr>
      </w:pPr>
      <w:r>
        <w:rPr>
          <w:rFonts w:ascii="Arial" w:hAnsi="Arial" w:cs="Arial"/>
        </w:rPr>
        <w:tab/>
        <w:t>Religion</w:t>
      </w:r>
      <w:r w:rsidR="00E33C8C">
        <w:rPr>
          <w:rFonts w:ascii="Arial" w:hAnsi="Arial" w:cs="Arial"/>
        </w:rPr>
        <w:t xml:space="preserve"> &amp;</w:t>
      </w:r>
      <w:r w:rsidR="00664D36">
        <w:rPr>
          <w:rFonts w:ascii="Arial" w:hAnsi="Arial" w:cs="Arial"/>
        </w:rPr>
        <w:t xml:space="preserve"> Ritual</w:t>
      </w:r>
    </w:p>
    <w:p w14:paraId="79F0225A" w14:textId="79A8DA13" w:rsidR="00D1547A" w:rsidRDefault="00664D36" w:rsidP="0059101C">
      <w:pPr>
        <w:rPr>
          <w:rFonts w:ascii="Arial" w:hAnsi="Arial" w:cs="Arial"/>
        </w:rPr>
      </w:pPr>
      <w:r>
        <w:rPr>
          <w:rFonts w:ascii="Arial" w:hAnsi="Arial" w:cs="Arial"/>
        </w:rPr>
        <w:tab/>
        <w:t>Power &amp; Authority</w:t>
      </w:r>
    </w:p>
    <w:p w14:paraId="6433AC15" w14:textId="78F7F1A5" w:rsidR="00A22F20" w:rsidRPr="00535189" w:rsidRDefault="00A22F20" w:rsidP="0059101C">
      <w:pPr>
        <w:rPr>
          <w:rFonts w:ascii="Arial" w:hAnsi="Arial" w:cs="Arial"/>
          <w:b/>
        </w:rPr>
      </w:pPr>
      <w:r w:rsidRPr="00535189">
        <w:rPr>
          <w:rFonts w:ascii="Arial" w:hAnsi="Arial" w:cs="Arial"/>
          <w:b/>
        </w:rPr>
        <w:t>Course Policies:</w:t>
      </w:r>
    </w:p>
    <w:p w14:paraId="696ECCF1" w14:textId="64668063" w:rsidR="00F80877" w:rsidRPr="005E549C" w:rsidRDefault="00F80877" w:rsidP="00A22F20">
      <w:pPr>
        <w:tabs>
          <w:tab w:val="left" w:pos="1800"/>
          <w:tab w:val="left" w:pos="3600"/>
        </w:tabs>
        <w:ind w:left="450" w:hanging="450"/>
        <w:contextualSpacing/>
        <w:rPr>
          <w:rFonts w:ascii="Arial" w:hAnsi="Arial" w:cs="Arial"/>
        </w:rPr>
      </w:pPr>
      <w:r w:rsidRPr="005E549C">
        <w:rPr>
          <w:rFonts w:ascii="Arial" w:hAnsi="Arial" w:cs="Arial"/>
        </w:rPr>
        <w:t xml:space="preserve">Absences—Students who miss more than </w:t>
      </w:r>
      <w:r w:rsidR="00162B35">
        <w:rPr>
          <w:rFonts w:ascii="Arial" w:hAnsi="Arial" w:cs="Arial"/>
        </w:rPr>
        <w:t>8</w:t>
      </w:r>
      <w:r w:rsidRPr="005E549C">
        <w:rPr>
          <w:rFonts w:ascii="Arial" w:hAnsi="Arial" w:cs="Arial"/>
        </w:rPr>
        <w:t xml:space="preserve"> class periods will be self-e</w:t>
      </w:r>
      <w:r w:rsidR="009054B7">
        <w:rPr>
          <w:rFonts w:ascii="Arial" w:hAnsi="Arial" w:cs="Arial"/>
        </w:rPr>
        <w:t>liminat</w:t>
      </w:r>
      <w:r w:rsidRPr="005E549C">
        <w:rPr>
          <w:rFonts w:ascii="Arial" w:hAnsi="Arial" w:cs="Arial"/>
        </w:rPr>
        <w:t xml:space="preserve">ed from the class, meaning </w:t>
      </w:r>
      <w:r w:rsidR="00A30674">
        <w:rPr>
          <w:rFonts w:ascii="Arial" w:hAnsi="Arial" w:cs="Arial"/>
        </w:rPr>
        <w:t>they</w:t>
      </w:r>
      <w:r w:rsidRPr="005E549C">
        <w:rPr>
          <w:rFonts w:ascii="Arial" w:hAnsi="Arial" w:cs="Arial"/>
        </w:rPr>
        <w:t xml:space="preserve"> will no longer be allowed to stay in the class (see University Absence Policy).  </w:t>
      </w:r>
      <w:r w:rsidR="00F45253">
        <w:rPr>
          <w:rFonts w:ascii="Arial" w:hAnsi="Arial" w:cs="Arial"/>
        </w:rPr>
        <w:t>Although attendance does not make up a part of the course grade, it heavily influences the Class Participation grade.</w:t>
      </w:r>
    </w:p>
    <w:p w14:paraId="79D47553" w14:textId="77777777" w:rsidR="00F80877" w:rsidRPr="005E549C" w:rsidRDefault="00F80877" w:rsidP="00A22F20">
      <w:pPr>
        <w:tabs>
          <w:tab w:val="left" w:pos="1800"/>
          <w:tab w:val="left" w:pos="3600"/>
        </w:tabs>
        <w:ind w:left="450" w:hanging="450"/>
        <w:contextualSpacing/>
        <w:rPr>
          <w:rFonts w:ascii="Arial" w:hAnsi="Arial" w:cs="Arial"/>
        </w:rPr>
      </w:pPr>
    </w:p>
    <w:p w14:paraId="3BDF6303" w14:textId="4B584E13" w:rsidR="00A22F20" w:rsidRPr="005E549C" w:rsidRDefault="00A22F20" w:rsidP="00A22F20">
      <w:pPr>
        <w:tabs>
          <w:tab w:val="left" w:pos="1800"/>
          <w:tab w:val="left" w:pos="3600"/>
        </w:tabs>
        <w:ind w:left="450" w:hanging="450"/>
        <w:contextualSpacing/>
        <w:rPr>
          <w:rFonts w:ascii="Arial" w:hAnsi="Arial" w:cs="Arial"/>
        </w:rPr>
      </w:pPr>
      <w:r w:rsidRPr="005E549C">
        <w:rPr>
          <w:rFonts w:ascii="Arial" w:hAnsi="Arial" w:cs="Arial"/>
        </w:rPr>
        <w:t xml:space="preserve">Tardiness—Please come to class on time.  Students who show up late for a quiz or a test will be admitted but will </w:t>
      </w:r>
      <w:r w:rsidRPr="005E549C">
        <w:rPr>
          <w:rFonts w:ascii="Arial" w:hAnsi="Arial" w:cs="Arial"/>
          <w:b/>
        </w:rPr>
        <w:t>not</w:t>
      </w:r>
      <w:r w:rsidRPr="005E549C">
        <w:rPr>
          <w:rFonts w:ascii="Arial" w:hAnsi="Arial" w:cs="Arial"/>
        </w:rPr>
        <w:t xml:space="preserve"> be given extra time to complete the assessment.</w:t>
      </w:r>
    </w:p>
    <w:p w14:paraId="03E63493" w14:textId="77777777" w:rsidR="00A22F20" w:rsidRPr="005E549C" w:rsidRDefault="00A22F20" w:rsidP="00A22F20">
      <w:pPr>
        <w:tabs>
          <w:tab w:val="left" w:pos="1800"/>
          <w:tab w:val="left" w:pos="3600"/>
        </w:tabs>
        <w:ind w:left="450" w:hanging="450"/>
        <w:contextualSpacing/>
        <w:rPr>
          <w:rFonts w:ascii="Arial" w:hAnsi="Arial" w:cs="Arial"/>
        </w:rPr>
      </w:pPr>
    </w:p>
    <w:p w14:paraId="317B8DA5" w14:textId="7ED83C1D" w:rsidR="00A22F20" w:rsidRPr="005E549C" w:rsidRDefault="00A22F20" w:rsidP="00A22F20">
      <w:pPr>
        <w:tabs>
          <w:tab w:val="left" w:pos="1800"/>
          <w:tab w:val="left" w:pos="3600"/>
        </w:tabs>
        <w:ind w:left="450" w:hanging="450"/>
        <w:contextualSpacing/>
        <w:rPr>
          <w:rFonts w:ascii="Arial" w:hAnsi="Arial" w:cs="Arial"/>
        </w:rPr>
      </w:pPr>
      <w:r w:rsidRPr="005E549C">
        <w:rPr>
          <w:rFonts w:ascii="Arial" w:hAnsi="Arial" w:cs="Arial"/>
        </w:rPr>
        <w:t>Leaving Class—Leaving the classroom during a class session should be kept to a minimum.  Leaving class early without prior permission from the instructor will result in one half of an absence (just like a tardy</w:t>
      </w:r>
      <w:r w:rsidR="001F7ED0">
        <w:rPr>
          <w:rFonts w:ascii="Arial" w:hAnsi="Arial" w:cs="Arial"/>
        </w:rPr>
        <w:t>)</w:t>
      </w:r>
      <w:r w:rsidRPr="005E549C">
        <w:rPr>
          <w:rFonts w:ascii="Arial" w:hAnsi="Arial" w:cs="Arial"/>
        </w:rPr>
        <w:t>.</w:t>
      </w:r>
    </w:p>
    <w:p w14:paraId="6BF5CD27" w14:textId="77777777" w:rsidR="00A22F20" w:rsidRPr="005E549C" w:rsidRDefault="00A22F20" w:rsidP="00A22F20">
      <w:pPr>
        <w:tabs>
          <w:tab w:val="left" w:pos="1800"/>
          <w:tab w:val="left" w:pos="3600"/>
        </w:tabs>
        <w:ind w:left="450" w:hanging="450"/>
        <w:contextualSpacing/>
        <w:rPr>
          <w:rFonts w:ascii="Arial" w:hAnsi="Arial" w:cs="Arial"/>
        </w:rPr>
      </w:pPr>
    </w:p>
    <w:p w14:paraId="4FCC45AE" w14:textId="621842B2" w:rsidR="00A22F20" w:rsidRPr="005E549C" w:rsidRDefault="00A22F20" w:rsidP="00A22F20">
      <w:pPr>
        <w:tabs>
          <w:tab w:val="left" w:pos="1800"/>
          <w:tab w:val="left" w:pos="3600"/>
        </w:tabs>
        <w:ind w:left="450" w:hanging="450"/>
        <w:contextualSpacing/>
        <w:rPr>
          <w:rFonts w:ascii="Arial" w:hAnsi="Arial" w:cs="Arial"/>
        </w:rPr>
      </w:pPr>
      <w:r w:rsidRPr="005E549C">
        <w:rPr>
          <w:rFonts w:ascii="Arial" w:hAnsi="Arial" w:cs="Arial"/>
        </w:rPr>
        <w:t>Late Work—Late assignments (when accepted) will be docked 10% per class period that the assignment is late.  Assignments that are more tha</w:t>
      </w:r>
      <w:r w:rsidR="005E549C">
        <w:rPr>
          <w:rFonts w:ascii="Arial" w:hAnsi="Arial" w:cs="Arial"/>
        </w:rPr>
        <w:t>n</w:t>
      </w:r>
      <w:r w:rsidRPr="005E549C">
        <w:rPr>
          <w:rFonts w:ascii="Arial" w:hAnsi="Arial" w:cs="Arial"/>
        </w:rPr>
        <w:t xml:space="preserve"> 5 class periods late </w:t>
      </w:r>
      <w:r w:rsidRPr="005E549C">
        <w:rPr>
          <w:rFonts w:ascii="Arial" w:hAnsi="Arial" w:cs="Arial"/>
          <w:b/>
        </w:rPr>
        <w:t xml:space="preserve">will not be </w:t>
      </w:r>
      <w:r w:rsidRPr="005E549C">
        <w:rPr>
          <w:rFonts w:ascii="Arial" w:hAnsi="Arial" w:cs="Arial"/>
          <w:b/>
        </w:rPr>
        <w:lastRenderedPageBreak/>
        <w:t>accepted</w:t>
      </w:r>
      <w:r w:rsidRPr="005E549C">
        <w:rPr>
          <w:rFonts w:ascii="Arial" w:hAnsi="Arial" w:cs="Arial"/>
        </w:rPr>
        <w:t>.  No late assignments will be accepted after the last class period before the final exam period.</w:t>
      </w:r>
    </w:p>
    <w:p w14:paraId="6A9A0F6E" w14:textId="77777777" w:rsidR="00A22F20" w:rsidRPr="005E549C" w:rsidRDefault="00A22F20" w:rsidP="00A22F20">
      <w:pPr>
        <w:tabs>
          <w:tab w:val="left" w:pos="1800"/>
          <w:tab w:val="left" w:pos="3600"/>
        </w:tabs>
        <w:ind w:left="450" w:hanging="450"/>
        <w:contextualSpacing/>
        <w:rPr>
          <w:rFonts w:ascii="Arial" w:hAnsi="Arial" w:cs="Arial"/>
        </w:rPr>
      </w:pPr>
    </w:p>
    <w:p w14:paraId="378908E6" w14:textId="77777777" w:rsidR="00A22F20" w:rsidRPr="005E549C" w:rsidRDefault="00A22F20" w:rsidP="00A22F20">
      <w:pPr>
        <w:tabs>
          <w:tab w:val="left" w:pos="1800"/>
          <w:tab w:val="left" w:pos="3600"/>
        </w:tabs>
        <w:ind w:left="450" w:hanging="450"/>
        <w:contextualSpacing/>
        <w:rPr>
          <w:rFonts w:ascii="Arial" w:hAnsi="Arial" w:cs="Arial"/>
          <w:b/>
        </w:rPr>
      </w:pPr>
      <w:r w:rsidRPr="005E549C">
        <w:rPr>
          <w:rFonts w:ascii="Arial" w:hAnsi="Arial" w:cs="Arial"/>
        </w:rPr>
        <w:t xml:space="preserve">Student Responsibilities—The student is responsible for all material covered in class and all out-of-class assignments.  </w:t>
      </w:r>
      <w:r w:rsidRPr="005E549C">
        <w:rPr>
          <w:rFonts w:ascii="Arial" w:hAnsi="Arial" w:cs="Arial"/>
          <w:b/>
        </w:rPr>
        <w:t>Not being in class is NOT an excuse for missing work or not knowing about assignments.</w:t>
      </w:r>
    </w:p>
    <w:p w14:paraId="1F271FEC" w14:textId="77777777" w:rsidR="00A22F20" w:rsidRPr="005E549C" w:rsidRDefault="00A22F20" w:rsidP="00A22F20">
      <w:pPr>
        <w:tabs>
          <w:tab w:val="left" w:pos="1800"/>
          <w:tab w:val="left" w:pos="3600"/>
        </w:tabs>
        <w:ind w:left="450" w:hanging="450"/>
        <w:contextualSpacing/>
        <w:rPr>
          <w:rFonts w:ascii="Arial" w:hAnsi="Arial" w:cs="Arial"/>
        </w:rPr>
      </w:pPr>
    </w:p>
    <w:p w14:paraId="3B005556" w14:textId="77777777" w:rsidR="00A22F20" w:rsidRPr="005E549C" w:rsidRDefault="00A22F20" w:rsidP="00A22F20">
      <w:pPr>
        <w:tabs>
          <w:tab w:val="left" w:pos="1800"/>
          <w:tab w:val="left" w:pos="3600"/>
        </w:tabs>
        <w:ind w:left="450" w:hanging="450"/>
        <w:contextualSpacing/>
        <w:rPr>
          <w:rFonts w:ascii="Arial" w:hAnsi="Arial" w:cs="Arial"/>
          <w:b/>
        </w:rPr>
      </w:pPr>
      <w:r w:rsidRPr="005E549C">
        <w:rPr>
          <w:rFonts w:ascii="Arial" w:hAnsi="Arial" w:cs="Arial"/>
        </w:rPr>
        <w:t>Problems—</w:t>
      </w:r>
      <w:r w:rsidRPr="005E549C">
        <w:rPr>
          <w:rFonts w:ascii="Arial" w:hAnsi="Arial" w:cs="Arial"/>
          <w:b/>
        </w:rPr>
        <w:t>I do understand that students have personal lives and emergency situations do arise.  However, it is the student’s responsibility to notify me of problems IMMEDIATELY (i.e. BEFORE IT BEGINS TO AFFECT SCHOOL WORK).</w:t>
      </w:r>
    </w:p>
    <w:p w14:paraId="16D68B5A" w14:textId="12F595A8" w:rsidR="00A22F20" w:rsidRDefault="00A22F20" w:rsidP="00A22F20">
      <w:pPr>
        <w:tabs>
          <w:tab w:val="left" w:pos="1800"/>
          <w:tab w:val="left" w:pos="3600"/>
        </w:tabs>
        <w:contextualSpacing/>
        <w:rPr>
          <w:rFonts w:ascii="Arial" w:hAnsi="Arial" w:cs="Arial"/>
        </w:rPr>
      </w:pPr>
    </w:p>
    <w:p w14:paraId="727AFAB0" w14:textId="32C40C47" w:rsidR="005E549C" w:rsidRDefault="005E549C" w:rsidP="00A22F20">
      <w:pPr>
        <w:tabs>
          <w:tab w:val="left" w:pos="1800"/>
          <w:tab w:val="left" w:pos="3600"/>
        </w:tabs>
        <w:contextualSpacing/>
        <w:rPr>
          <w:rFonts w:ascii="Arial" w:hAnsi="Arial" w:cs="Arial"/>
        </w:rPr>
      </w:pPr>
    </w:p>
    <w:p w14:paraId="29647D5F" w14:textId="77777777" w:rsidR="00535189" w:rsidRPr="00F5487D" w:rsidRDefault="00535189" w:rsidP="00535189">
      <w:pPr>
        <w:spacing w:after="0" w:line="240" w:lineRule="auto"/>
        <w:rPr>
          <w:rFonts w:ascii="Arial" w:hAnsi="Arial" w:cs="Arial"/>
        </w:rPr>
      </w:pPr>
      <w:r w:rsidRPr="00F5487D">
        <w:rPr>
          <w:rFonts w:ascii="Arial" w:hAnsi="Arial" w:cs="Arial"/>
          <w:b/>
          <w:bCs/>
        </w:rPr>
        <w:t>Disability Statement</w:t>
      </w:r>
      <w:r w:rsidRPr="00F5487D">
        <w:rPr>
          <w:rFonts w:ascii="Arial" w:hAnsi="Arial" w:cs="Arial"/>
          <w:b/>
        </w:rPr>
        <w:t>:</w:t>
      </w:r>
      <w:r w:rsidRPr="00F5487D">
        <w:rPr>
          <w:rFonts w:ascii="Arial" w:hAnsi="Arial" w:cs="Arial"/>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w:t>
      </w:r>
      <w:r>
        <w:rPr>
          <w:rFonts w:ascii="Arial" w:hAnsi="Arial" w:cs="Arial"/>
        </w:rPr>
        <w:t>450</w:t>
      </w:r>
      <w:r w:rsidRPr="00F5487D">
        <w:rPr>
          <w:rFonts w:ascii="Arial" w:hAnsi="Arial" w:cs="Arial"/>
        </w:rPr>
        <w:t xml:space="preserve"> to inquire about services.</w:t>
      </w:r>
    </w:p>
    <w:p w14:paraId="0F2A790F" w14:textId="77777777" w:rsidR="00535189" w:rsidRPr="00F5487D" w:rsidRDefault="00535189" w:rsidP="00535189">
      <w:pPr>
        <w:spacing w:after="0" w:line="240" w:lineRule="auto"/>
        <w:rPr>
          <w:rFonts w:ascii="Arial" w:hAnsi="Arial" w:cs="Arial"/>
        </w:rPr>
      </w:pPr>
    </w:p>
    <w:p w14:paraId="6B72FC3A" w14:textId="77777777" w:rsidR="00535189" w:rsidRPr="00F5487D" w:rsidRDefault="00535189" w:rsidP="00535189">
      <w:pPr>
        <w:spacing w:after="0" w:line="240" w:lineRule="auto"/>
        <w:rPr>
          <w:rFonts w:ascii="Arial" w:hAnsi="Arial" w:cs="Arial"/>
        </w:rPr>
      </w:pPr>
      <w:r w:rsidRPr="00F5487D">
        <w:rPr>
          <w:rFonts w:ascii="Arial" w:hAnsi="Arial" w:cs="Arial"/>
          <w:b/>
        </w:rPr>
        <w:t>Campus Security:</w:t>
      </w:r>
      <w:r w:rsidRPr="00F5487D">
        <w:rPr>
          <w:rFonts w:ascii="Arial" w:hAnsi="Arial" w:cs="Arial"/>
        </w:rPr>
        <w:t xml:space="preserve">  Cell Phone: (270) 403-3611</w:t>
      </w:r>
      <w:r>
        <w:rPr>
          <w:rFonts w:ascii="Arial" w:hAnsi="Arial" w:cs="Arial"/>
        </w:rPr>
        <w:t>; Office</w:t>
      </w:r>
      <w:proofErr w:type="gramStart"/>
      <w:r>
        <w:rPr>
          <w:rFonts w:ascii="Arial" w:hAnsi="Arial" w:cs="Arial"/>
        </w:rPr>
        <w:t>:  (</w:t>
      </w:r>
      <w:proofErr w:type="gramEnd"/>
      <w:r>
        <w:rPr>
          <w:rFonts w:ascii="Arial" w:hAnsi="Arial" w:cs="Arial"/>
        </w:rPr>
        <w:t>270) 789-5556</w:t>
      </w:r>
    </w:p>
    <w:p w14:paraId="35433DB9" w14:textId="77777777" w:rsidR="00535189" w:rsidRPr="00F5487D" w:rsidRDefault="00535189" w:rsidP="00535189">
      <w:pPr>
        <w:autoSpaceDE w:val="0"/>
        <w:autoSpaceDN w:val="0"/>
        <w:adjustRightInd w:val="0"/>
        <w:spacing w:after="0" w:line="240" w:lineRule="auto"/>
        <w:rPr>
          <w:rFonts w:ascii="Arial" w:hAnsi="Arial" w:cs="Arial"/>
          <w:color w:val="000000"/>
        </w:rPr>
      </w:pPr>
    </w:p>
    <w:p w14:paraId="6FA3B766" w14:textId="77777777" w:rsidR="00535189" w:rsidRPr="00F5487D" w:rsidRDefault="00535189" w:rsidP="00535189">
      <w:pPr>
        <w:autoSpaceDE w:val="0"/>
        <w:autoSpaceDN w:val="0"/>
        <w:adjustRightInd w:val="0"/>
        <w:spacing w:after="0" w:line="240" w:lineRule="auto"/>
        <w:rPr>
          <w:rFonts w:ascii="Arial" w:hAnsi="Arial" w:cs="Arial"/>
        </w:rPr>
      </w:pPr>
      <w:r w:rsidRPr="00F5487D">
        <w:rPr>
          <w:rFonts w:ascii="Arial" w:hAnsi="Arial" w:cs="Arial"/>
          <w:b/>
          <w:color w:val="000000"/>
        </w:rPr>
        <w:t xml:space="preserve">Title IX Statement:  </w:t>
      </w:r>
      <w:r w:rsidRPr="00F5487D">
        <w:rPr>
          <w:rFonts w:ascii="Arial" w:hAnsi="Arial" w:cs="Arial"/>
        </w:rPr>
        <w:t>Campbellsville University and its faculty are committed to assuring a safe and</w:t>
      </w:r>
      <w:r>
        <w:rPr>
          <w:rFonts w:ascii="Arial" w:hAnsi="Arial" w:cs="Arial"/>
        </w:rPr>
        <w:t xml:space="preserve"> </w:t>
      </w:r>
      <w:r w:rsidRPr="00F5487D">
        <w:rPr>
          <w:rFonts w:ascii="Arial" w:hAnsi="Arial" w:cs="Arial"/>
        </w:rPr>
        <w:t>productive educational environment for all students. In order to meet this commitment</w:t>
      </w:r>
    </w:p>
    <w:p w14:paraId="76BFB20C" w14:textId="77777777" w:rsidR="00535189" w:rsidRPr="00F5487D" w:rsidRDefault="00535189" w:rsidP="00535189">
      <w:pPr>
        <w:autoSpaceDE w:val="0"/>
        <w:autoSpaceDN w:val="0"/>
        <w:adjustRightInd w:val="0"/>
        <w:spacing w:after="0" w:line="240" w:lineRule="auto"/>
        <w:rPr>
          <w:rFonts w:ascii="Arial" w:hAnsi="Arial" w:cs="Arial"/>
        </w:rPr>
      </w:pPr>
      <w:r w:rsidRPr="00F5487D">
        <w:rPr>
          <w:rFonts w:ascii="Arial" w:hAnsi="Arial" w:cs="Arial"/>
        </w:rPr>
        <w:t>and to comply with Title IX of the Education Amendments of 1972 and guidance from</w:t>
      </w:r>
    </w:p>
    <w:p w14:paraId="331E6913" w14:textId="77777777" w:rsidR="00535189" w:rsidRPr="00F5487D" w:rsidRDefault="00535189" w:rsidP="00535189">
      <w:pPr>
        <w:autoSpaceDE w:val="0"/>
        <w:autoSpaceDN w:val="0"/>
        <w:adjustRightInd w:val="0"/>
        <w:spacing w:after="0" w:line="240" w:lineRule="auto"/>
        <w:rPr>
          <w:rFonts w:ascii="Arial" w:hAnsi="Arial" w:cs="Arial"/>
        </w:rPr>
      </w:pPr>
      <w:r w:rsidRPr="00F5487D">
        <w:rPr>
          <w:rFonts w:ascii="Arial" w:hAnsi="Arial" w:cs="Arial"/>
        </w:rPr>
        <w:t>the Office for Civil Rights, the University requires all responsible employees, which</w:t>
      </w:r>
    </w:p>
    <w:p w14:paraId="30B1DB57" w14:textId="77777777" w:rsidR="00535189" w:rsidRPr="00F5487D" w:rsidRDefault="00535189" w:rsidP="00535189">
      <w:pPr>
        <w:autoSpaceDE w:val="0"/>
        <w:autoSpaceDN w:val="0"/>
        <w:adjustRightInd w:val="0"/>
        <w:spacing w:after="0" w:line="240" w:lineRule="auto"/>
        <w:rPr>
          <w:rFonts w:ascii="Arial" w:hAnsi="Arial" w:cs="Arial"/>
        </w:rPr>
      </w:pPr>
      <w:r w:rsidRPr="00F5487D">
        <w:rPr>
          <w:rFonts w:ascii="Arial" w:hAnsi="Arial" w:cs="Arial"/>
        </w:rPr>
        <w:t>includes faculty members, to report incidents of sexual misconduct shared by students</w:t>
      </w:r>
    </w:p>
    <w:p w14:paraId="32385F7D" w14:textId="77777777" w:rsidR="00535189" w:rsidRPr="00F5487D" w:rsidRDefault="00535189" w:rsidP="00535189">
      <w:pPr>
        <w:autoSpaceDE w:val="0"/>
        <w:autoSpaceDN w:val="0"/>
        <w:adjustRightInd w:val="0"/>
        <w:spacing w:after="0" w:line="240" w:lineRule="auto"/>
        <w:rPr>
          <w:rFonts w:ascii="Arial" w:hAnsi="Arial" w:cs="Arial"/>
        </w:rPr>
      </w:pPr>
      <w:r w:rsidRPr="00F5487D">
        <w:rPr>
          <w:rFonts w:ascii="Arial" w:hAnsi="Arial" w:cs="Arial"/>
        </w:rPr>
        <w:t>to the University's Title IX Coordinator.</w:t>
      </w:r>
    </w:p>
    <w:p w14:paraId="37B411CE" w14:textId="77777777" w:rsidR="00535189" w:rsidRPr="00F5487D" w:rsidRDefault="00535189" w:rsidP="00535189">
      <w:pPr>
        <w:autoSpaceDE w:val="0"/>
        <w:autoSpaceDN w:val="0"/>
        <w:adjustRightInd w:val="0"/>
        <w:spacing w:after="0" w:line="240" w:lineRule="auto"/>
        <w:rPr>
          <w:rFonts w:ascii="Arial" w:hAnsi="Arial" w:cs="Arial"/>
        </w:rPr>
      </w:pPr>
    </w:p>
    <w:p w14:paraId="121BEC0C"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Title IX Coordinator:</w:t>
      </w:r>
    </w:p>
    <w:p w14:paraId="543B4487"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 xml:space="preserve">Terry </w:t>
      </w:r>
      <w:proofErr w:type="spellStart"/>
      <w:r w:rsidRPr="00A6600A">
        <w:rPr>
          <w:rFonts w:ascii="Arial" w:hAnsi="Arial" w:cs="Arial"/>
          <w:sz w:val="20"/>
        </w:rPr>
        <w:t>VanMeter</w:t>
      </w:r>
      <w:proofErr w:type="spellEnd"/>
    </w:p>
    <w:p w14:paraId="00C0C36B"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1 University Drive</w:t>
      </w:r>
    </w:p>
    <w:p w14:paraId="7E158136"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UPO Box 944</w:t>
      </w:r>
    </w:p>
    <w:p w14:paraId="1A0AEE4E"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Administration Office 8A</w:t>
      </w:r>
    </w:p>
    <w:p w14:paraId="3064E4C1"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Phone – 270-789-5016</w:t>
      </w:r>
    </w:p>
    <w:p w14:paraId="29A87F5B"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Email – twvanmeter@campbellsville.edu</w:t>
      </w:r>
    </w:p>
    <w:p w14:paraId="402A8539" w14:textId="77777777" w:rsidR="00535189" w:rsidRPr="00F5487D" w:rsidRDefault="00535189" w:rsidP="00535189">
      <w:pPr>
        <w:autoSpaceDE w:val="0"/>
        <w:autoSpaceDN w:val="0"/>
        <w:adjustRightInd w:val="0"/>
        <w:spacing w:after="0" w:line="240" w:lineRule="auto"/>
        <w:rPr>
          <w:rFonts w:ascii="Arial" w:hAnsi="Arial" w:cs="Arial"/>
        </w:rPr>
      </w:pPr>
    </w:p>
    <w:p w14:paraId="3A45BA44" w14:textId="77777777" w:rsidR="00535189" w:rsidRPr="00535189" w:rsidRDefault="00535189" w:rsidP="00535189">
      <w:pPr>
        <w:autoSpaceDE w:val="0"/>
        <w:autoSpaceDN w:val="0"/>
        <w:adjustRightInd w:val="0"/>
        <w:spacing w:after="0" w:line="240" w:lineRule="auto"/>
        <w:rPr>
          <w:rFonts w:ascii="Arial" w:hAnsi="Arial" w:cs="Arial"/>
        </w:rPr>
      </w:pPr>
      <w:r w:rsidRPr="00535189">
        <w:rPr>
          <w:rFonts w:ascii="Arial" w:hAnsi="Arial" w:cs="Arial"/>
        </w:rPr>
        <w:t>Information regarding the reporting of sexual violence and the resources that are</w:t>
      </w:r>
    </w:p>
    <w:p w14:paraId="2007A563" w14:textId="77777777" w:rsidR="00535189" w:rsidRPr="00535189" w:rsidRDefault="00535189" w:rsidP="00535189">
      <w:pPr>
        <w:spacing w:after="0" w:line="240" w:lineRule="auto"/>
        <w:rPr>
          <w:rFonts w:ascii="Arial" w:hAnsi="Arial" w:cs="Arial"/>
        </w:rPr>
      </w:pPr>
      <w:r w:rsidRPr="00535189">
        <w:rPr>
          <w:rFonts w:ascii="Arial" w:hAnsi="Arial" w:cs="Arial"/>
        </w:rPr>
        <w:t>available to victims of sexual violence is set forth at: www.campbellsville.edu/titleIX</w:t>
      </w:r>
    </w:p>
    <w:p w14:paraId="606082E8" w14:textId="77777777" w:rsidR="00535189" w:rsidRDefault="00535189" w:rsidP="00535189"/>
    <w:p w14:paraId="4E3D816B" w14:textId="639775F8" w:rsidR="005E549C" w:rsidRPr="005E549C" w:rsidRDefault="005E549C" w:rsidP="005E549C">
      <w:pPr>
        <w:tabs>
          <w:tab w:val="left" w:pos="1800"/>
          <w:tab w:val="left" w:pos="3600"/>
        </w:tabs>
        <w:contextualSpacing/>
        <w:rPr>
          <w:rFonts w:ascii="Arial" w:hAnsi="Arial" w:cs="Arial"/>
        </w:rPr>
      </w:pPr>
      <w:r w:rsidRPr="005E549C">
        <w:rPr>
          <w:rFonts w:ascii="Arial" w:hAnsi="Arial" w:cs="Arial"/>
          <w:b/>
        </w:rPr>
        <w:t>Concluding Statement</w:t>
      </w:r>
    </w:p>
    <w:p w14:paraId="02A76753" w14:textId="259BE740" w:rsidR="00A22F20" w:rsidRPr="005E549C" w:rsidRDefault="00A22F20" w:rsidP="00A22F20">
      <w:pPr>
        <w:tabs>
          <w:tab w:val="left" w:pos="1800"/>
          <w:tab w:val="left" w:pos="3600"/>
        </w:tabs>
        <w:ind w:left="450"/>
        <w:contextualSpacing/>
        <w:rPr>
          <w:rFonts w:ascii="Arial" w:hAnsi="Arial" w:cs="Arial"/>
        </w:rPr>
      </w:pPr>
      <w:r w:rsidRPr="005E549C">
        <w:rPr>
          <w:rFonts w:ascii="Arial" w:hAnsi="Arial" w:cs="Arial"/>
        </w:rPr>
        <w:t xml:space="preserve">Because flexibility is the hallmark of good teaching, this syllabus is subject to change at the instructor’s discretion.  I will make every effort to keep you informed of any changes, but it is your responsibility to keep up with </w:t>
      </w:r>
      <w:r w:rsidR="00552364">
        <w:rPr>
          <w:rFonts w:ascii="Arial" w:hAnsi="Arial" w:cs="Arial"/>
        </w:rPr>
        <w:t>them</w:t>
      </w:r>
      <w:r w:rsidRPr="005E549C">
        <w:rPr>
          <w:rFonts w:ascii="Arial" w:hAnsi="Arial" w:cs="Arial"/>
        </w:rPr>
        <w:t>.</w:t>
      </w:r>
    </w:p>
    <w:p w14:paraId="6B337E97" w14:textId="77777777" w:rsidR="00A22F20" w:rsidRPr="005E549C" w:rsidRDefault="00A22F20" w:rsidP="00A22F20">
      <w:pPr>
        <w:rPr>
          <w:rFonts w:ascii="Arial" w:hAnsi="Arial" w:cs="Arial"/>
        </w:rPr>
      </w:pPr>
    </w:p>
    <w:p w14:paraId="6BE2DBA5" w14:textId="58698C2E" w:rsidR="005C33A1" w:rsidRPr="0059101C" w:rsidRDefault="005C33A1" w:rsidP="0059101C">
      <w:pPr>
        <w:rPr>
          <w:rFonts w:ascii="Arial" w:hAnsi="Arial" w:cs="Arial"/>
        </w:rPr>
      </w:pPr>
      <w:r>
        <w:rPr>
          <w:rFonts w:ascii="Arial" w:hAnsi="Arial" w:cs="Arial"/>
        </w:rPr>
        <w:tab/>
      </w:r>
      <w:r>
        <w:rPr>
          <w:rFonts w:ascii="Arial" w:hAnsi="Arial" w:cs="Arial"/>
        </w:rPr>
        <w:tab/>
      </w:r>
    </w:p>
    <w:sectPr w:rsidR="005C33A1" w:rsidRPr="0059101C" w:rsidSect="000F0D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96B41"/>
    <w:multiLevelType w:val="hybridMultilevel"/>
    <w:tmpl w:val="3098A22E"/>
    <w:lvl w:ilvl="0" w:tplc="A030E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D457EC"/>
    <w:multiLevelType w:val="hybridMultilevel"/>
    <w:tmpl w:val="14BA8E8A"/>
    <w:lvl w:ilvl="0" w:tplc="6A861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42"/>
    <w:rsid w:val="00064F89"/>
    <w:rsid w:val="00080F79"/>
    <w:rsid w:val="000F0D42"/>
    <w:rsid w:val="00162B35"/>
    <w:rsid w:val="001F7ED0"/>
    <w:rsid w:val="00200DE3"/>
    <w:rsid w:val="002907C0"/>
    <w:rsid w:val="002C4030"/>
    <w:rsid w:val="002E4237"/>
    <w:rsid w:val="003173F3"/>
    <w:rsid w:val="00385898"/>
    <w:rsid w:val="003B650D"/>
    <w:rsid w:val="003C0257"/>
    <w:rsid w:val="003D7994"/>
    <w:rsid w:val="00454465"/>
    <w:rsid w:val="004A68D7"/>
    <w:rsid w:val="004D12C4"/>
    <w:rsid w:val="005015B5"/>
    <w:rsid w:val="00535189"/>
    <w:rsid w:val="00552364"/>
    <w:rsid w:val="0059101C"/>
    <w:rsid w:val="005C33A1"/>
    <w:rsid w:val="005E549C"/>
    <w:rsid w:val="00632D9E"/>
    <w:rsid w:val="00664D36"/>
    <w:rsid w:val="00673EC7"/>
    <w:rsid w:val="00677790"/>
    <w:rsid w:val="006A304E"/>
    <w:rsid w:val="0073425C"/>
    <w:rsid w:val="00741601"/>
    <w:rsid w:val="007A1AC8"/>
    <w:rsid w:val="0080690E"/>
    <w:rsid w:val="0083095E"/>
    <w:rsid w:val="0084335C"/>
    <w:rsid w:val="008A2622"/>
    <w:rsid w:val="009054B7"/>
    <w:rsid w:val="00A17FDE"/>
    <w:rsid w:val="00A22F20"/>
    <w:rsid w:val="00A30674"/>
    <w:rsid w:val="00B43A86"/>
    <w:rsid w:val="00C944EC"/>
    <w:rsid w:val="00CA14AE"/>
    <w:rsid w:val="00D1547A"/>
    <w:rsid w:val="00DF3DB3"/>
    <w:rsid w:val="00E33C8C"/>
    <w:rsid w:val="00E53FD5"/>
    <w:rsid w:val="00EC389A"/>
    <w:rsid w:val="00EE4008"/>
    <w:rsid w:val="00F45253"/>
    <w:rsid w:val="00F64986"/>
    <w:rsid w:val="00F80877"/>
    <w:rsid w:val="00FF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FB4E"/>
  <w15:chartTrackingRefBased/>
  <w15:docId w15:val="{4A642247-D203-4D2E-B4D8-D1CF52C3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42"/>
    <w:rPr>
      <w:color w:val="0563C1" w:themeColor="hyperlink"/>
      <w:u w:val="single"/>
    </w:rPr>
  </w:style>
  <w:style w:type="paragraph" w:styleId="ListParagraph">
    <w:name w:val="List Paragraph"/>
    <w:basedOn w:val="Normal"/>
    <w:uiPriority w:val="34"/>
    <w:qFormat/>
    <w:rsid w:val="00632D9E"/>
    <w:pPr>
      <w:ind w:left="720"/>
      <w:contextualSpacing/>
    </w:pPr>
  </w:style>
  <w:style w:type="table" w:styleId="TableGrid">
    <w:name w:val="Table Grid"/>
    <w:basedOn w:val="TableNormal"/>
    <w:uiPriority w:val="39"/>
    <w:rsid w:val="005C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A14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05731">
      <w:bodyDiv w:val="1"/>
      <w:marLeft w:val="0"/>
      <w:marRight w:val="0"/>
      <w:marTop w:val="0"/>
      <w:marBottom w:val="0"/>
      <w:divBdr>
        <w:top w:val="none" w:sz="0" w:space="0" w:color="auto"/>
        <w:left w:val="none" w:sz="0" w:space="0" w:color="auto"/>
        <w:bottom w:val="none" w:sz="0" w:space="0" w:color="auto"/>
        <w:right w:val="none" w:sz="0" w:space="0" w:color="auto"/>
      </w:divBdr>
    </w:div>
    <w:div w:id="18782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may@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Jonathan</dc:creator>
  <cp:keywords/>
  <dc:description/>
  <cp:lastModifiedBy>Wood,  Wendy</cp:lastModifiedBy>
  <cp:revision>3</cp:revision>
  <dcterms:created xsi:type="dcterms:W3CDTF">2017-01-26T18:12:00Z</dcterms:created>
  <dcterms:modified xsi:type="dcterms:W3CDTF">2017-01-26T18:13:00Z</dcterms:modified>
</cp:coreProperties>
</file>