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587A93">
        <w:rPr>
          <w:u w:val="single" w:color="000000"/>
        </w:rPr>
        <w:t>Fall 2016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FE3B14">
        <w:rPr>
          <w:rFonts w:ascii="Times New Roman"/>
          <w:sz w:val="20"/>
          <w:u w:val="single" w:color="000000"/>
        </w:rPr>
        <w:t>School of Education</w:t>
      </w:r>
      <w:r>
        <w:rPr>
          <w:rFonts w:ascii="Times New Roman"/>
          <w:sz w:val="20"/>
          <w:u w:val="single" w:color="000000"/>
        </w:rPr>
        <w:tab/>
      </w:r>
    </w:p>
    <w:p w:rsidR="00741256" w:rsidRDefault="006A58B3">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DF130" id="Group 52" o:spid="_x0000_s1026" style="position:absolute;margin-left:65.9pt;margin-top:12pt;width:480.25pt;height:1.45pt;z-index:1168;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sidR="00FE3B14">
        <w:rPr>
          <w:rFonts w:ascii="Times New Roman"/>
          <w:sz w:val="20"/>
          <w:u w:val="single" w:color="000000"/>
        </w:rPr>
        <w:t>Susan Blevins</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5F5E6"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E0240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390</w:t>
      </w:r>
      <w:r w:rsidR="00FE3B14">
        <w:rPr>
          <w:rFonts w:ascii="Times New Roman" w:eastAsia="Times New Roman" w:hAnsi="Times New Roman" w:cs="Times New Roman"/>
          <w:sz w:val="20"/>
          <w:szCs w:val="20"/>
        </w:rPr>
        <w:t>-01</w:t>
      </w:r>
      <w:r w:rsidR="00FE3B14">
        <w:rPr>
          <w:rFonts w:ascii="Times New Roman" w:eastAsia="Times New Roman" w:hAnsi="Times New Roman" w:cs="Times New Roman"/>
          <w:sz w:val="20"/>
          <w:szCs w:val="20"/>
        </w:rPr>
        <w:tab/>
      </w:r>
      <w:r w:rsidR="00FE3B14">
        <w:rPr>
          <w:rFonts w:ascii="Times New Roman" w:eastAsia="Times New Roman" w:hAnsi="Times New Roman" w:cs="Times New Roman"/>
          <w:sz w:val="20"/>
          <w:szCs w:val="20"/>
        </w:rPr>
        <w:tab/>
      </w:r>
      <w:r>
        <w:rPr>
          <w:rFonts w:ascii="Times New Roman" w:eastAsia="Times New Roman" w:hAnsi="Times New Roman" w:cs="Times New Roman"/>
          <w:sz w:val="20"/>
          <w:szCs w:val="20"/>
        </w:rPr>
        <w:t>Assessment &amp; Instructional</w:t>
      </w:r>
      <w:r>
        <w:rPr>
          <w:rFonts w:ascii="Times New Roman" w:eastAsia="Times New Roman" w:hAnsi="Times New Roman" w:cs="Times New Roman"/>
          <w:sz w:val="20"/>
          <w:szCs w:val="20"/>
        </w:rPr>
        <w:tab/>
        <w:t>3</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Strategies</w:t>
      </w:r>
    </w:p>
    <w:p w:rsidR="00741256" w:rsidRDefault="00741256">
      <w:pPr>
        <w:rPr>
          <w:rFonts w:ascii="Times New Roman" w:eastAsia="Times New Roman" w:hAnsi="Times New Roman" w:cs="Times New Roman"/>
          <w:sz w:val="20"/>
          <w:szCs w:val="20"/>
        </w:rPr>
      </w:pP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337249"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FE3B14">
        <w:rPr>
          <w:rFonts w:ascii="Times New Roman"/>
          <w:sz w:val="20"/>
          <w:u w:val="single" w:color="000000"/>
        </w:rPr>
        <w:t xml:space="preserve">Jan </w:t>
      </w:r>
      <w:proofErr w:type="spellStart"/>
      <w:r w:rsidR="00FE3B14">
        <w:rPr>
          <w:rFonts w:ascii="Times New Roman"/>
          <w:sz w:val="20"/>
          <w:u w:val="single" w:color="000000"/>
        </w:rPr>
        <w:t>Chappuis</w:t>
      </w:r>
      <w:proofErr w:type="spellEnd"/>
      <w:r w:rsidR="00FE3B14">
        <w:rPr>
          <w:rFonts w:ascii="Times New Roman"/>
          <w:sz w:val="20"/>
          <w:u w:val="single" w:color="000000"/>
        </w:rPr>
        <w:t xml:space="preserve">, Rick </w:t>
      </w:r>
      <w:proofErr w:type="spellStart"/>
      <w:r w:rsidR="00FE3B14">
        <w:rPr>
          <w:rFonts w:ascii="Times New Roman"/>
          <w:sz w:val="20"/>
          <w:u w:val="single" w:color="000000"/>
        </w:rPr>
        <w:t>Stiggins</w:t>
      </w:r>
      <w:proofErr w:type="spellEnd"/>
      <w:r w:rsidR="00FE3B14">
        <w:rPr>
          <w:rFonts w:ascii="Times New Roman"/>
          <w:sz w:val="20"/>
          <w:u w:val="single" w:color="000000"/>
        </w:rPr>
        <w:t xml:space="preserve">, Steve </w:t>
      </w:r>
      <w:proofErr w:type="spellStart"/>
      <w:r w:rsidR="00FE3B14">
        <w:rPr>
          <w:rFonts w:ascii="Times New Roman"/>
          <w:sz w:val="20"/>
          <w:u w:val="single" w:color="000000"/>
        </w:rPr>
        <w:t>Chappuis</w:t>
      </w:r>
      <w:proofErr w:type="spellEnd"/>
      <w:r w:rsidR="00FE3B14">
        <w:rPr>
          <w:rFonts w:ascii="Times New Roman"/>
          <w:sz w:val="20"/>
          <w:u w:val="single" w:color="000000"/>
        </w:rPr>
        <w:t xml:space="preserve">, &amp; Judith </w:t>
      </w:r>
      <w:proofErr w:type="spellStart"/>
      <w:r w:rsidR="00FE3B14">
        <w:rPr>
          <w:rFonts w:ascii="Times New Roman"/>
          <w:sz w:val="20"/>
          <w:u w:val="single" w:color="000000"/>
        </w:rPr>
        <w:t>Arter</w:t>
      </w:r>
      <w:proofErr w:type="spellEnd"/>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sidR="00FE3B14">
        <w:rPr>
          <w:rFonts w:ascii="Times New Roman"/>
          <w:sz w:val="20"/>
          <w:u w:val="single" w:color="000000"/>
        </w:rPr>
        <w:t>Classroom Assessment for Student Learning 2</w:t>
      </w:r>
      <w:r w:rsidR="00FE3B14" w:rsidRPr="00FE3B14">
        <w:rPr>
          <w:rFonts w:ascii="Times New Roman"/>
          <w:sz w:val="20"/>
          <w:u w:val="single" w:color="000000"/>
          <w:vertAlign w:val="superscript"/>
        </w:rPr>
        <w:t>nd</w:t>
      </w:r>
      <w:r w:rsidR="00FE3B14">
        <w:rPr>
          <w:rFonts w:ascii="Times New Roman"/>
          <w:sz w:val="20"/>
          <w:u w:val="single" w:color="000000"/>
        </w:rPr>
        <w:t xml:space="preserve"> edition</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sidR="00FE3B14">
        <w:rPr>
          <w:rFonts w:ascii="Times New Roman"/>
          <w:sz w:val="20"/>
          <w:u w:val="single" w:color="000000"/>
        </w:rPr>
        <w:t>Pearson</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sidR="00FE3B14">
        <w:rPr>
          <w:rFonts w:ascii="Times New Roman"/>
          <w:sz w:val="20"/>
          <w:u w:val="single" w:color="000000"/>
        </w:rPr>
        <w:t>2012</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328C7D"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308EF6"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3484E4"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CFCCBB"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E6C98" w:rsidRDefault="00CE6C98" w:rsidP="004258C6">
      <w:pPr>
        <w:jc w:val="center"/>
        <w:rPr>
          <w:rFonts w:ascii="Times New Roman" w:eastAsia="Times New Roman" w:hAnsi="Times New Roman" w:cs="Times New Roman"/>
          <w:i/>
          <w:iCs/>
          <w:sz w:val="24"/>
          <w:szCs w:val="24"/>
        </w:rPr>
      </w:pPr>
    </w:p>
    <w:p w:rsidR="00CE6C98" w:rsidRPr="004258C6" w:rsidRDefault="00CE6C98" w:rsidP="004258C6">
      <w:pPr>
        <w:jc w:val="center"/>
        <w:rPr>
          <w:rFonts w:ascii="Times New Roman" w:eastAsia="Times New Roman" w:hAnsi="Times New Roman" w:cs="Times New Roman"/>
          <w:i/>
          <w:iCs/>
          <w:sz w:val="24"/>
          <w:szCs w:val="24"/>
        </w:rPr>
      </w:pPr>
    </w:p>
    <w:p w:rsidR="004258C6" w:rsidRPr="004258C6" w:rsidRDefault="004258C6" w:rsidP="004258C6">
      <w:pPr>
        <w:widowControl/>
        <w:jc w:val="center"/>
        <w:rPr>
          <w:rFonts w:ascii="Times New Roman" w:eastAsia="Times New Roman" w:hAnsi="Times New Roman" w:cs="Times New Roman"/>
          <w:i/>
          <w:iCs/>
          <w:sz w:val="24"/>
          <w:szCs w:val="24"/>
        </w:rPr>
      </w:pPr>
      <w:r w:rsidRPr="004258C6">
        <w:rPr>
          <w:rFonts w:ascii="Times New Roman" w:eastAsia="Times New Roman" w:hAnsi="Times New Roman" w:cs="Times New Roman"/>
          <w:i/>
          <w:iCs/>
          <w:sz w:val="24"/>
          <w:szCs w:val="24"/>
        </w:rPr>
        <w:t>Campbellsville University</w:t>
      </w:r>
    </w:p>
    <w:p w:rsidR="004258C6" w:rsidRPr="00FE3B14" w:rsidRDefault="004258C6" w:rsidP="004258C6">
      <w:pPr>
        <w:keepNext/>
        <w:widowControl/>
        <w:jc w:val="center"/>
        <w:outlineLvl w:val="7"/>
        <w:rPr>
          <w:rFonts w:ascii="Times New Roman" w:eastAsia="Times New Roman" w:hAnsi="Times New Roman" w:cs="Times New Roman"/>
          <w:b/>
          <w:bCs/>
          <w:sz w:val="24"/>
          <w:szCs w:val="24"/>
        </w:rPr>
      </w:pPr>
      <w:r w:rsidRPr="00FE3B14">
        <w:rPr>
          <w:rFonts w:ascii="Times New Roman" w:eastAsia="Times New Roman" w:hAnsi="Times New Roman" w:cs="Times New Roman"/>
          <w:b/>
          <w:bCs/>
          <w:sz w:val="24"/>
          <w:szCs w:val="24"/>
        </w:rPr>
        <w:t>School Of Education</w:t>
      </w:r>
    </w:p>
    <w:p w:rsidR="004258C6" w:rsidRPr="00FE3B14" w:rsidRDefault="00587A93" w:rsidP="004258C6">
      <w:pPr>
        <w:keepNext/>
        <w:widowControl/>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2017</w:t>
      </w:r>
    </w:p>
    <w:p w:rsidR="004258C6" w:rsidRPr="00FE3B14" w:rsidRDefault="00FE3B14" w:rsidP="004258C6">
      <w:pPr>
        <w:widowControl/>
        <w:jc w:val="center"/>
        <w:rPr>
          <w:rFonts w:ascii="Times New Roman" w:eastAsia="Times New Roman" w:hAnsi="Times New Roman" w:cs="Times New Roman"/>
          <w:b/>
          <w:bCs/>
          <w:sz w:val="24"/>
          <w:szCs w:val="24"/>
        </w:rPr>
      </w:pPr>
      <w:r w:rsidRPr="00FE3B14">
        <w:rPr>
          <w:rFonts w:ascii="Times New Roman" w:eastAsia="Times New Roman" w:hAnsi="Times New Roman" w:cs="Times New Roman"/>
          <w:b/>
          <w:bCs/>
          <w:sz w:val="24"/>
          <w:szCs w:val="24"/>
        </w:rPr>
        <w:t xml:space="preserve">ED </w:t>
      </w:r>
      <w:r w:rsidR="00587A93">
        <w:rPr>
          <w:rFonts w:ascii="Times New Roman" w:eastAsia="Times New Roman" w:hAnsi="Times New Roman" w:cs="Times New Roman"/>
          <w:b/>
          <w:bCs/>
          <w:sz w:val="24"/>
          <w:szCs w:val="24"/>
        </w:rPr>
        <w:t>390</w:t>
      </w:r>
      <w:r w:rsidRPr="00FE3B14">
        <w:rPr>
          <w:rFonts w:ascii="Times New Roman" w:eastAsia="Times New Roman" w:hAnsi="Times New Roman" w:cs="Times New Roman"/>
          <w:b/>
          <w:bCs/>
          <w:sz w:val="24"/>
          <w:szCs w:val="24"/>
        </w:rPr>
        <w:t xml:space="preserve"> Assessment and Evaluation of Learning</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4258C6" w:rsidRPr="00FE3B14" w:rsidRDefault="004258C6" w:rsidP="004258C6">
      <w:pPr>
        <w:widowControl/>
        <w:ind w:firstLine="720"/>
        <w:rPr>
          <w:rFonts w:ascii="Times New Roman" w:eastAsia="Times New Roman" w:hAnsi="Times New Roman" w:cs="Times New Roman"/>
          <w:bCs/>
        </w:rPr>
      </w:pPr>
      <w:r w:rsidRPr="00FE3B14">
        <w:rPr>
          <w:rFonts w:ascii="Times New Roman" w:eastAsia="Times New Roman" w:hAnsi="Times New Roman" w:cs="Times New Roman"/>
          <w:bCs/>
        </w:rPr>
        <w:t>Instructor:</w:t>
      </w:r>
      <w:r w:rsidR="00FE3B14" w:rsidRPr="00FE3B14">
        <w:rPr>
          <w:rFonts w:ascii="Times New Roman" w:eastAsia="Times New Roman" w:hAnsi="Times New Roman" w:cs="Times New Roman"/>
          <w:bCs/>
        </w:rPr>
        <w:t xml:space="preserve">  Susan M. Blevins</w:t>
      </w:r>
      <w:r w:rsidRPr="00FE3B14">
        <w:rPr>
          <w:rFonts w:ascii="Times New Roman" w:eastAsia="Times New Roman" w:hAnsi="Times New Roman" w:cs="Times New Roman"/>
          <w:bCs/>
        </w:rPr>
        <w:tab/>
      </w:r>
      <w:r w:rsidRPr="00FE3B14">
        <w:rPr>
          <w:rFonts w:ascii="Times New Roman" w:eastAsia="Times New Roman" w:hAnsi="Times New Roman" w:cs="Times New Roman"/>
          <w:bCs/>
        </w:rPr>
        <w:tab/>
      </w:r>
    </w:p>
    <w:p w:rsidR="004258C6" w:rsidRPr="00FE3B14" w:rsidRDefault="004258C6" w:rsidP="004258C6">
      <w:pPr>
        <w:widowControl/>
        <w:ind w:firstLine="720"/>
        <w:rPr>
          <w:rFonts w:ascii="Times New Roman" w:eastAsia="Times New Roman" w:hAnsi="Times New Roman" w:cs="Times New Roman"/>
          <w:bCs/>
        </w:rPr>
      </w:pPr>
      <w:r w:rsidRPr="00FE3B14">
        <w:rPr>
          <w:rFonts w:ascii="Times New Roman" w:eastAsia="Times New Roman" w:hAnsi="Times New Roman" w:cs="Times New Roman"/>
          <w:bCs/>
        </w:rPr>
        <w:t xml:space="preserve">Office Phone:  </w:t>
      </w:r>
      <w:r w:rsidR="00FE3B14" w:rsidRPr="00FE3B14">
        <w:rPr>
          <w:rFonts w:ascii="Times New Roman" w:eastAsia="Times New Roman" w:hAnsi="Times New Roman" w:cs="Times New Roman"/>
          <w:bCs/>
        </w:rPr>
        <w:t>270-789-5345</w:t>
      </w:r>
    </w:p>
    <w:p w:rsidR="004258C6" w:rsidRPr="00FE3B14" w:rsidRDefault="004258C6" w:rsidP="004258C6">
      <w:pPr>
        <w:widowControl/>
        <w:ind w:firstLine="720"/>
        <w:rPr>
          <w:rFonts w:ascii="Times New Roman" w:eastAsia="Times New Roman" w:hAnsi="Times New Roman" w:cs="Times New Roman"/>
          <w:bCs/>
        </w:rPr>
      </w:pPr>
      <w:r w:rsidRPr="00FE3B14">
        <w:rPr>
          <w:rFonts w:ascii="Times New Roman" w:eastAsia="Times New Roman" w:hAnsi="Times New Roman" w:cs="Times New Roman"/>
          <w:bCs/>
        </w:rPr>
        <w:t>Office Hours:</w:t>
      </w:r>
      <w:r w:rsidRPr="00FE3B14">
        <w:rPr>
          <w:rFonts w:ascii="Times New Roman" w:eastAsia="Times New Roman" w:hAnsi="Times New Roman" w:cs="Times New Roman"/>
          <w:bCs/>
        </w:rPr>
        <w:tab/>
        <w:t xml:space="preserve"> </w:t>
      </w:r>
      <w:r w:rsidR="00587A93">
        <w:rPr>
          <w:rFonts w:ascii="Times New Roman" w:eastAsia="Times New Roman" w:hAnsi="Times New Roman" w:cs="Times New Roman"/>
          <w:bCs/>
        </w:rPr>
        <w:t>MWF 11-12, and 2-3, T/R 9:30-10:30</w:t>
      </w:r>
      <w:r w:rsidR="00FE3B14" w:rsidRPr="00FE3B14">
        <w:rPr>
          <w:rFonts w:ascii="Times New Roman" w:eastAsia="Times New Roman" w:hAnsi="Times New Roman" w:cs="Times New Roman"/>
          <w:bCs/>
        </w:rPr>
        <w:t>, and 1-2</w:t>
      </w:r>
      <w:r w:rsidRPr="00FE3B14">
        <w:rPr>
          <w:rFonts w:ascii="Times New Roman" w:eastAsia="Times New Roman" w:hAnsi="Times New Roman" w:cs="Times New Roman"/>
          <w:bCs/>
        </w:rPr>
        <w:tab/>
        <w:t xml:space="preserve"> </w:t>
      </w:r>
    </w:p>
    <w:p w:rsidR="004258C6" w:rsidRPr="00FE3B14" w:rsidRDefault="004258C6" w:rsidP="004258C6">
      <w:pPr>
        <w:widowControl/>
        <w:ind w:firstLine="720"/>
        <w:rPr>
          <w:rFonts w:ascii="Times New Roman" w:eastAsia="Times New Roman" w:hAnsi="Times New Roman" w:cs="Times New Roman"/>
          <w:bCs/>
        </w:rPr>
      </w:pPr>
      <w:r w:rsidRPr="00FE3B14">
        <w:rPr>
          <w:rFonts w:ascii="Times New Roman" w:eastAsia="Times New Roman" w:hAnsi="Times New Roman" w:cs="Times New Roman"/>
          <w:bCs/>
        </w:rPr>
        <w:t xml:space="preserve">Cell Phone:  </w:t>
      </w:r>
      <w:r w:rsidR="00FE3B14" w:rsidRPr="00FE3B14">
        <w:rPr>
          <w:rFonts w:ascii="Times New Roman" w:eastAsia="Times New Roman" w:hAnsi="Times New Roman" w:cs="Times New Roman"/>
          <w:bCs/>
        </w:rPr>
        <w:t>270-789-8927</w:t>
      </w:r>
    </w:p>
    <w:p w:rsidR="004258C6" w:rsidRPr="000A55CE" w:rsidRDefault="004258C6" w:rsidP="004258C6">
      <w:pPr>
        <w:widowControl/>
        <w:rPr>
          <w:rFonts w:ascii="Times New Roman" w:eastAsia="Times New Roman" w:hAnsi="Times New Roman" w:cs="Times New Roman"/>
          <w:bCs/>
        </w:rPr>
      </w:pPr>
      <w:r w:rsidRPr="00FE3B14">
        <w:rPr>
          <w:rFonts w:ascii="Times New Roman" w:eastAsia="Times New Roman" w:hAnsi="Times New Roman" w:cs="Times New Roman"/>
          <w:bCs/>
        </w:rPr>
        <w:tab/>
        <w:t>Email:</w:t>
      </w:r>
      <w:r w:rsidR="00FE3B14" w:rsidRPr="00FE3B14">
        <w:rPr>
          <w:rFonts w:ascii="Times New Roman" w:eastAsia="Times New Roman" w:hAnsi="Times New Roman" w:cs="Times New Roman"/>
          <w:bCs/>
        </w:rPr>
        <w:t xml:space="preserve">  smblevins@campbellsville.edu</w:t>
      </w:r>
      <w:r w:rsidRPr="00FE3B14">
        <w:rPr>
          <w:rFonts w:ascii="Times New Roman" w:eastAsia="Times New Roman" w:hAnsi="Times New Roman" w:cs="Times New Roman"/>
          <w:bCs/>
          <w:sz w:val="24"/>
          <w:szCs w:val="24"/>
        </w:rPr>
        <w:t xml:space="preserve">    </w:t>
      </w:r>
    </w:p>
    <w:p w:rsidR="004258C6" w:rsidRPr="000A55CE" w:rsidRDefault="004258C6" w:rsidP="004258C6">
      <w:pPr>
        <w:widowControl/>
        <w:ind w:firstLine="720"/>
        <w:rPr>
          <w:rFonts w:ascii="Times New Roman" w:eastAsia="Times New Roman" w:hAnsi="Times New Roman" w:cs="Times New Roman"/>
          <w:b/>
          <w:bCs/>
          <w:i/>
          <w:iCs/>
        </w:rPr>
      </w:pPr>
      <w:r w:rsidRPr="000A55CE">
        <w:rPr>
          <w:rFonts w:ascii="Times New Roman" w:eastAsia="Times New Roman" w:hAnsi="Times New Roman" w:cs="Times New Roman"/>
          <w:i/>
          <w:iCs/>
        </w:rPr>
        <w:t xml:space="preserve">Campus Security numbers:  Office </w:t>
      </w:r>
      <w:r w:rsidRPr="000A55CE">
        <w:rPr>
          <w:rFonts w:ascii="Times New Roman" w:eastAsia="Times New Roman" w:hAnsi="Times New Roman" w:cs="Times New Roman"/>
          <w:b/>
          <w:bCs/>
          <w:i/>
          <w:iCs/>
        </w:rPr>
        <w:t xml:space="preserve">(270) 789-5555, </w:t>
      </w:r>
      <w:r w:rsidRPr="000A55CE">
        <w:rPr>
          <w:rFonts w:ascii="Times New Roman" w:eastAsia="Times New Roman" w:hAnsi="Times New Roman" w:cs="Times New Roman"/>
          <w:bCs/>
          <w:i/>
          <w:iCs/>
        </w:rPr>
        <w:t>Cell</w:t>
      </w:r>
      <w:r w:rsidRPr="000A55CE">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0A55CE" w:rsidRDefault="004258C6" w:rsidP="004258C6">
      <w:pPr>
        <w:widowControl/>
        <w:jc w:val="center"/>
        <w:rPr>
          <w:rFonts w:ascii="Times New Roman" w:eastAsia="Times New Roman" w:hAnsi="Times New Roman" w:cs="Times New Roman"/>
          <w:b/>
        </w:rPr>
      </w:pPr>
      <w:r w:rsidRPr="000A55CE">
        <w:rPr>
          <w:rFonts w:ascii="Times New Roman" w:eastAsia="Times New Roman" w:hAnsi="Times New Roman" w:cs="Times New Roman"/>
          <w:b/>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4258C6" w:rsidP="004258C6">
      <w:pPr>
        <w:widowControl/>
        <w:tabs>
          <w:tab w:val="decimal" w:pos="8460"/>
        </w:tabs>
        <w:jc w:val="center"/>
        <w:rPr>
          <w:rFonts w:ascii="Times New Roman" w:eastAsia="Times New Roman" w:hAnsi="Times New Roman" w:cs="Times New Roman"/>
          <w:color w:val="000000"/>
          <w:szCs w:val="20"/>
        </w:rPr>
      </w:pPr>
      <w:r>
        <w:rPr>
          <w:rFonts w:ascii="Times New Roman" w:eastAsia="Times New Roman" w:hAnsi="Times New Roman" w:cs="Times New Roman"/>
          <w:noProof/>
          <w:sz w:val="24"/>
          <w:szCs w:val="24"/>
        </w:rPr>
        <w:drawing>
          <wp:inline distT="0" distB="0" distL="0" distR="0">
            <wp:extent cx="2639833" cy="213799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042" cy="2138162"/>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4258C6" w:rsidRPr="006E6022" w:rsidRDefault="004258C6" w:rsidP="00FE3B14">
      <w:pPr>
        <w:rPr>
          <w:sz w:val="20"/>
          <w:szCs w:val="20"/>
        </w:rPr>
      </w:pPr>
      <w:r w:rsidRPr="006E6022">
        <w:rPr>
          <w:rFonts w:eastAsia="Times New Roman" w:cs="Times New Roman"/>
          <w:b/>
          <w:bCs/>
          <w:sz w:val="20"/>
          <w:szCs w:val="20"/>
        </w:rPr>
        <w:t>Textbook:</w:t>
      </w:r>
      <w:r w:rsidR="00FE3B14" w:rsidRPr="006E6022">
        <w:rPr>
          <w:rFonts w:eastAsia="Times New Roman" w:cs="Times New Roman"/>
          <w:b/>
          <w:bCs/>
          <w:sz w:val="20"/>
          <w:szCs w:val="20"/>
        </w:rPr>
        <w:t xml:space="preserve">  </w:t>
      </w:r>
      <w:proofErr w:type="spellStart"/>
      <w:r w:rsidR="00FE3B14" w:rsidRPr="006E6022">
        <w:rPr>
          <w:sz w:val="20"/>
          <w:szCs w:val="20"/>
        </w:rPr>
        <w:t>Chappuis</w:t>
      </w:r>
      <w:proofErr w:type="spellEnd"/>
      <w:r w:rsidR="00FE3B14" w:rsidRPr="006E6022">
        <w:rPr>
          <w:sz w:val="20"/>
          <w:szCs w:val="20"/>
        </w:rPr>
        <w:t xml:space="preserve">, J., </w:t>
      </w:r>
      <w:proofErr w:type="spellStart"/>
      <w:r w:rsidR="00FE3B14" w:rsidRPr="006E6022">
        <w:rPr>
          <w:sz w:val="20"/>
          <w:szCs w:val="20"/>
        </w:rPr>
        <w:t>Stiggins</w:t>
      </w:r>
      <w:proofErr w:type="spellEnd"/>
      <w:r w:rsidR="00FE3B14" w:rsidRPr="006E6022">
        <w:rPr>
          <w:sz w:val="20"/>
          <w:szCs w:val="20"/>
        </w:rPr>
        <w:t xml:space="preserve">, R., </w:t>
      </w:r>
      <w:proofErr w:type="spellStart"/>
      <w:r w:rsidR="00FE3B14" w:rsidRPr="006E6022">
        <w:rPr>
          <w:sz w:val="20"/>
          <w:szCs w:val="20"/>
        </w:rPr>
        <w:t>Chappuis</w:t>
      </w:r>
      <w:proofErr w:type="spellEnd"/>
      <w:r w:rsidR="00FE3B14" w:rsidRPr="006E6022">
        <w:rPr>
          <w:sz w:val="20"/>
          <w:szCs w:val="20"/>
        </w:rPr>
        <w:t xml:space="preserve">, S. &amp; </w:t>
      </w:r>
      <w:proofErr w:type="spellStart"/>
      <w:r w:rsidR="00FE3B14" w:rsidRPr="006E6022">
        <w:rPr>
          <w:sz w:val="20"/>
          <w:szCs w:val="20"/>
        </w:rPr>
        <w:t>Arter</w:t>
      </w:r>
      <w:proofErr w:type="spellEnd"/>
      <w:r w:rsidR="00FE3B14" w:rsidRPr="006E6022">
        <w:rPr>
          <w:sz w:val="20"/>
          <w:szCs w:val="20"/>
        </w:rPr>
        <w:t xml:space="preserve">, J. (2012).  </w:t>
      </w:r>
      <w:r w:rsidR="00FE3B14" w:rsidRPr="006E6022">
        <w:rPr>
          <w:i/>
          <w:sz w:val="20"/>
          <w:szCs w:val="20"/>
        </w:rPr>
        <w:t xml:space="preserve">Classroom assessment for student learning. </w:t>
      </w:r>
      <w:r w:rsidR="00FE3B14" w:rsidRPr="006E6022">
        <w:rPr>
          <w:sz w:val="20"/>
          <w:szCs w:val="20"/>
        </w:rPr>
        <w:t>(2</w:t>
      </w:r>
      <w:r w:rsidR="00FE3B14" w:rsidRPr="006E6022">
        <w:rPr>
          <w:sz w:val="20"/>
          <w:szCs w:val="20"/>
          <w:vertAlign w:val="superscript"/>
        </w:rPr>
        <w:t>nd</w:t>
      </w:r>
      <w:r w:rsidR="00FE3B14" w:rsidRPr="006E6022">
        <w:rPr>
          <w:sz w:val="20"/>
          <w:szCs w:val="20"/>
        </w:rPr>
        <w:t xml:space="preserve"> ed.). New York NY: Pearson.</w:t>
      </w:r>
    </w:p>
    <w:p w:rsidR="004258C6" w:rsidRPr="006E6022" w:rsidRDefault="004258C6" w:rsidP="004258C6">
      <w:pPr>
        <w:widowControl/>
        <w:rPr>
          <w:rFonts w:eastAsia="Times New Roman" w:cs="Times New Roman"/>
          <w:b/>
          <w:bCs/>
          <w:sz w:val="20"/>
          <w:szCs w:val="20"/>
        </w:rPr>
      </w:pPr>
    </w:p>
    <w:p w:rsidR="004258C6" w:rsidRPr="006E6022" w:rsidRDefault="004258C6" w:rsidP="004258C6">
      <w:pPr>
        <w:widowControl/>
        <w:rPr>
          <w:rFonts w:eastAsia="Times New Roman" w:cs="Times New Roman"/>
          <w:sz w:val="20"/>
          <w:szCs w:val="20"/>
        </w:rPr>
      </w:pPr>
      <w:r w:rsidRPr="006E6022">
        <w:rPr>
          <w:rFonts w:eastAsia="Times New Roman" w:cs="Times New Roman"/>
          <w:b/>
          <w:sz w:val="20"/>
          <w:szCs w:val="20"/>
        </w:rPr>
        <w:t>Pre-requisites</w:t>
      </w:r>
      <w:r w:rsidRPr="006E6022">
        <w:rPr>
          <w:rFonts w:eastAsia="Times New Roman" w:cs="Times New Roman"/>
          <w:sz w:val="20"/>
          <w:szCs w:val="20"/>
        </w:rPr>
        <w:t xml:space="preserve">:  </w:t>
      </w:r>
      <w:r w:rsidR="00FE3B14" w:rsidRPr="006E6022">
        <w:rPr>
          <w:rFonts w:eastAsia="Times New Roman" w:cs="Times New Roman"/>
          <w:sz w:val="20"/>
          <w:szCs w:val="20"/>
        </w:rPr>
        <w:t>Admission to Teacher Education</w:t>
      </w:r>
    </w:p>
    <w:p w:rsidR="004258C6" w:rsidRPr="006E6022" w:rsidRDefault="004258C6" w:rsidP="004258C6">
      <w:pPr>
        <w:widowControl/>
        <w:rPr>
          <w:rFonts w:eastAsia="Times New Roman" w:cs="Times New Roman"/>
          <w:sz w:val="20"/>
          <w:szCs w:val="20"/>
        </w:rPr>
      </w:pPr>
    </w:p>
    <w:p w:rsidR="004258C6" w:rsidRPr="006E6022" w:rsidRDefault="004258C6" w:rsidP="004258C6">
      <w:pPr>
        <w:widowControl/>
        <w:overflowPunct w:val="0"/>
        <w:autoSpaceDE w:val="0"/>
        <w:autoSpaceDN w:val="0"/>
        <w:adjustRightInd w:val="0"/>
        <w:textAlignment w:val="baseline"/>
        <w:rPr>
          <w:rFonts w:eastAsia="Times New Roman" w:cs="Times New Roman"/>
          <w:b/>
          <w:bCs/>
          <w:sz w:val="20"/>
          <w:szCs w:val="20"/>
        </w:rPr>
      </w:pPr>
      <w:r w:rsidRPr="006E6022">
        <w:rPr>
          <w:rFonts w:eastAsia="Times New Roman" w:cs="Times New Roman"/>
          <w:b/>
          <w:bCs/>
          <w:sz w:val="20"/>
          <w:szCs w:val="20"/>
        </w:rPr>
        <w:t xml:space="preserve">Course Description:     </w:t>
      </w:r>
    </w:p>
    <w:p w:rsidR="004258C6" w:rsidRPr="006E6022" w:rsidRDefault="00FE3B14" w:rsidP="004258C6">
      <w:pPr>
        <w:widowControl/>
        <w:overflowPunct w:val="0"/>
        <w:autoSpaceDE w:val="0"/>
        <w:autoSpaceDN w:val="0"/>
        <w:adjustRightInd w:val="0"/>
        <w:textAlignment w:val="baseline"/>
        <w:rPr>
          <w:rFonts w:eastAsia="Times New Roman" w:cs="Times New Roman"/>
          <w:b/>
          <w:bCs/>
          <w:sz w:val="20"/>
          <w:szCs w:val="20"/>
        </w:rPr>
      </w:pPr>
      <w:r w:rsidRPr="006E6022">
        <w:rPr>
          <w:sz w:val="20"/>
          <w:szCs w:val="20"/>
        </w:rPr>
        <w:t>This assessment course is designed to equip teacher preparation candidates with the essential knowledge and tools necessary for a deeper understanding of quality classroom assessment.  The course will assist teacher candidates in implementing the Kentucky Teacher Standards as well as the Kentucky Teacher Professional Growth and Effectiveness System Domains.  Included in the course are experiences and strategies to guide the selection, crafting, evaluation and interpretation of a variety of assessment types.  Emphasis is given to the study of concepts and methods for improving student learning in a standards-based system.  Professional, ethical and legal responsibilities in educational assessment, grading, and accurate record-keeping are also explored.</w:t>
      </w:r>
    </w:p>
    <w:p w:rsidR="004258C6" w:rsidRPr="006E6022" w:rsidRDefault="004258C6" w:rsidP="004258C6">
      <w:pPr>
        <w:widowControl/>
        <w:overflowPunct w:val="0"/>
        <w:autoSpaceDE w:val="0"/>
        <w:autoSpaceDN w:val="0"/>
        <w:adjustRightInd w:val="0"/>
        <w:textAlignment w:val="baseline"/>
        <w:rPr>
          <w:rFonts w:eastAsia="Times New Roman" w:cs="Times New Roman"/>
          <w:b/>
          <w:bCs/>
          <w:sz w:val="20"/>
          <w:szCs w:val="20"/>
        </w:rPr>
      </w:pPr>
    </w:p>
    <w:p w:rsidR="004258C6" w:rsidRPr="006E6022" w:rsidRDefault="00FE3B14" w:rsidP="004258C6">
      <w:pPr>
        <w:widowControl/>
        <w:overflowPunct w:val="0"/>
        <w:autoSpaceDE w:val="0"/>
        <w:autoSpaceDN w:val="0"/>
        <w:adjustRightInd w:val="0"/>
        <w:textAlignment w:val="baseline"/>
        <w:rPr>
          <w:rFonts w:eastAsia="Times New Roman" w:cs="Times New Roman"/>
          <w:b/>
          <w:bCs/>
          <w:sz w:val="20"/>
          <w:szCs w:val="20"/>
        </w:rPr>
      </w:pPr>
      <w:r w:rsidRPr="006E6022">
        <w:rPr>
          <w:rFonts w:eastAsia="Times New Roman" w:cs="Times New Roman"/>
          <w:b/>
          <w:bCs/>
          <w:sz w:val="20"/>
          <w:szCs w:val="20"/>
        </w:rPr>
        <w:t>Course Objectives:</w:t>
      </w:r>
    </w:p>
    <w:p w:rsidR="004258C6" w:rsidRPr="006E6022" w:rsidRDefault="004258C6" w:rsidP="000A55CE">
      <w:pPr>
        <w:widowControl/>
        <w:overflowPunct w:val="0"/>
        <w:autoSpaceDE w:val="0"/>
        <w:autoSpaceDN w:val="0"/>
        <w:adjustRightInd w:val="0"/>
        <w:textAlignment w:val="baseline"/>
        <w:rPr>
          <w:rFonts w:eastAsia="Times New Roman" w:cs="Times New Roman"/>
          <w:b/>
          <w:bCs/>
          <w:sz w:val="20"/>
          <w:szCs w:val="20"/>
        </w:rPr>
      </w:pPr>
      <w:r w:rsidRPr="006E6022">
        <w:rPr>
          <w:rFonts w:eastAsia="Times New Roman" w:cs="Times New Roman"/>
          <w:b/>
          <w:bCs/>
          <w:sz w:val="20"/>
          <w:szCs w:val="20"/>
        </w:rPr>
        <w:t>PROFESSIONAL STANDARDS addressed in this course:</w:t>
      </w:r>
    </w:p>
    <w:p w:rsidR="004258C6" w:rsidRPr="006E6022" w:rsidRDefault="004258C6" w:rsidP="004258C6">
      <w:pPr>
        <w:widowControl/>
        <w:rPr>
          <w:rFonts w:eastAsia="Times New Roman" w:cs="Times New Roman"/>
          <w:b/>
          <w:bCs/>
          <w:sz w:val="20"/>
          <w:szCs w:val="20"/>
        </w:rPr>
      </w:pPr>
    </w:p>
    <w:p w:rsidR="004258C6" w:rsidRPr="006E6022" w:rsidRDefault="004258C6" w:rsidP="004258C6">
      <w:pPr>
        <w:widowControl/>
        <w:ind w:firstLine="720"/>
        <w:rPr>
          <w:rFonts w:eastAsia="Times New Roman" w:cs="Times New Roman"/>
          <w:b/>
          <w:bCs/>
          <w:sz w:val="20"/>
          <w:szCs w:val="20"/>
        </w:rPr>
      </w:pPr>
      <w:r w:rsidRPr="006E6022">
        <w:rPr>
          <w:rFonts w:eastAsia="Times New Roman" w:cs="Times New Roman"/>
          <w:b/>
          <w:bCs/>
          <w:sz w:val="20"/>
          <w:szCs w:val="20"/>
        </w:rPr>
        <w:t>Kentucky Teacher Standards (</w:t>
      </w:r>
      <w:r w:rsidRPr="006E6022">
        <w:rPr>
          <w:rFonts w:eastAsia="Times New Roman" w:cs="Times New Roman"/>
          <w:b/>
          <w:bCs/>
          <w:i/>
          <w:sz w:val="20"/>
          <w:szCs w:val="20"/>
        </w:rPr>
        <w:t>KTS</w:t>
      </w:r>
      <w:r w:rsidRPr="006E6022">
        <w:rPr>
          <w:rFonts w:eastAsia="Times New Roman" w:cs="Times New Roman"/>
          <w:b/>
          <w:bCs/>
          <w:sz w:val="20"/>
          <w:szCs w:val="20"/>
        </w:rPr>
        <w:t>)</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
          <w:bCs/>
          <w:sz w:val="20"/>
          <w:szCs w:val="20"/>
        </w:rPr>
        <w:tab/>
      </w:r>
      <w:r w:rsidRPr="006E6022">
        <w:rPr>
          <w:rFonts w:eastAsia="Times New Roman" w:cs="Times New Roman"/>
          <w:bCs/>
          <w:sz w:val="20"/>
          <w:szCs w:val="20"/>
        </w:rPr>
        <w:t xml:space="preserve">Standard </w:t>
      </w:r>
      <w:proofErr w:type="gramStart"/>
      <w:r w:rsidRPr="006E6022">
        <w:rPr>
          <w:rFonts w:eastAsia="Times New Roman" w:cs="Times New Roman"/>
          <w:bCs/>
          <w:sz w:val="20"/>
          <w:szCs w:val="20"/>
        </w:rPr>
        <w:t>1  The</w:t>
      </w:r>
      <w:proofErr w:type="gramEnd"/>
      <w:r w:rsidRPr="006E6022">
        <w:rPr>
          <w:rFonts w:eastAsia="Times New Roman" w:cs="Times New Roman"/>
          <w:bCs/>
          <w:sz w:val="20"/>
          <w:szCs w:val="20"/>
        </w:rPr>
        <w:t xml:space="preserve"> Teacher Demonstrates Applied Content Knowledge</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2  The</w:t>
      </w:r>
      <w:proofErr w:type="gramEnd"/>
      <w:r w:rsidRPr="006E6022">
        <w:rPr>
          <w:rFonts w:eastAsia="Times New Roman" w:cs="Times New Roman"/>
          <w:bCs/>
          <w:sz w:val="20"/>
          <w:szCs w:val="20"/>
        </w:rPr>
        <w:t xml:space="preserve"> Teacher Designs and Plans Instruction</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3  The</w:t>
      </w:r>
      <w:proofErr w:type="gramEnd"/>
      <w:r w:rsidRPr="006E6022">
        <w:rPr>
          <w:rFonts w:eastAsia="Times New Roman" w:cs="Times New Roman"/>
          <w:bCs/>
          <w:sz w:val="20"/>
          <w:szCs w:val="20"/>
        </w:rPr>
        <w:t xml:space="preserve"> Teacher Creates and Maintains Learning Environment</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4  The</w:t>
      </w:r>
      <w:proofErr w:type="gramEnd"/>
      <w:r w:rsidRPr="006E6022">
        <w:rPr>
          <w:rFonts w:eastAsia="Times New Roman" w:cs="Times New Roman"/>
          <w:bCs/>
          <w:sz w:val="20"/>
          <w:szCs w:val="20"/>
        </w:rPr>
        <w:t xml:space="preserve"> Teacher Implements and Manages Instruction</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5  The</w:t>
      </w:r>
      <w:proofErr w:type="gramEnd"/>
      <w:r w:rsidRPr="006E6022">
        <w:rPr>
          <w:rFonts w:eastAsia="Times New Roman" w:cs="Times New Roman"/>
          <w:bCs/>
          <w:sz w:val="20"/>
          <w:szCs w:val="20"/>
        </w:rPr>
        <w:t xml:space="preserve"> Teacher Assesses and Communicates Learning Results</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6  The</w:t>
      </w:r>
      <w:proofErr w:type="gramEnd"/>
      <w:r w:rsidRPr="006E6022">
        <w:rPr>
          <w:rFonts w:eastAsia="Times New Roman" w:cs="Times New Roman"/>
          <w:bCs/>
          <w:sz w:val="20"/>
          <w:szCs w:val="20"/>
        </w:rPr>
        <w:t xml:space="preserve"> Teacher Demonstrates the Implementation of Technology</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7  Reflects</w:t>
      </w:r>
      <w:proofErr w:type="gramEnd"/>
      <w:r w:rsidRPr="006E6022">
        <w:rPr>
          <w:rFonts w:eastAsia="Times New Roman" w:cs="Times New Roman"/>
          <w:bCs/>
          <w:sz w:val="20"/>
          <w:szCs w:val="20"/>
        </w:rPr>
        <w:t xml:space="preserve"> On and Evaluates Teaching and Learning</w:t>
      </w:r>
    </w:p>
    <w:p w:rsidR="004258C6" w:rsidRPr="006E6022"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8  Collaborates</w:t>
      </w:r>
      <w:proofErr w:type="gramEnd"/>
      <w:r w:rsidRPr="006E6022">
        <w:rPr>
          <w:rFonts w:eastAsia="Times New Roman" w:cs="Times New Roman"/>
          <w:bCs/>
          <w:sz w:val="20"/>
          <w:szCs w:val="20"/>
        </w:rPr>
        <w:t xml:space="preserve"> with Colleagues/Parents/Others</w:t>
      </w:r>
    </w:p>
    <w:p w:rsidR="004258C6" w:rsidRDefault="004258C6" w:rsidP="004258C6">
      <w:pPr>
        <w:widowControl/>
        <w:ind w:firstLine="720"/>
        <w:rPr>
          <w:rFonts w:eastAsia="Times New Roman" w:cs="Times New Roman"/>
          <w:bCs/>
          <w:sz w:val="20"/>
          <w:szCs w:val="20"/>
        </w:rPr>
      </w:pPr>
      <w:r w:rsidRPr="006E6022">
        <w:rPr>
          <w:rFonts w:eastAsia="Times New Roman" w:cs="Times New Roman"/>
          <w:bCs/>
          <w:sz w:val="20"/>
          <w:szCs w:val="20"/>
        </w:rPr>
        <w:tab/>
        <w:t xml:space="preserve">Standard </w:t>
      </w:r>
      <w:proofErr w:type="gramStart"/>
      <w:r w:rsidRPr="006E6022">
        <w:rPr>
          <w:rFonts w:eastAsia="Times New Roman" w:cs="Times New Roman"/>
          <w:bCs/>
          <w:sz w:val="20"/>
          <w:szCs w:val="20"/>
        </w:rPr>
        <w:t>9  Evaluates</w:t>
      </w:r>
      <w:proofErr w:type="gramEnd"/>
      <w:r w:rsidRPr="006E6022">
        <w:rPr>
          <w:rFonts w:eastAsia="Times New Roman" w:cs="Times New Roman"/>
          <w:bCs/>
          <w:sz w:val="20"/>
          <w:szCs w:val="20"/>
        </w:rPr>
        <w:t xml:space="preserve"> Teaching and Implements Professional Development</w:t>
      </w:r>
    </w:p>
    <w:p w:rsidR="006E6022" w:rsidRPr="006E6022" w:rsidRDefault="006E6022" w:rsidP="004258C6">
      <w:pPr>
        <w:widowControl/>
        <w:ind w:firstLine="720"/>
        <w:rPr>
          <w:rFonts w:eastAsia="Times New Roman" w:cs="Times New Roman"/>
          <w:bCs/>
          <w:sz w:val="20"/>
          <w:szCs w:val="20"/>
        </w:rPr>
      </w:pPr>
    </w:p>
    <w:p w:rsidR="004258C6" w:rsidRPr="006E6022" w:rsidRDefault="004258C6" w:rsidP="000A55CE">
      <w:pPr>
        <w:widowControl/>
        <w:ind w:firstLine="720"/>
        <w:rPr>
          <w:rFonts w:eastAsia="Times New Roman" w:cs="Times New Roman"/>
          <w:bCs/>
          <w:sz w:val="20"/>
          <w:szCs w:val="20"/>
        </w:rPr>
      </w:pPr>
      <w:r w:rsidRPr="006E6022">
        <w:rPr>
          <w:rFonts w:eastAsia="Times New Roman" w:cs="Times New Roman"/>
          <w:bCs/>
          <w:sz w:val="20"/>
          <w:szCs w:val="20"/>
        </w:rPr>
        <w:lastRenderedPageBreak/>
        <w:tab/>
      </w:r>
    </w:p>
    <w:p w:rsidR="00B11667" w:rsidRPr="006E6022" w:rsidRDefault="00B11667" w:rsidP="000A55CE">
      <w:pPr>
        <w:widowControl/>
        <w:ind w:firstLine="720"/>
        <w:rPr>
          <w:rFonts w:eastAsia="Times New Roman" w:cs="Times New Roman"/>
          <w:bCs/>
          <w:sz w:val="20"/>
          <w:szCs w:val="20"/>
        </w:rPr>
      </w:pPr>
    </w:p>
    <w:p w:rsidR="004258C6" w:rsidRPr="006E6022" w:rsidRDefault="004258C6" w:rsidP="004258C6">
      <w:pPr>
        <w:widowControl/>
        <w:autoSpaceDE w:val="0"/>
        <w:autoSpaceDN w:val="0"/>
        <w:adjustRightInd w:val="0"/>
        <w:ind w:firstLine="720"/>
        <w:rPr>
          <w:rFonts w:eastAsia="Times New Roman" w:cs="Times New Roman"/>
          <w:b/>
          <w:color w:val="000000"/>
          <w:sz w:val="20"/>
          <w:szCs w:val="20"/>
        </w:rPr>
      </w:pPr>
      <w:r w:rsidRPr="006E6022">
        <w:rPr>
          <w:rFonts w:eastAsia="Times New Roman" w:cs="Times New Roman"/>
          <w:b/>
          <w:color w:val="000000"/>
          <w:sz w:val="20"/>
          <w:szCs w:val="20"/>
        </w:rPr>
        <w:t>CU Diversity Proficiencies (from KTS)</w:t>
      </w:r>
    </w:p>
    <w:p w:rsidR="004258C6" w:rsidRPr="006E6022" w:rsidRDefault="004258C6" w:rsidP="004258C6">
      <w:pPr>
        <w:widowControl/>
        <w:autoSpaceDE w:val="0"/>
        <w:autoSpaceDN w:val="0"/>
        <w:adjustRightInd w:val="0"/>
        <w:ind w:firstLine="720"/>
        <w:rPr>
          <w:rFonts w:eastAsia="Times New Roman" w:cs="Times New Roman"/>
          <w:color w:val="000000"/>
          <w:sz w:val="20"/>
          <w:szCs w:val="20"/>
        </w:rPr>
      </w:pPr>
      <w:r w:rsidRPr="006E6022">
        <w:rPr>
          <w:rFonts w:eastAsia="Times New Roman" w:cs="Times New Roman"/>
          <w:b/>
          <w:color w:val="000000"/>
          <w:sz w:val="20"/>
          <w:szCs w:val="20"/>
        </w:rPr>
        <w:tab/>
      </w: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1.2  Connects</w:t>
      </w:r>
      <w:proofErr w:type="gramEnd"/>
      <w:r w:rsidRPr="006E6022">
        <w:rPr>
          <w:rFonts w:eastAsia="Times New Roman" w:cs="Times New Roman"/>
          <w:color w:val="000000"/>
          <w:sz w:val="20"/>
          <w:szCs w:val="20"/>
        </w:rPr>
        <w:t xml:space="preserve"> content to life experiences of student </w:t>
      </w:r>
    </w:p>
    <w:p w:rsidR="004258C6" w:rsidRPr="006E6022" w:rsidRDefault="004258C6" w:rsidP="004258C6">
      <w:pPr>
        <w:widowControl/>
        <w:autoSpaceDE w:val="0"/>
        <w:autoSpaceDN w:val="0"/>
        <w:adjustRightInd w:val="0"/>
        <w:ind w:firstLine="720"/>
        <w:rPr>
          <w:rFonts w:eastAsia="Times New Roman" w:cs="Times New Roman"/>
          <w:color w:val="000000"/>
          <w:sz w:val="20"/>
          <w:szCs w:val="20"/>
        </w:rPr>
      </w:pPr>
      <w:r w:rsidRPr="006E6022">
        <w:rPr>
          <w:rFonts w:eastAsia="Times New Roman" w:cs="Times New Roman"/>
          <w:color w:val="000000"/>
          <w:sz w:val="20"/>
          <w:szCs w:val="20"/>
        </w:rPr>
        <w:tab/>
        <w:t xml:space="preserve">KTS </w:t>
      </w:r>
      <w:proofErr w:type="gramStart"/>
      <w:r w:rsidRPr="006E6022">
        <w:rPr>
          <w:rFonts w:eastAsia="Times New Roman" w:cs="Times New Roman"/>
          <w:color w:val="000000"/>
          <w:sz w:val="20"/>
          <w:szCs w:val="20"/>
        </w:rPr>
        <w:t>2.2  Uses</w:t>
      </w:r>
      <w:proofErr w:type="gramEnd"/>
      <w:r w:rsidRPr="006E6022">
        <w:rPr>
          <w:rFonts w:eastAsia="Times New Roman" w:cs="Times New Roman"/>
          <w:color w:val="000000"/>
          <w:sz w:val="20"/>
          <w:szCs w:val="20"/>
        </w:rPr>
        <w:t xml:space="preserve"> contextual data to design instruction relevant to students</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2.4  Plans</w:t>
      </w:r>
      <w:proofErr w:type="gramEnd"/>
      <w:r w:rsidRPr="006E6022">
        <w:rPr>
          <w:rFonts w:eastAsia="Times New Roman" w:cs="Times New Roman"/>
          <w:color w:val="000000"/>
          <w:sz w:val="20"/>
          <w:szCs w:val="20"/>
        </w:rPr>
        <w:t xml:space="preserve"> instructional strategies &amp; activities that address le</w:t>
      </w:r>
      <w:r w:rsidR="006E6022">
        <w:rPr>
          <w:rFonts w:eastAsia="Times New Roman" w:cs="Times New Roman"/>
          <w:color w:val="000000"/>
          <w:sz w:val="20"/>
          <w:szCs w:val="20"/>
        </w:rPr>
        <w:t xml:space="preserve">arning </w:t>
      </w:r>
      <w:r w:rsidRPr="006E6022">
        <w:rPr>
          <w:rFonts w:eastAsia="Times New Roman" w:cs="Times New Roman"/>
          <w:color w:val="000000"/>
          <w:sz w:val="20"/>
          <w:szCs w:val="20"/>
        </w:rPr>
        <w:t>objectives for all students</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3.3  Values</w:t>
      </w:r>
      <w:proofErr w:type="gramEnd"/>
      <w:r w:rsidRPr="006E6022">
        <w:rPr>
          <w:rFonts w:eastAsia="Times New Roman" w:cs="Times New Roman"/>
          <w:color w:val="000000"/>
          <w:sz w:val="20"/>
          <w:szCs w:val="20"/>
        </w:rPr>
        <w:t xml:space="preserve"> and supports student diversity and addresses individual needs</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4.2  Implement</w:t>
      </w:r>
      <w:proofErr w:type="gramEnd"/>
      <w:r w:rsidRPr="006E6022">
        <w:rPr>
          <w:rFonts w:eastAsia="Times New Roman" w:cs="Times New Roman"/>
          <w:color w:val="000000"/>
          <w:sz w:val="20"/>
          <w:szCs w:val="20"/>
        </w:rPr>
        <w:t xml:space="preserve"> instruction based on diverse student need &amp; assessment data</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5.4  Describes</w:t>
      </w:r>
      <w:proofErr w:type="gramEnd"/>
      <w:r w:rsidRPr="006E6022">
        <w:rPr>
          <w:rFonts w:eastAsia="Times New Roman" w:cs="Times New Roman"/>
          <w:color w:val="000000"/>
          <w:sz w:val="20"/>
          <w:szCs w:val="20"/>
        </w:rPr>
        <w:t>, analyzes &amp; evaluates student performance data to determine progress of individuals and identify differences in progress among student groups</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6.3  Integrates</w:t>
      </w:r>
      <w:proofErr w:type="gramEnd"/>
      <w:r w:rsidRPr="006E6022">
        <w:rPr>
          <w:rFonts w:eastAsia="Times New Roman" w:cs="Times New Roman"/>
          <w:color w:val="000000"/>
          <w:sz w:val="20"/>
          <w:szCs w:val="20"/>
        </w:rPr>
        <w:t xml:space="preserve"> student use of available technology into instruction to enhance learning outcomes and meet diverse student needs.</w:t>
      </w:r>
    </w:p>
    <w:p w:rsidR="004258C6" w:rsidRPr="006E6022" w:rsidRDefault="004258C6" w:rsidP="004258C6">
      <w:pPr>
        <w:widowControl/>
        <w:autoSpaceDE w:val="0"/>
        <w:autoSpaceDN w:val="0"/>
        <w:adjustRightInd w:val="0"/>
        <w:ind w:left="1440"/>
        <w:rPr>
          <w:rFonts w:eastAsia="Times New Roman" w:cs="Times New Roman"/>
          <w:color w:val="000000"/>
          <w:sz w:val="20"/>
          <w:szCs w:val="20"/>
        </w:rPr>
      </w:pPr>
      <w:r w:rsidRPr="006E6022">
        <w:rPr>
          <w:rFonts w:eastAsia="Times New Roman" w:cs="Times New Roman"/>
          <w:color w:val="000000"/>
          <w:sz w:val="20"/>
          <w:szCs w:val="20"/>
        </w:rPr>
        <w:t xml:space="preserve">KTS </w:t>
      </w:r>
      <w:proofErr w:type="gramStart"/>
      <w:r w:rsidRPr="006E6022">
        <w:rPr>
          <w:rFonts w:eastAsia="Times New Roman" w:cs="Times New Roman"/>
          <w:color w:val="000000"/>
          <w:sz w:val="20"/>
          <w:szCs w:val="20"/>
        </w:rPr>
        <w:t>8.1  Identifies</w:t>
      </w:r>
      <w:proofErr w:type="gramEnd"/>
      <w:r w:rsidRPr="006E6022">
        <w:rPr>
          <w:rFonts w:eastAsia="Times New Roman" w:cs="Times New Roman"/>
          <w:color w:val="000000"/>
          <w:sz w:val="20"/>
          <w:szCs w:val="20"/>
        </w:rPr>
        <w:t xml:space="preserve"> students whose learning could be enhanced by collaboration</w:t>
      </w:r>
    </w:p>
    <w:p w:rsidR="004258C6" w:rsidRPr="006E6022" w:rsidRDefault="004258C6" w:rsidP="000A55CE">
      <w:pPr>
        <w:widowControl/>
        <w:autoSpaceDE w:val="0"/>
        <w:autoSpaceDN w:val="0"/>
        <w:adjustRightInd w:val="0"/>
        <w:ind w:firstLine="720"/>
        <w:rPr>
          <w:rFonts w:eastAsia="Times New Roman" w:cs="Times New Roman"/>
          <w:b/>
          <w:color w:val="000000"/>
          <w:sz w:val="20"/>
          <w:szCs w:val="20"/>
        </w:rPr>
      </w:pPr>
      <w:r w:rsidRPr="006E6022">
        <w:rPr>
          <w:rFonts w:eastAsia="Times New Roman" w:cs="Times New Roman"/>
          <w:b/>
          <w:color w:val="000000"/>
          <w:sz w:val="20"/>
          <w:szCs w:val="20"/>
        </w:rPr>
        <w:tab/>
      </w:r>
    </w:p>
    <w:p w:rsidR="004258C6" w:rsidRPr="006E6022" w:rsidRDefault="004258C6" w:rsidP="004258C6">
      <w:pPr>
        <w:widowControl/>
        <w:ind w:firstLine="720"/>
        <w:rPr>
          <w:rFonts w:eastAsia="Times New Roman" w:cs="Times New Roman"/>
          <w:b/>
          <w:bCs/>
          <w:sz w:val="20"/>
          <w:szCs w:val="20"/>
        </w:rPr>
      </w:pPr>
      <w:r w:rsidRPr="006E6022">
        <w:rPr>
          <w:rFonts w:eastAsia="Times New Roman" w:cs="Times New Roman"/>
          <w:b/>
          <w:bCs/>
          <w:sz w:val="20"/>
          <w:szCs w:val="20"/>
        </w:rPr>
        <w:t>Teacher Professional Growth and Effectiveness Standards (</w:t>
      </w:r>
      <w:r w:rsidRPr="006E6022">
        <w:rPr>
          <w:rFonts w:eastAsia="Times New Roman" w:cs="Times New Roman"/>
          <w:b/>
          <w:bCs/>
          <w:i/>
          <w:sz w:val="20"/>
          <w:szCs w:val="20"/>
        </w:rPr>
        <w:t>TPGES</w:t>
      </w:r>
      <w:r w:rsidRPr="006E6022">
        <w:rPr>
          <w:rFonts w:eastAsia="Times New Roman" w:cs="Times New Roman"/>
          <w:b/>
          <w:bCs/>
          <w:sz w:val="20"/>
          <w:szCs w:val="20"/>
        </w:rPr>
        <w:t>)</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b/>
          <w:bCs/>
          <w:sz w:val="20"/>
          <w:szCs w:val="20"/>
        </w:rPr>
        <w:tab/>
      </w:r>
      <w:r w:rsidRPr="006E6022">
        <w:rPr>
          <w:rFonts w:eastAsia="Times New Roman" w:cs="Times New Roman"/>
          <w:bCs/>
          <w:sz w:val="20"/>
          <w:szCs w:val="20"/>
        </w:rPr>
        <w:t>Domain 1</w:t>
      </w:r>
      <w:r w:rsidRPr="006E6022">
        <w:rPr>
          <w:rFonts w:eastAsia="Times New Roman" w:cs="Times New Roman"/>
          <w:b/>
          <w:bCs/>
          <w:sz w:val="20"/>
          <w:szCs w:val="20"/>
        </w:rPr>
        <w:t xml:space="preserve"> </w:t>
      </w:r>
      <w:r w:rsidRPr="006E6022">
        <w:rPr>
          <w:rFonts w:eastAsia="Times New Roman" w:cs="Times New Roman"/>
          <w:sz w:val="20"/>
          <w:szCs w:val="20"/>
        </w:rPr>
        <w:t>Planning and Preparation</w:t>
      </w:r>
    </w:p>
    <w:p w:rsidR="004258C6" w:rsidRPr="006E6022" w:rsidRDefault="004258C6" w:rsidP="004258C6">
      <w:pPr>
        <w:widowControl/>
        <w:ind w:left="720" w:firstLine="720"/>
        <w:rPr>
          <w:rFonts w:eastAsia="Times New Roman" w:cs="Times New Roman"/>
          <w:sz w:val="20"/>
          <w:szCs w:val="20"/>
        </w:rPr>
      </w:pPr>
      <w:r w:rsidRPr="006E6022">
        <w:rPr>
          <w:rFonts w:eastAsia="Times New Roman" w:cs="Times New Roman"/>
          <w:sz w:val="20"/>
          <w:szCs w:val="20"/>
        </w:rPr>
        <w:t>Domain 2 Classroom Environment</w:t>
      </w:r>
    </w:p>
    <w:p w:rsidR="004258C6" w:rsidRPr="006E6022" w:rsidRDefault="004258C6" w:rsidP="004258C6">
      <w:pPr>
        <w:widowControl/>
        <w:ind w:left="720" w:firstLine="720"/>
        <w:rPr>
          <w:rFonts w:eastAsia="Times New Roman" w:cs="Times New Roman"/>
          <w:sz w:val="20"/>
          <w:szCs w:val="20"/>
        </w:rPr>
      </w:pPr>
      <w:r w:rsidRPr="006E6022">
        <w:rPr>
          <w:rFonts w:eastAsia="Times New Roman" w:cs="Times New Roman"/>
          <w:sz w:val="20"/>
          <w:szCs w:val="20"/>
        </w:rPr>
        <w:t>Domain 3 Instruction</w:t>
      </w:r>
    </w:p>
    <w:p w:rsidR="004258C6" w:rsidRPr="006E6022" w:rsidRDefault="004258C6" w:rsidP="004258C6">
      <w:pPr>
        <w:widowControl/>
        <w:ind w:left="720" w:firstLine="720"/>
        <w:rPr>
          <w:rFonts w:eastAsia="Times New Roman" w:cs="Times New Roman"/>
          <w:sz w:val="20"/>
          <w:szCs w:val="20"/>
        </w:rPr>
      </w:pPr>
      <w:r w:rsidRPr="006E6022">
        <w:rPr>
          <w:rFonts w:eastAsia="Times New Roman" w:cs="Times New Roman"/>
          <w:sz w:val="20"/>
          <w:szCs w:val="20"/>
        </w:rPr>
        <w:t>Domain 4 Professional Responsibilities</w:t>
      </w:r>
    </w:p>
    <w:p w:rsidR="004258C6" w:rsidRPr="006E6022" w:rsidRDefault="004258C6" w:rsidP="000A55CE">
      <w:pPr>
        <w:widowControl/>
        <w:rPr>
          <w:rFonts w:eastAsia="Times New Roman" w:cs="Times New Roman"/>
          <w:b/>
          <w:bCs/>
          <w:sz w:val="20"/>
          <w:szCs w:val="20"/>
        </w:rPr>
      </w:pP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b/>
          <w:sz w:val="20"/>
          <w:szCs w:val="20"/>
        </w:rPr>
        <w:t>Interstate Teacher Assessment and Support Consortium</w:t>
      </w:r>
      <w:r w:rsidRPr="006E6022">
        <w:rPr>
          <w:rFonts w:eastAsia="Times New Roman" w:cs="Times New Roman"/>
          <w:sz w:val="20"/>
          <w:szCs w:val="20"/>
        </w:rPr>
        <w:t xml:space="preserve"> (</w:t>
      </w:r>
      <w:proofErr w:type="spellStart"/>
      <w:r w:rsidRPr="006E6022">
        <w:rPr>
          <w:rFonts w:eastAsia="Times New Roman" w:cs="Times New Roman"/>
          <w:b/>
          <w:bCs/>
          <w:i/>
          <w:sz w:val="20"/>
          <w:szCs w:val="20"/>
        </w:rPr>
        <w:t>InTASC</w:t>
      </w:r>
      <w:proofErr w:type="spellEnd"/>
      <w:r w:rsidRPr="006E6022">
        <w:rPr>
          <w:rFonts w:eastAsia="Times New Roman" w:cs="Times New Roman"/>
          <w:sz w:val="20"/>
          <w:szCs w:val="20"/>
        </w:rPr>
        <w:t>)</w:t>
      </w:r>
      <w:r w:rsidR="00142A8C">
        <w:rPr>
          <w:rFonts w:eastAsia="Times New Roman" w:cs="Times New Roman"/>
          <w:sz w:val="20"/>
          <w:szCs w:val="20"/>
        </w:rPr>
        <w:tab/>
      </w:r>
      <w:r w:rsidR="00142A8C" w:rsidRPr="006E6022">
        <w:rPr>
          <w:rFonts w:eastAsia="Times New Roman" w:cs="Times New Roman"/>
          <w:b/>
          <w:bCs/>
          <w:sz w:val="20"/>
          <w:szCs w:val="20"/>
        </w:rPr>
        <w:t>International Literacy Association (</w:t>
      </w:r>
      <w:r w:rsidR="00142A8C" w:rsidRPr="006E6022">
        <w:rPr>
          <w:rFonts w:eastAsia="Times New Roman" w:cs="Times New Roman"/>
          <w:b/>
          <w:bCs/>
          <w:i/>
          <w:sz w:val="20"/>
          <w:szCs w:val="20"/>
        </w:rPr>
        <w:t>ILA</w:t>
      </w:r>
      <w:r w:rsidR="00142A8C" w:rsidRPr="006E6022">
        <w:rPr>
          <w:rFonts w:eastAsia="Times New Roman" w:cs="Times New Roman"/>
          <w:b/>
          <w:bCs/>
          <w:sz w:val="20"/>
          <w:szCs w:val="20"/>
        </w:rPr>
        <w:t>)</w:t>
      </w:r>
    </w:p>
    <w:p w:rsidR="004258C6" w:rsidRPr="006E6022" w:rsidRDefault="004258C6" w:rsidP="00142A8C">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1  Learner</w:t>
      </w:r>
      <w:proofErr w:type="gramEnd"/>
      <w:r w:rsidRPr="006E6022">
        <w:rPr>
          <w:rFonts w:eastAsia="Times New Roman" w:cs="Times New Roman"/>
          <w:sz w:val="20"/>
          <w:szCs w:val="20"/>
        </w:rPr>
        <w:t xml:space="preserve"> Development</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Cs/>
          <w:sz w:val="20"/>
          <w:szCs w:val="20"/>
        </w:rPr>
        <w:t>Standard 1 Foundational Knowledge</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2  Learner Differences</w:t>
      </w:r>
      <w:r w:rsidR="00142A8C" w:rsidRPr="00142A8C">
        <w:rPr>
          <w:rFonts w:eastAsia="Times New Roman" w:cs="Times New Roman"/>
          <w:bCs/>
          <w:sz w:val="20"/>
          <w:szCs w:val="20"/>
        </w:rPr>
        <w:t xml:space="preserve"> </w:t>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Standard 2 Curriculum and Instruction</w:t>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sz w:val="20"/>
          <w:szCs w:val="20"/>
        </w:rPr>
        <w:tab/>
      </w:r>
      <w:r w:rsidR="00142A8C">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4  Content Knowledge</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Cs/>
          <w:sz w:val="20"/>
          <w:szCs w:val="20"/>
        </w:rPr>
        <w:t>Standard 3 Assessment and Evaluation</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5 Application of Content</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Cs/>
          <w:sz w:val="20"/>
          <w:szCs w:val="20"/>
        </w:rPr>
        <w:t>Standard 4 Diversity</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6  Assessment</w:t>
      </w:r>
      <w:proofErr w:type="gramEnd"/>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7  Planning</w:t>
      </w:r>
      <w:proofErr w:type="gramEnd"/>
      <w:r w:rsidRPr="006E6022">
        <w:rPr>
          <w:rFonts w:eastAsia="Times New Roman" w:cs="Times New Roman"/>
          <w:sz w:val="20"/>
          <w:szCs w:val="20"/>
        </w:rPr>
        <w:t xml:space="preserve"> for Instruction</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
          <w:bCs/>
          <w:sz w:val="20"/>
          <w:szCs w:val="20"/>
        </w:rPr>
        <w:t xml:space="preserve">Council for Accreditation of Educator Programs </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InTASK</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8  Instructional</w:t>
      </w:r>
      <w:proofErr w:type="gramEnd"/>
      <w:r w:rsidRPr="006E6022">
        <w:rPr>
          <w:rFonts w:eastAsia="Times New Roman" w:cs="Times New Roman"/>
          <w:sz w:val="20"/>
          <w:szCs w:val="20"/>
        </w:rPr>
        <w:t xml:space="preserve"> Strategies</w:t>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Cs/>
          <w:sz w:val="20"/>
          <w:szCs w:val="20"/>
        </w:rPr>
        <w:t>Standard 1 Content and Pedagogical Knowledge</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9  Professional</w:t>
      </w:r>
      <w:proofErr w:type="gramEnd"/>
      <w:r w:rsidRPr="006E6022">
        <w:rPr>
          <w:rFonts w:eastAsia="Times New Roman" w:cs="Times New Roman"/>
          <w:sz w:val="20"/>
          <w:szCs w:val="20"/>
        </w:rPr>
        <w:t xml:space="preserve"> Learning and Ethical Practice</w:t>
      </w:r>
      <w:r w:rsidR="00142A8C">
        <w:rPr>
          <w:rFonts w:eastAsia="Times New Roman" w:cs="Times New Roman"/>
          <w:sz w:val="20"/>
          <w:szCs w:val="20"/>
        </w:rPr>
        <w:tab/>
      </w:r>
      <w:r w:rsidR="00142A8C">
        <w:rPr>
          <w:rFonts w:eastAsia="Times New Roman" w:cs="Times New Roman"/>
          <w:sz w:val="20"/>
          <w:szCs w:val="20"/>
        </w:rPr>
        <w:tab/>
      </w:r>
      <w:r w:rsidR="00142A8C" w:rsidRPr="006E6022">
        <w:rPr>
          <w:rFonts w:eastAsia="Times New Roman" w:cs="Times New Roman"/>
          <w:bCs/>
          <w:sz w:val="20"/>
          <w:szCs w:val="20"/>
        </w:rPr>
        <w:t>Standard 2 Clinical Partnerships and Practice</w:t>
      </w:r>
    </w:p>
    <w:p w:rsidR="004258C6" w:rsidRPr="006E6022" w:rsidRDefault="004258C6" w:rsidP="004258C6">
      <w:pPr>
        <w:widowControl/>
        <w:ind w:firstLine="720"/>
        <w:rPr>
          <w:rFonts w:eastAsia="Times New Roman" w:cs="Times New Roman"/>
          <w:sz w:val="20"/>
          <w:szCs w:val="20"/>
        </w:rPr>
      </w:pPr>
      <w:r w:rsidRPr="006E6022">
        <w:rPr>
          <w:rFonts w:eastAsia="Times New Roman" w:cs="Times New Roman"/>
          <w:sz w:val="20"/>
          <w:szCs w:val="20"/>
        </w:rPr>
        <w:tab/>
      </w:r>
      <w:proofErr w:type="spellStart"/>
      <w:r w:rsidRPr="006E6022">
        <w:rPr>
          <w:rFonts w:eastAsia="Times New Roman" w:cs="Times New Roman"/>
          <w:sz w:val="20"/>
          <w:szCs w:val="20"/>
        </w:rPr>
        <w:t>InTASC</w:t>
      </w:r>
      <w:proofErr w:type="spellEnd"/>
      <w:r w:rsidRPr="006E6022">
        <w:rPr>
          <w:rFonts w:eastAsia="Times New Roman" w:cs="Times New Roman"/>
          <w:sz w:val="20"/>
          <w:szCs w:val="20"/>
        </w:rPr>
        <w:t xml:space="preserve"> </w:t>
      </w:r>
      <w:proofErr w:type="gramStart"/>
      <w:r w:rsidRPr="006E6022">
        <w:rPr>
          <w:rFonts w:eastAsia="Times New Roman" w:cs="Times New Roman"/>
          <w:sz w:val="20"/>
          <w:szCs w:val="20"/>
        </w:rPr>
        <w:t>10  Leadership</w:t>
      </w:r>
      <w:proofErr w:type="gramEnd"/>
      <w:r w:rsidRPr="006E6022">
        <w:rPr>
          <w:rFonts w:eastAsia="Times New Roman" w:cs="Times New Roman"/>
          <w:sz w:val="20"/>
          <w:szCs w:val="20"/>
        </w:rPr>
        <w:t xml:space="preserve"> and Collaboration</w:t>
      </w:r>
    </w:p>
    <w:p w:rsidR="0026212F" w:rsidRPr="00142A8C" w:rsidRDefault="0026212F" w:rsidP="00142A8C">
      <w:pPr>
        <w:widowControl/>
        <w:rPr>
          <w:rFonts w:eastAsia="Times New Roman" w:cs="Times New Roman"/>
          <w:b/>
          <w:bCs/>
          <w:sz w:val="20"/>
          <w:szCs w:val="20"/>
        </w:rPr>
      </w:pPr>
    </w:p>
    <w:p w:rsidR="0026212F" w:rsidRPr="006E6022" w:rsidRDefault="0026212F" w:rsidP="0026212F">
      <w:pPr>
        <w:pStyle w:val="NormalWeb"/>
        <w:shd w:val="clear" w:color="auto" w:fill="FFFFFF"/>
        <w:jc w:val="center"/>
        <w:rPr>
          <w:rFonts w:asciiTheme="minorHAnsi" w:hAnsiTheme="minorHAnsi"/>
          <w:color w:val="000000"/>
          <w:sz w:val="20"/>
          <w:szCs w:val="20"/>
        </w:rPr>
      </w:pPr>
      <w:r w:rsidRPr="006E6022">
        <w:rPr>
          <w:rFonts w:asciiTheme="minorHAnsi" w:hAnsiTheme="minorHAnsi"/>
          <w:b/>
          <w:color w:val="000000"/>
          <w:sz w:val="20"/>
          <w:szCs w:val="20"/>
        </w:rPr>
        <w:t>Mission Statements/Vision</w:t>
      </w:r>
    </w:p>
    <w:p w:rsidR="0026212F" w:rsidRPr="006E6022" w:rsidRDefault="0026212F" w:rsidP="0026212F">
      <w:pPr>
        <w:pStyle w:val="NormalWeb"/>
        <w:shd w:val="clear" w:color="auto" w:fill="FFFFFF"/>
        <w:rPr>
          <w:rFonts w:asciiTheme="minorHAnsi" w:hAnsiTheme="minorHAnsi"/>
          <w:color w:val="000000"/>
          <w:sz w:val="20"/>
          <w:szCs w:val="20"/>
        </w:rPr>
      </w:pPr>
      <w:r w:rsidRPr="006E6022">
        <w:rPr>
          <w:rFonts w:asciiTheme="minorHAnsi" w:hAnsiTheme="minorHAnsi"/>
          <w:color w:val="000000"/>
          <w:sz w:val="20"/>
          <w:szCs w:val="20"/>
        </w:rPr>
        <w:t xml:space="preserve">The Campbellsville University Mission focuses on Scholarship, Excellence and Christian Servant Leadership. </w:t>
      </w:r>
    </w:p>
    <w:p w:rsidR="0026212F" w:rsidRPr="006E6022" w:rsidRDefault="0026212F" w:rsidP="0026212F">
      <w:pPr>
        <w:pStyle w:val="NormalWeb"/>
        <w:shd w:val="clear" w:color="auto" w:fill="FFFFFF"/>
        <w:rPr>
          <w:rFonts w:asciiTheme="minorHAnsi" w:hAnsiTheme="minorHAnsi"/>
          <w:color w:val="000000"/>
          <w:sz w:val="20"/>
          <w:szCs w:val="20"/>
        </w:rPr>
      </w:pPr>
      <w:r w:rsidRPr="006E6022">
        <w:rPr>
          <w:rFonts w:asciiTheme="minorHAnsi" w:hAnsiTheme="minorHAnsi"/>
          <w:color w:val="000000"/>
          <w:sz w:val="20"/>
          <w:szCs w:val="20"/>
        </w:rPr>
        <w:t xml:space="preserve">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 </w:t>
      </w:r>
    </w:p>
    <w:p w:rsidR="0026212F" w:rsidRPr="006E6022" w:rsidRDefault="0026212F" w:rsidP="0026212F">
      <w:pPr>
        <w:pStyle w:val="NormalWeb"/>
        <w:shd w:val="clear" w:color="auto" w:fill="FFFFFF"/>
        <w:ind w:left="720" w:hanging="360"/>
        <w:rPr>
          <w:rFonts w:asciiTheme="minorHAnsi" w:hAnsiTheme="minorHAnsi"/>
          <w:color w:val="000000"/>
          <w:sz w:val="20"/>
          <w:szCs w:val="20"/>
        </w:rPr>
      </w:pPr>
      <w:r w:rsidRPr="006E6022">
        <w:rPr>
          <w:rFonts w:asciiTheme="minorHAnsi" w:eastAsia="Symbol" w:hAnsiTheme="minorHAnsi" w:cs="Symbol"/>
          <w:color w:val="000000"/>
          <w:sz w:val="20"/>
          <w:szCs w:val="20"/>
        </w:rPr>
        <w:t></w:t>
      </w:r>
      <w:r w:rsidRPr="006E6022">
        <w:rPr>
          <w:rFonts w:asciiTheme="minorHAnsi" w:eastAsia="Symbol" w:hAnsiTheme="minorHAnsi"/>
          <w:color w:val="000000"/>
          <w:sz w:val="20"/>
          <w:szCs w:val="20"/>
        </w:rPr>
        <w:t xml:space="preserve">       </w:t>
      </w:r>
      <w:r w:rsidRPr="006E6022">
        <w:rPr>
          <w:rFonts w:asciiTheme="minorHAnsi" w:hAnsiTheme="minorHAnsi"/>
          <w:color w:val="000000"/>
          <w:sz w:val="20"/>
          <w:szCs w:val="20"/>
        </w:rPr>
        <w:t>Knowledge and skills</w:t>
      </w:r>
    </w:p>
    <w:p w:rsidR="0026212F" w:rsidRPr="006E6022" w:rsidRDefault="0026212F" w:rsidP="0026212F">
      <w:pPr>
        <w:pStyle w:val="NormalWeb"/>
        <w:shd w:val="clear" w:color="auto" w:fill="FFFFFF"/>
        <w:ind w:left="720" w:hanging="360"/>
        <w:rPr>
          <w:rFonts w:asciiTheme="minorHAnsi" w:hAnsiTheme="minorHAnsi"/>
          <w:color w:val="000000"/>
          <w:sz w:val="20"/>
          <w:szCs w:val="20"/>
        </w:rPr>
      </w:pPr>
      <w:r w:rsidRPr="006E6022">
        <w:rPr>
          <w:rFonts w:asciiTheme="minorHAnsi" w:eastAsia="Symbol" w:hAnsiTheme="minorHAnsi" w:cs="Symbol"/>
          <w:color w:val="000000"/>
          <w:sz w:val="20"/>
          <w:szCs w:val="20"/>
        </w:rPr>
        <w:t></w:t>
      </w:r>
      <w:r w:rsidRPr="006E6022">
        <w:rPr>
          <w:rFonts w:asciiTheme="minorHAnsi" w:eastAsia="Symbol" w:hAnsiTheme="minorHAnsi"/>
          <w:color w:val="000000"/>
          <w:sz w:val="20"/>
          <w:szCs w:val="20"/>
        </w:rPr>
        <w:t xml:space="preserve">       </w:t>
      </w:r>
      <w:r w:rsidRPr="006E6022">
        <w:rPr>
          <w:rFonts w:asciiTheme="minorHAnsi" w:hAnsiTheme="minorHAnsi"/>
          <w:color w:val="000000"/>
          <w:sz w:val="20"/>
          <w:szCs w:val="20"/>
        </w:rPr>
        <w:t xml:space="preserve">Caring Dispositions, including respect for diversity </w:t>
      </w:r>
    </w:p>
    <w:p w:rsidR="0026212F" w:rsidRPr="006E6022" w:rsidRDefault="0026212F" w:rsidP="0026212F">
      <w:pPr>
        <w:pStyle w:val="NormalWeb"/>
        <w:shd w:val="clear" w:color="auto" w:fill="FFFFFF"/>
        <w:ind w:left="720" w:hanging="360"/>
        <w:rPr>
          <w:rFonts w:asciiTheme="minorHAnsi" w:hAnsiTheme="minorHAnsi"/>
          <w:color w:val="000000"/>
          <w:sz w:val="20"/>
          <w:szCs w:val="20"/>
        </w:rPr>
      </w:pPr>
      <w:r w:rsidRPr="006E6022">
        <w:rPr>
          <w:rFonts w:asciiTheme="minorHAnsi" w:eastAsia="Symbol" w:hAnsiTheme="minorHAnsi" w:cs="Symbol"/>
          <w:color w:val="000000"/>
          <w:sz w:val="20"/>
          <w:szCs w:val="20"/>
        </w:rPr>
        <w:t></w:t>
      </w:r>
      <w:r w:rsidRPr="006E6022">
        <w:rPr>
          <w:rFonts w:asciiTheme="minorHAnsi" w:eastAsia="Symbol" w:hAnsiTheme="minorHAnsi"/>
          <w:color w:val="000000"/>
          <w:sz w:val="20"/>
          <w:szCs w:val="20"/>
        </w:rPr>
        <w:t xml:space="preserve">       </w:t>
      </w:r>
      <w:r w:rsidRPr="006E6022">
        <w:rPr>
          <w:rFonts w:asciiTheme="minorHAnsi" w:hAnsiTheme="minorHAnsi"/>
          <w:color w:val="000000"/>
          <w:sz w:val="20"/>
          <w:szCs w:val="20"/>
        </w:rPr>
        <w:t>Commitment to life-long learning in a global society-</w:t>
      </w:r>
    </w:p>
    <w:p w:rsidR="0026212F" w:rsidRPr="006E6022" w:rsidRDefault="0026212F" w:rsidP="0026212F">
      <w:pPr>
        <w:pStyle w:val="NormalWeb"/>
        <w:shd w:val="clear" w:color="auto" w:fill="FFFFFF"/>
        <w:ind w:left="720" w:hanging="360"/>
        <w:rPr>
          <w:rFonts w:asciiTheme="minorHAnsi" w:hAnsiTheme="minorHAnsi"/>
          <w:color w:val="000000"/>
          <w:sz w:val="20"/>
          <w:szCs w:val="20"/>
        </w:rPr>
      </w:pPr>
      <w:r w:rsidRPr="006E6022">
        <w:rPr>
          <w:rFonts w:asciiTheme="minorHAnsi" w:eastAsia="Symbol" w:hAnsiTheme="minorHAnsi" w:cs="Symbol"/>
          <w:color w:val="000000"/>
          <w:sz w:val="20"/>
          <w:szCs w:val="20"/>
        </w:rPr>
        <w:t></w:t>
      </w:r>
      <w:r w:rsidRPr="006E6022">
        <w:rPr>
          <w:rFonts w:asciiTheme="minorHAnsi" w:eastAsia="Symbol" w:hAnsiTheme="minorHAnsi"/>
          <w:color w:val="000000"/>
          <w:sz w:val="20"/>
          <w:szCs w:val="20"/>
        </w:rPr>
        <w:t xml:space="preserve">       </w:t>
      </w:r>
      <w:r w:rsidRPr="006E6022">
        <w:rPr>
          <w:rFonts w:asciiTheme="minorHAnsi" w:hAnsiTheme="minorHAnsi"/>
          <w:color w:val="000000"/>
          <w:sz w:val="20"/>
          <w:szCs w:val="20"/>
        </w:rPr>
        <w:t xml:space="preserve">Characteristics of servant leadership </w:t>
      </w:r>
    </w:p>
    <w:p w:rsidR="006E6022" w:rsidRPr="00142A8C" w:rsidRDefault="0026212F" w:rsidP="00142A8C">
      <w:pPr>
        <w:shd w:val="clear" w:color="auto" w:fill="FFFFFF"/>
        <w:rPr>
          <w:rFonts w:eastAsia="Times New Roman"/>
          <w:color w:val="000000"/>
          <w:sz w:val="20"/>
          <w:szCs w:val="20"/>
        </w:rPr>
      </w:pPr>
      <w:r w:rsidRPr="006E6022">
        <w:rPr>
          <w:color w:val="000000"/>
          <w:sz w:val="20"/>
          <w:szCs w:val="20"/>
        </w:rPr>
        <w:t xml:space="preserve">The objectives of this course align with the mission of the university and of the School of Education. Students are involved in an action research study that demonstrates all of these characteristics. </w:t>
      </w:r>
    </w:p>
    <w:p w:rsidR="004258C6" w:rsidRPr="006E6022" w:rsidRDefault="004258C6" w:rsidP="004258C6">
      <w:pPr>
        <w:widowControl/>
        <w:rPr>
          <w:rFonts w:eastAsia="Times New Roman" w:cs="Times New Roman"/>
          <w:b/>
          <w:bCs/>
          <w:sz w:val="20"/>
          <w:szCs w:val="20"/>
        </w:rPr>
      </w:pPr>
      <w:r w:rsidRPr="006E6022">
        <w:rPr>
          <w:rFonts w:eastAsia="Times New Roman" w:cs="Times New Roman"/>
          <w:bCs/>
          <w:sz w:val="20"/>
          <w:szCs w:val="20"/>
        </w:rPr>
        <w:tab/>
      </w:r>
    </w:p>
    <w:p w:rsidR="004258C6" w:rsidRPr="006E6022" w:rsidRDefault="004258C6" w:rsidP="004258C6">
      <w:pPr>
        <w:widowControl/>
        <w:rPr>
          <w:rFonts w:eastAsia="Times New Roman" w:cs="Times New Roman"/>
          <w:b/>
          <w:bCs/>
          <w:sz w:val="20"/>
          <w:szCs w:val="20"/>
        </w:rPr>
      </w:pPr>
      <w:r w:rsidRPr="006E6022">
        <w:rPr>
          <w:rFonts w:eastAsia="Times New Roman" w:cs="Times New Roman"/>
          <w:b/>
          <w:bCs/>
          <w:sz w:val="20"/>
          <w:szCs w:val="20"/>
        </w:rPr>
        <w:t xml:space="preserve">SPECIFIC OBJECTIVES: </w:t>
      </w:r>
    </w:p>
    <w:p w:rsidR="004258C6" w:rsidRPr="006E6022" w:rsidRDefault="004258C6" w:rsidP="004258C6">
      <w:pPr>
        <w:widowControl/>
        <w:rPr>
          <w:rFonts w:eastAsia="Times New Roman" w:cs="Times New Roman"/>
          <w:sz w:val="20"/>
          <w:szCs w:val="20"/>
        </w:rPr>
      </w:pPr>
      <w:r w:rsidRPr="006E6022">
        <w:rPr>
          <w:rFonts w:eastAsia="Times New Roman" w:cs="Times New Roman"/>
          <w:sz w:val="20"/>
          <w:szCs w:val="20"/>
        </w:rPr>
        <w:t>Upon completion of this course, you will have gained an understanding of:</w:t>
      </w:r>
    </w:p>
    <w:p w:rsidR="000A55CE" w:rsidRPr="006E6022" w:rsidRDefault="000A55CE" w:rsidP="000A55CE">
      <w:pPr>
        <w:widowControl/>
        <w:numPr>
          <w:ilvl w:val="0"/>
          <w:numId w:val="2"/>
        </w:numPr>
        <w:rPr>
          <w:sz w:val="20"/>
          <w:szCs w:val="20"/>
        </w:rPr>
      </w:pPr>
      <w:r w:rsidRPr="006E6022">
        <w:rPr>
          <w:sz w:val="20"/>
          <w:szCs w:val="20"/>
        </w:rPr>
        <w:t xml:space="preserve">Recognize and be able to apply at a high performance level the ten Kentucky Teachers Standards and Teacher Professional Growth Effectiveness System Domains </w:t>
      </w:r>
      <w:r w:rsidR="00587A93" w:rsidRPr="006E6022">
        <w:rPr>
          <w:b/>
          <w:sz w:val="20"/>
          <w:szCs w:val="20"/>
        </w:rPr>
        <w:t>(Clinical</w:t>
      </w:r>
      <w:r w:rsidRPr="006E6022">
        <w:rPr>
          <w:b/>
          <w:sz w:val="20"/>
          <w:szCs w:val="20"/>
        </w:rPr>
        <w:t xml:space="preserve"> Experiences, Inverted Assignments, and Class Exams)</w:t>
      </w:r>
    </w:p>
    <w:p w:rsidR="000A55CE" w:rsidRPr="006E6022" w:rsidRDefault="000A55CE" w:rsidP="000A55CE">
      <w:pPr>
        <w:widowControl/>
        <w:numPr>
          <w:ilvl w:val="0"/>
          <w:numId w:val="2"/>
        </w:numPr>
        <w:rPr>
          <w:sz w:val="20"/>
          <w:szCs w:val="20"/>
        </w:rPr>
      </w:pPr>
      <w:r w:rsidRPr="006E6022">
        <w:rPr>
          <w:sz w:val="20"/>
          <w:szCs w:val="20"/>
        </w:rPr>
        <w:t xml:space="preserve">Demonstrate the ability to use Kentucky Core Content and Kentucky Core Academic Standards and Program Review to design, plan, teach, and assess student learning through a unit of study in local classrooms. </w:t>
      </w:r>
      <w:r w:rsidRPr="006E6022">
        <w:rPr>
          <w:b/>
          <w:sz w:val="20"/>
          <w:szCs w:val="20"/>
        </w:rPr>
        <w:t>(Unit and Portfolio Assessments)</w:t>
      </w:r>
    </w:p>
    <w:p w:rsidR="000A55CE" w:rsidRPr="006E6022" w:rsidRDefault="000A55CE" w:rsidP="000A55CE">
      <w:pPr>
        <w:widowControl/>
        <w:numPr>
          <w:ilvl w:val="0"/>
          <w:numId w:val="2"/>
        </w:numPr>
        <w:rPr>
          <w:sz w:val="20"/>
          <w:szCs w:val="20"/>
        </w:rPr>
      </w:pPr>
      <w:r w:rsidRPr="006E6022">
        <w:rPr>
          <w:sz w:val="20"/>
          <w:szCs w:val="20"/>
        </w:rPr>
        <w:t xml:space="preserve">Demonstrates an ability to implement, reflect and improve assessment practices.  </w:t>
      </w:r>
      <w:r w:rsidRPr="006E6022">
        <w:rPr>
          <w:b/>
          <w:sz w:val="20"/>
          <w:szCs w:val="20"/>
        </w:rPr>
        <w:t>(</w:t>
      </w:r>
      <w:r w:rsidR="00587A93" w:rsidRPr="006E6022">
        <w:rPr>
          <w:b/>
          <w:sz w:val="20"/>
          <w:szCs w:val="20"/>
        </w:rPr>
        <w:t>Clinical</w:t>
      </w:r>
      <w:r w:rsidRPr="006E6022">
        <w:rPr>
          <w:b/>
          <w:sz w:val="20"/>
          <w:szCs w:val="20"/>
        </w:rPr>
        <w:t xml:space="preserve"> Experience </w:t>
      </w:r>
      <w:r w:rsidR="00684E0F" w:rsidRPr="006E6022">
        <w:rPr>
          <w:b/>
          <w:sz w:val="20"/>
          <w:szCs w:val="20"/>
        </w:rPr>
        <w:t xml:space="preserve">Reflection </w:t>
      </w:r>
      <w:r w:rsidRPr="006E6022">
        <w:rPr>
          <w:b/>
          <w:sz w:val="20"/>
          <w:szCs w:val="20"/>
        </w:rPr>
        <w:t>Journal, PPD Reflection Paper, Final Presentation Self-Assessment)</w:t>
      </w:r>
    </w:p>
    <w:p w:rsidR="000A55CE" w:rsidRPr="006E6022" w:rsidRDefault="000A55CE" w:rsidP="000A55CE">
      <w:pPr>
        <w:widowControl/>
        <w:numPr>
          <w:ilvl w:val="0"/>
          <w:numId w:val="2"/>
        </w:numPr>
        <w:rPr>
          <w:sz w:val="20"/>
          <w:szCs w:val="20"/>
        </w:rPr>
      </w:pPr>
      <w:r w:rsidRPr="006E6022">
        <w:rPr>
          <w:sz w:val="20"/>
          <w:szCs w:val="20"/>
        </w:rPr>
        <w:t xml:space="preserve">Demonstrate a high level of performance while teaching a classroom of students and/or working with individual students and small groups during after-school programs. </w:t>
      </w:r>
      <w:r w:rsidRPr="006E6022">
        <w:rPr>
          <w:b/>
          <w:sz w:val="20"/>
          <w:szCs w:val="20"/>
        </w:rPr>
        <w:t>(</w:t>
      </w:r>
      <w:r w:rsidR="00587A93" w:rsidRPr="006E6022">
        <w:rPr>
          <w:b/>
          <w:sz w:val="20"/>
          <w:szCs w:val="20"/>
        </w:rPr>
        <w:t>Clinical</w:t>
      </w:r>
      <w:r w:rsidRPr="006E6022">
        <w:rPr>
          <w:b/>
          <w:sz w:val="20"/>
          <w:szCs w:val="20"/>
        </w:rPr>
        <w:t xml:space="preserve"> Experiences:  Unit and Collaboration Project)</w:t>
      </w:r>
    </w:p>
    <w:p w:rsidR="000A55CE" w:rsidRPr="006E6022" w:rsidRDefault="000A55CE" w:rsidP="000A55CE">
      <w:pPr>
        <w:widowControl/>
        <w:numPr>
          <w:ilvl w:val="0"/>
          <w:numId w:val="2"/>
        </w:numPr>
        <w:rPr>
          <w:sz w:val="20"/>
          <w:szCs w:val="20"/>
        </w:rPr>
      </w:pPr>
      <w:r w:rsidRPr="006E6022">
        <w:rPr>
          <w:sz w:val="20"/>
          <w:szCs w:val="20"/>
        </w:rPr>
        <w:t xml:space="preserve">Recognize and develop various types of quality classroom assessment tasks and analyze and utilize assessment data to modify instruction and address all learners within the classroom. </w:t>
      </w:r>
      <w:r w:rsidRPr="006E6022">
        <w:rPr>
          <w:b/>
          <w:sz w:val="20"/>
          <w:szCs w:val="20"/>
        </w:rPr>
        <w:t>(</w:t>
      </w:r>
      <w:r w:rsidR="00587A93" w:rsidRPr="006E6022">
        <w:rPr>
          <w:b/>
          <w:sz w:val="20"/>
          <w:szCs w:val="20"/>
        </w:rPr>
        <w:t>Clinical</w:t>
      </w:r>
      <w:r w:rsidRPr="006E6022">
        <w:rPr>
          <w:b/>
          <w:sz w:val="20"/>
          <w:szCs w:val="20"/>
        </w:rPr>
        <w:t xml:space="preserve"> Experiences Unit/Collaboration Project and Portfolio Assessments)</w:t>
      </w:r>
    </w:p>
    <w:p w:rsidR="000A55CE" w:rsidRPr="006E6022" w:rsidRDefault="000A55CE" w:rsidP="000A55CE">
      <w:pPr>
        <w:widowControl/>
        <w:numPr>
          <w:ilvl w:val="0"/>
          <w:numId w:val="2"/>
        </w:numPr>
        <w:rPr>
          <w:sz w:val="20"/>
          <w:szCs w:val="20"/>
        </w:rPr>
      </w:pPr>
      <w:r w:rsidRPr="006E6022">
        <w:rPr>
          <w:sz w:val="20"/>
          <w:szCs w:val="20"/>
        </w:rPr>
        <w:lastRenderedPageBreak/>
        <w:t xml:space="preserve">Recognize best practice instructional strategies and implement those strategies into lessons in order to improve instructional skills and increase student learning. </w:t>
      </w:r>
      <w:r w:rsidRPr="006E6022">
        <w:rPr>
          <w:b/>
          <w:sz w:val="20"/>
          <w:szCs w:val="20"/>
        </w:rPr>
        <w:t>(</w:t>
      </w:r>
      <w:r w:rsidR="00587A93" w:rsidRPr="006E6022">
        <w:rPr>
          <w:b/>
          <w:sz w:val="20"/>
          <w:szCs w:val="20"/>
        </w:rPr>
        <w:t>Clinical</w:t>
      </w:r>
      <w:r w:rsidR="00684E0F" w:rsidRPr="006E6022">
        <w:rPr>
          <w:b/>
          <w:sz w:val="20"/>
          <w:szCs w:val="20"/>
        </w:rPr>
        <w:t xml:space="preserve"> Experiences Unit and Reflection Journal)</w:t>
      </w:r>
    </w:p>
    <w:p w:rsidR="004258C6" w:rsidRPr="006E6022" w:rsidRDefault="000A55CE" w:rsidP="004258C6">
      <w:pPr>
        <w:widowControl/>
        <w:numPr>
          <w:ilvl w:val="0"/>
          <w:numId w:val="2"/>
        </w:numPr>
        <w:rPr>
          <w:sz w:val="20"/>
          <w:szCs w:val="20"/>
        </w:rPr>
      </w:pPr>
      <w:r w:rsidRPr="006E6022">
        <w:rPr>
          <w:sz w:val="20"/>
          <w:szCs w:val="20"/>
        </w:rPr>
        <w:t xml:space="preserve">Demonstrate the ability to accept and give effective feedback for self-assessment. </w:t>
      </w:r>
      <w:r w:rsidRPr="006E6022">
        <w:rPr>
          <w:b/>
          <w:sz w:val="20"/>
          <w:szCs w:val="20"/>
        </w:rPr>
        <w:t>(</w:t>
      </w:r>
      <w:r w:rsidR="00587A93" w:rsidRPr="006E6022">
        <w:rPr>
          <w:b/>
          <w:sz w:val="20"/>
          <w:szCs w:val="20"/>
        </w:rPr>
        <w:t>Final Presentation and Clinical</w:t>
      </w:r>
      <w:r w:rsidR="00684E0F" w:rsidRPr="006E6022">
        <w:rPr>
          <w:b/>
          <w:sz w:val="20"/>
          <w:szCs w:val="20"/>
        </w:rPr>
        <w:t xml:space="preserve"> Experiences:  Unit/Reflection Journal/Collaboration Project)</w:t>
      </w:r>
    </w:p>
    <w:p w:rsidR="004258C6" w:rsidRPr="006E6022" w:rsidRDefault="004258C6" w:rsidP="004258C6">
      <w:pPr>
        <w:widowControl/>
        <w:rPr>
          <w:rFonts w:eastAsia="Times New Roman" w:cs="Times New Roman"/>
          <w:sz w:val="20"/>
          <w:szCs w:val="20"/>
        </w:rPr>
      </w:pPr>
    </w:p>
    <w:p w:rsidR="004258C6" w:rsidRPr="006E6022" w:rsidRDefault="004258C6" w:rsidP="004258C6">
      <w:pPr>
        <w:widowControl/>
        <w:rPr>
          <w:rFonts w:eastAsia="Times New Roman" w:cs="Times New Roman"/>
          <w:b/>
          <w:bCs/>
          <w:sz w:val="20"/>
          <w:szCs w:val="20"/>
        </w:rPr>
      </w:pPr>
      <w:r w:rsidRPr="006E6022">
        <w:rPr>
          <w:rFonts w:eastAsia="Times New Roman" w:cs="Times New Roman"/>
          <w:b/>
          <w:bCs/>
          <w:sz w:val="20"/>
          <w:szCs w:val="20"/>
        </w:rPr>
        <w:t xml:space="preserve">COURSE TASKS/Requirements: </w:t>
      </w:r>
    </w:p>
    <w:p w:rsidR="004258C6" w:rsidRPr="006E6022" w:rsidRDefault="004258C6" w:rsidP="004258C6">
      <w:pPr>
        <w:widowControl/>
        <w:rPr>
          <w:rFonts w:eastAsia="Times New Roman" w:cs="Times New Roman"/>
          <w:b/>
          <w:bCs/>
          <w:sz w:val="20"/>
          <w:szCs w:val="20"/>
        </w:rPr>
      </w:pPr>
    </w:p>
    <w:p w:rsidR="004258C6" w:rsidRPr="006E6022" w:rsidRDefault="00684E0F" w:rsidP="004258C6">
      <w:pPr>
        <w:widowControl/>
        <w:ind w:firstLine="720"/>
        <w:rPr>
          <w:rFonts w:eastAsia="Times New Roman" w:cs="Times New Roman"/>
          <w:bCs/>
          <w:sz w:val="20"/>
          <w:szCs w:val="20"/>
        </w:rPr>
      </w:pPr>
      <w:r w:rsidRPr="006E6022">
        <w:rPr>
          <w:rFonts w:eastAsia="Times New Roman" w:cs="Times New Roman"/>
          <w:b/>
          <w:bCs/>
          <w:sz w:val="20"/>
          <w:szCs w:val="20"/>
        </w:rPr>
        <w:t xml:space="preserve">Participation:  </w:t>
      </w:r>
      <w:r w:rsidRPr="006E6022">
        <w:rPr>
          <w:rFonts w:eastAsia="Times New Roman" w:cs="Times New Roman"/>
          <w:bCs/>
          <w:sz w:val="20"/>
          <w:szCs w:val="20"/>
        </w:rPr>
        <w:t xml:space="preserve">Students will participate in an Inverted Classroom.  Inverted Assignments will be submitted </w:t>
      </w:r>
      <w:r w:rsidRPr="006E6022">
        <w:rPr>
          <w:rFonts w:eastAsia="Times New Roman" w:cs="Times New Roman"/>
          <w:bCs/>
          <w:sz w:val="20"/>
          <w:szCs w:val="20"/>
        </w:rPr>
        <w:br/>
      </w:r>
      <w:r w:rsidRPr="006E6022">
        <w:rPr>
          <w:rFonts w:eastAsia="Times New Roman" w:cs="Times New Roman"/>
          <w:bCs/>
          <w:sz w:val="20"/>
          <w:szCs w:val="20"/>
        </w:rPr>
        <w:tab/>
      </w:r>
      <w:proofErr w:type="spellStart"/>
      <w:r w:rsidRPr="006E6022">
        <w:rPr>
          <w:rFonts w:eastAsia="Times New Roman" w:cs="Times New Roman"/>
          <w:bCs/>
          <w:sz w:val="20"/>
          <w:szCs w:val="20"/>
        </w:rPr>
        <w:t>Tigernet</w:t>
      </w:r>
      <w:proofErr w:type="spellEnd"/>
      <w:r w:rsidRPr="006E6022">
        <w:rPr>
          <w:rFonts w:eastAsia="Times New Roman" w:cs="Times New Roman"/>
          <w:bCs/>
          <w:sz w:val="20"/>
          <w:szCs w:val="20"/>
        </w:rPr>
        <w:t xml:space="preserve"> before the beginning of the class period.  Each assignment will be worth 10-20 points each and will be</w:t>
      </w:r>
      <w:r w:rsidRPr="006E6022">
        <w:rPr>
          <w:rFonts w:eastAsia="Times New Roman" w:cs="Times New Roman"/>
          <w:bCs/>
          <w:sz w:val="20"/>
          <w:szCs w:val="20"/>
        </w:rPr>
        <w:br/>
      </w:r>
      <w:r w:rsidRPr="006E6022">
        <w:rPr>
          <w:rFonts w:eastAsia="Times New Roman" w:cs="Times New Roman"/>
          <w:bCs/>
          <w:sz w:val="20"/>
          <w:szCs w:val="20"/>
        </w:rPr>
        <w:tab/>
        <w:t>related to the course work and/or specific course tasks/requirements.</w:t>
      </w:r>
    </w:p>
    <w:p w:rsidR="004258C6" w:rsidRPr="006E6022" w:rsidRDefault="004258C6" w:rsidP="004258C6">
      <w:pPr>
        <w:widowControl/>
        <w:rPr>
          <w:rFonts w:eastAsia="Times New Roman" w:cs="Times New Roman"/>
          <w:b/>
          <w:bCs/>
          <w:sz w:val="20"/>
          <w:szCs w:val="20"/>
        </w:rPr>
      </w:pPr>
    </w:p>
    <w:p w:rsidR="004258C6" w:rsidRPr="006E6022" w:rsidRDefault="00587A93" w:rsidP="00684E0F">
      <w:pPr>
        <w:widowControl/>
        <w:ind w:left="720"/>
        <w:rPr>
          <w:rFonts w:eastAsia="Times New Roman" w:cs="Times New Roman"/>
          <w:bCs/>
          <w:sz w:val="20"/>
          <w:szCs w:val="20"/>
        </w:rPr>
      </w:pPr>
      <w:r w:rsidRPr="006E6022">
        <w:rPr>
          <w:rFonts w:eastAsia="Times New Roman" w:cs="Times New Roman"/>
          <w:b/>
          <w:bCs/>
          <w:sz w:val="20"/>
          <w:szCs w:val="20"/>
        </w:rPr>
        <w:t>Clinical</w:t>
      </w:r>
      <w:r w:rsidR="00684E0F" w:rsidRPr="006E6022">
        <w:rPr>
          <w:rFonts w:eastAsia="Times New Roman" w:cs="Times New Roman"/>
          <w:b/>
          <w:bCs/>
          <w:sz w:val="20"/>
          <w:szCs w:val="20"/>
        </w:rPr>
        <w:t xml:space="preserve"> Experiences:  </w:t>
      </w:r>
      <w:r w:rsidRPr="006E6022">
        <w:rPr>
          <w:rFonts w:eastAsia="Times New Roman" w:cs="Times New Roman"/>
          <w:bCs/>
          <w:sz w:val="20"/>
          <w:szCs w:val="20"/>
        </w:rPr>
        <w:t>Students will complete 40 clinical</w:t>
      </w:r>
      <w:r w:rsidR="00684E0F" w:rsidRPr="006E6022">
        <w:rPr>
          <w:rFonts w:eastAsia="Times New Roman" w:cs="Times New Roman"/>
          <w:bCs/>
          <w:sz w:val="20"/>
          <w:szCs w:val="20"/>
        </w:rPr>
        <w:t xml:space="preserve"> hours as described below.</w:t>
      </w:r>
      <w:r w:rsidRPr="006E6022">
        <w:rPr>
          <w:rFonts w:eastAsia="Times New Roman" w:cs="Times New Roman"/>
          <w:bCs/>
          <w:sz w:val="20"/>
          <w:szCs w:val="20"/>
        </w:rPr>
        <w:t xml:space="preserve">  Students will be required to </w:t>
      </w:r>
      <w:r w:rsidR="00684E0F" w:rsidRPr="006E6022">
        <w:rPr>
          <w:rFonts w:eastAsia="Times New Roman" w:cs="Times New Roman"/>
          <w:bCs/>
          <w:sz w:val="20"/>
          <w:szCs w:val="20"/>
        </w:rPr>
        <w:t xml:space="preserve">keep a journal.  Each journal entry should contain a heading with the date, school and teacher, type of field experience, and number of hours.  The journal entry must have an observation list from the experience and  </w:t>
      </w:r>
      <w:r w:rsidR="00684E0F" w:rsidRPr="006E6022">
        <w:rPr>
          <w:rFonts w:eastAsia="Times New Roman" w:cs="Times New Roman"/>
          <w:bCs/>
          <w:sz w:val="20"/>
          <w:szCs w:val="20"/>
        </w:rPr>
        <w:br/>
        <w:t xml:space="preserve">paragraphs that </w:t>
      </w:r>
      <w:r w:rsidR="00444C27" w:rsidRPr="006E6022">
        <w:rPr>
          <w:rFonts w:eastAsia="Times New Roman" w:cs="Times New Roman"/>
          <w:bCs/>
          <w:sz w:val="20"/>
          <w:szCs w:val="20"/>
        </w:rPr>
        <w:t>analyze/critique the experience, discuss possible implications for</w:t>
      </w:r>
      <w:r w:rsidRPr="006E6022">
        <w:rPr>
          <w:rFonts w:eastAsia="Times New Roman" w:cs="Times New Roman"/>
          <w:bCs/>
          <w:sz w:val="20"/>
          <w:szCs w:val="20"/>
        </w:rPr>
        <w:t xml:space="preserve"> future growth, and connections </w:t>
      </w:r>
      <w:r w:rsidR="00444C27" w:rsidRPr="006E6022">
        <w:rPr>
          <w:rFonts w:eastAsia="Times New Roman" w:cs="Times New Roman"/>
          <w:bCs/>
          <w:sz w:val="20"/>
          <w:szCs w:val="20"/>
        </w:rPr>
        <w:t>to course work.  The journal will be scored using a rubric at mid-term (20 hours completed</w:t>
      </w:r>
      <w:r w:rsidRPr="006E6022">
        <w:rPr>
          <w:rFonts w:eastAsia="Times New Roman" w:cs="Times New Roman"/>
          <w:bCs/>
          <w:sz w:val="20"/>
          <w:szCs w:val="20"/>
        </w:rPr>
        <w:t xml:space="preserve"> for 100</w:t>
      </w:r>
      <w:r w:rsidR="00B34373" w:rsidRPr="006E6022">
        <w:rPr>
          <w:rFonts w:eastAsia="Times New Roman" w:cs="Times New Roman"/>
          <w:bCs/>
          <w:sz w:val="20"/>
          <w:szCs w:val="20"/>
        </w:rPr>
        <w:t xml:space="preserve"> points</w:t>
      </w:r>
      <w:r w:rsidR="00444C27" w:rsidRPr="006E6022">
        <w:rPr>
          <w:rFonts w:eastAsia="Times New Roman" w:cs="Times New Roman"/>
          <w:bCs/>
          <w:sz w:val="20"/>
          <w:szCs w:val="20"/>
        </w:rPr>
        <w:t>) and before finals (remaining 20 hours completed</w:t>
      </w:r>
      <w:r w:rsidRPr="006E6022">
        <w:rPr>
          <w:rFonts w:eastAsia="Times New Roman" w:cs="Times New Roman"/>
          <w:bCs/>
          <w:sz w:val="20"/>
          <w:szCs w:val="20"/>
        </w:rPr>
        <w:t xml:space="preserve"> for 100</w:t>
      </w:r>
      <w:r w:rsidR="00B34373" w:rsidRPr="006E6022">
        <w:rPr>
          <w:rFonts w:eastAsia="Times New Roman" w:cs="Times New Roman"/>
          <w:bCs/>
          <w:sz w:val="20"/>
          <w:szCs w:val="20"/>
        </w:rPr>
        <w:t xml:space="preserve"> points</w:t>
      </w:r>
      <w:r w:rsidR="00444C27" w:rsidRPr="006E6022">
        <w:rPr>
          <w:rFonts w:eastAsia="Times New Roman" w:cs="Times New Roman"/>
          <w:bCs/>
          <w:sz w:val="20"/>
          <w:szCs w:val="20"/>
        </w:rPr>
        <w:t xml:space="preserve">).  </w:t>
      </w:r>
    </w:p>
    <w:p w:rsidR="00444C27" w:rsidRPr="006E6022" w:rsidRDefault="00444C27" w:rsidP="00684E0F">
      <w:pPr>
        <w:widowControl/>
        <w:ind w:left="720"/>
        <w:rPr>
          <w:rFonts w:eastAsia="Times New Roman" w:cs="Times New Roman"/>
          <w:bCs/>
          <w:sz w:val="20"/>
          <w:szCs w:val="20"/>
        </w:rPr>
      </w:pPr>
    </w:p>
    <w:p w:rsidR="00444C27" w:rsidRPr="006E6022" w:rsidRDefault="00E9359B" w:rsidP="00684E0F">
      <w:pPr>
        <w:widowControl/>
        <w:ind w:left="720"/>
        <w:rPr>
          <w:rFonts w:eastAsia="Times New Roman" w:cs="Times New Roman"/>
          <w:bCs/>
          <w:sz w:val="20"/>
          <w:szCs w:val="20"/>
        </w:rPr>
      </w:pPr>
      <w:r>
        <w:rPr>
          <w:rFonts w:eastAsia="Times New Roman" w:cs="Times New Roman"/>
          <w:bCs/>
          <w:i/>
          <w:sz w:val="20"/>
          <w:szCs w:val="20"/>
          <w:u w:val="single"/>
        </w:rPr>
        <w:t>-</w:t>
      </w:r>
      <w:r w:rsidR="00587A93" w:rsidRPr="006E6022">
        <w:rPr>
          <w:rFonts w:eastAsia="Times New Roman" w:cs="Times New Roman"/>
          <w:bCs/>
          <w:i/>
          <w:sz w:val="20"/>
          <w:szCs w:val="20"/>
          <w:u w:val="single"/>
        </w:rPr>
        <w:t>Unit Clinical</w:t>
      </w:r>
      <w:r w:rsidR="00444C27" w:rsidRPr="006E6022">
        <w:rPr>
          <w:rFonts w:eastAsia="Times New Roman" w:cs="Times New Roman"/>
          <w:bCs/>
          <w:i/>
          <w:sz w:val="20"/>
          <w:szCs w:val="20"/>
          <w:u w:val="single"/>
        </w:rPr>
        <w:t xml:space="preserve"> Experience 20 hours:</w:t>
      </w:r>
      <w:r w:rsidR="00444C27" w:rsidRPr="006E6022">
        <w:rPr>
          <w:rFonts w:eastAsia="Times New Roman" w:cs="Times New Roman"/>
          <w:bCs/>
          <w:sz w:val="20"/>
          <w:szCs w:val="20"/>
        </w:rPr>
        <w:t xml:space="preserve">  Students will be placed with a classroom teacher to plan, teach, and assess a 5-day unit.  The field hours should be divided as follows:</w:t>
      </w:r>
    </w:p>
    <w:p w:rsidR="00444C27" w:rsidRPr="006E6022" w:rsidRDefault="00FD682E" w:rsidP="00684E0F">
      <w:pPr>
        <w:widowControl/>
        <w:ind w:left="720"/>
        <w:rPr>
          <w:rFonts w:eastAsia="Times New Roman" w:cs="Times New Roman"/>
          <w:bCs/>
          <w:sz w:val="20"/>
          <w:szCs w:val="20"/>
        </w:rPr>
      </w:pPr>
      <w:r w:rsidRPr="006E6022">
        <w:rPr>
          <w:rFonts w:eastAsia="Times New Roman" w:cs="Times New Roman"/>
          <w:bCs/>
          <w:sz w:val="20"/>
          <w:szCs w:val="20"/>
        </w:rPr>
        <w:t xml:space="preserve">(1 hour) </w:t>
      </w:r>
      <w:r w:rsidR="00444C27" w:rsidRPr="006E6022">
        <w:rPr>
          <w:rFonts w:eastAsia="Times New Roman" w:cs="Times New Roman"/>
          <w:bCs/>
          <w:sz w:val="20"/>
          <w:szCs w:val="20"/>
        </w:rPr>
        <w:t>1</w:t>
      </w:r>
      <w:r w:rsidR="00444C27" w:rsidRPr="006E6022">
        <w:rPr>
          <w:rFonts w:eastAsia="Times New Roman" w:cs="Times New Roman"/>
          <w:bCs/>
          <w:sz w:val="20"/>
          <w:szCs w:val="20"/>
          <w:vertAlign w:val="superscript"/>
        </w:rPr>
        <w:t>st</w:t>
      </w:r>
      <w:r w:rsidR="00444C27" w:rsidRPr="006E6022">
        <w:rPr>
          <w:rFonts w:eastAsia="Times New Roman" w:cs="Times New Roman"/>
          <w:bCs/>
          <w:sz w:val="20"/>
          <w:szCs w:val="20"/>
        </w:rPr>
        <w:t xml:space="preserve"> Meeting with Teacher—discuss unit topics, dates, class, etc.</w:t>
      </w:r>
    </w:p>
    <w:p w:rsidR="00587A93" w:rsidRPr="006E6022" w:rsidRDefault="00444C27" w:rsidP="00444C27">
      <w:pPr>
        <w:widowControl/>
        <w:rPr>
          <w:rFonts w:eastAsia="Times New Roman" w:cs="Times New Roman"/>
          <w:bCs/>
          <w:sz w:val="20"/>
          <w:szCs w:val="20"/>
        </w:rPr>
      </w:pPr>
      <w:r w:rsidRPr="006E6022">
        <w:rPr>
          <w:rFonts w:eastAsia="Times New Roman" w:cs="Times New Roman"/>
          <w:bCs/>
          <w:sz w:val="20"/>
          <w:szCs w:val="20"/>
        </w:rPr>
        <w:tab/>
      </w:r>
      <w:r w:rsidR="00FD682E" w:rsidRPr="006E6022">
        <w:rPr>
          <w:rFonts w:eastAsia="Times New Roman" w:cs="Times New Roman"/>
          <w:bCs/>
          <w:sz w:val="20"/>
          <w:szCs w:val="20"/>
        </w:rPr>
        <w:t xml:space="preserve">(1 hour) </w:t>
      </w:r>
      <w:r w:rsidRPr="006E6022">
        <w:rPr>
          <w:rFonts w:eastAsia="Times New Roman" w:cs="Times New Roman"/>
          <w:bCs/>
          <w:sz w:val="20"/>
          <w:szCs w:val="20"/>
        </w:rPr>
        <w:t>2</w:t>
      </w:r>
      <w:r w:rsidRPr="006E6022">
        <w:rPr>
          <w:rFonts w:eastAsia="Times New Roman" w:cs="Times New Roman"/>
          <w:bCs/>
          <w:sz w:val="20"/>
          <w:szCs w:val="20"/>
          <w:vertAlign w:val="superscript"/>
        </w:rPr>
        <w:t>nd</w:t>
      </w:r>
      <w:r w:rsidRPr="006E6022">
        <w:rPr>
          <w:rFonts w:eastAsia="Times New Roman" w:cs="Times New Roman"/>
          <w:bCs/>
          <w:sz w:val="20"/>
          <w:szCs w:val="20"/>
        </w:rPr>
        <w:t xml:space="preserve"> Meeting with Teacher—discuss unit objectives and pre/post-test</w:t>
      </w:r>
      <w:r w:rsidRPr="006E6022">
        <w:rPr>
          <w:rFonts w:eastAsia="Times New Roman" w:cs="Times New Roman"/>
          <w:bCs/>
          <w:sz w:val="20"/>
          <w:szCs w:val="20"/>
        </w:rPr>
        <w:br/>
      </w:r>
      <w:r w:rsidRPr="006E6022">
        <w:rPr>
          <w:rFonts w:eastAsia="Times New Roman" w:cs="Times New Roman"/>
          <w:bCs/>
          <w:sz w:val="20"/>
          <w:szCs w:val="20"/>
        </w:rPr>
        <w:tab/>
      </w:r>
      <w:r w:rsidR="00587A93" w:rsidRPr="006E6022">
        <w:rPr>
          <w:rFonts w:eastAsia="Times New Roman" w:cs="Times New Roman"/>
          <w:bCs/>
          <w:sz w:val="20"/>
          <w:szCs w:val="20"/>
        </w:rPr>
        <w:t>(7</w:t>
      </w:r>
      <w:r w:rsidR="00FD682E" w:rsidRPr="006E6022">
        <w:rPr>
          <w:rFonts w:eastAsia="Times New Roman" w:cs="Times New Roman"/>
          <w:bCs/>
          <w:sz w:val="20"/>
          <w:szCs w:val="20"/>
        </w:rPr>
        <w:t xml:space="preserve"> hours) </w:t>
      </w:r>
      <w:r w:rsidR="00587A93" w:rsidRPr="006E6022">
        <w:rPr>
          <w:rFonts w:eastAsia="Times New Roman" w:cs="Times New Roman"/>
          <w:bCs/>
          <w:sz w:val="20"/>
          <w:szCs w:val="20"/>
        </w:rPr>
        <w:t>**</w:t>
      </w:r>
      <w:r w:rsidRPr="006E6022">
        <w:rPr>
          <w:rFonts w:eastAsia="Times New Roman" w:cs="Times New Roman"/>
          <w:bCs/>
          <w:sz w:val="20"/>
          <w:szCs w:val="20"/>
        </w:rPr>
        <w:t>Classroom Observations—</w:t>
      </w:r>
      <w:r w:rsidR="00FD682E" w:rsidRPr="006E6022">
        <w:rPr>
          <w:rFonts w:eastAsia="Times New Roman" w:cs="Times New Roman"/>
          <w:bCs/>
          <w:sz w:val="20"/>
          <w:szCs w:val="20"/>
        </w:rPr>
        <w:t>can include</w:t>
      </w:r>
      <w:r w:rsidRPr="006E6022">
        <w:rPr>
          <w:rFonts w:eastAsia="Times New Roman" w:cs="Times New Roman"/>
          <w:bCs/>
          <w:sz w:val="20"/>
          <w:szCs w:val="20"/>
        </w:rPr>
        <w:t xml:space="preserve"> administering the pre-test for the unit</w:t>
      </w:r>
    </w:p>
    <w:p w:rsidR="00587A93" w:rsidRPr="006E6022" w:rsidRDefault="00587A93" w:rsidP="00587A93">
      <w:pPr>
        <w:widowControl/>
        <w:ind w:firstLine="720"/>
        <w:rPr>
          <w:rFonts w:eastAsia="Times New Roman" w:cs="Times New Roman"/>
          <w:bCs/>
          <w:sz w:val="20"/>
          <w:szCs w:val="20"/>
        </w:rPr>
      </w:pPr>
      <w:r w:rsidRPr="006E6022">
        <w:rPr>
          <w:rFonts w:eastAsia="Times New Roman" w:cs="Times New Roman"/>
          <w:bCs/>
          <w:sz w:val="20"/>
          <w:szCs w:val="20"/>
        </w:rPr>
        <w:t xml:space="preserve">**These hours need to be co-teaching hours One Teach One Observe and/or One Teach One Assist. </w:t>
      </w:r>
    </w:p>
    <w:p w:rsidR="00444C27" w:rsidRPr="006E6022" w:rsidRDefault="00FD682E" w:rsidP="00587A93">
      <w:pPr>
        <w:widowControl/>
        <w:ind w:firstLine="720"/>
        <w:rPr>
          <w:rFonts w:eastAsia="Times New Roman" w:cs="Times New Roman"/>
          <w:bCs/>
          <w:sz w:val="20"/>
          <w:szCs w:val="20"/>
        </w:rPr>
      </w:pPr>
      <w:r w:rsidRPr="006E6022">
        <w:rPr>
          <w:rFonts w:eastAsia="Times New Roman" w:cs="Times New Roman"/>
          <w:bCs/>
          <w:sz w:val="20"/>
          <w:szCs w:val="20"/>
        </w:rPr>
        <w:t xml:space="preserve">(10 hours)  </w:t>
      </w:r>
      <w:r w:rsidR="00587A93" w:rsidRPr="006E6022">
        <w:rPr>
          <w:rFonts w:eastAsia="Times New Roman" w:cs="Times New Roman"/>
          <w:bCs/>
          <w:sz w:val="20"/>
          <w:szCs w:val="20"/>
        </w:rPr>
        <w:t>**</w:t>
      </w:r>
      <w:r w:rsidR="00444C27" w:rsidRPr="006E6022">
        <w:rPr>
          <w:rFonts w:eastAsia="Times New Roman" w:cs="Times New Roman"/>
          <w:bCs/>
          <w:sz w:val="20"/>
          <w:szCs w:val="20"/>
        </w:rPr>
        <w:t>Unit Lessons—5 days but can include the post-test on the fifth day</w:t>
      </w:r>
      <w:r w:rsidR="00587A93" w:rsidRPr="006E6022">
        <w:rPr>
          <w:rFonts w:eastAsia="Times New Roman" w:cs="Times New Roman"/>
          <w:bCs/>
          <w:sz w:val="20"/>
          <w:szCs w:val="20"/>
        </w:rPr>
        <w:br/>
      </w:r>
      <w:r w:rsidR="00587A93" w:rsidRPr="006E6022">
        <w:rPr>
          <w:rFonts w:eastAsia="Times New Roman" w:cs="Times New Roman"/>
          <w:bCs/>
          <w:sz w:val="20"/>
          <w:szCs w:val="20"/>
        </w:rPr>
        <w:tab/>
      </w:r>
      <w:r w:rsidRPr="006E6022">
        <w:rPr>
          <w:rFonts w:eastAsia="Times New Roman" w:cs="Times New Roman"/>
          <w:bCs/>
          <w:sz w:val="20"/>
          <w:szCs w:val="20"/>
        </w:rPr>
        <w:t>**Teaching a lesson carries 2 hours due to planning and reviewing the formative assessment results</w:t>
      </w:r>
    </w:p>
    <w:p w:rsidR="00FD682E" w:rsidRPr="006E6022" w:rsidRDefault="00587A93" w:rsidP="00444C27">
      <w:pPr>
        <w:widowControl/>
        <w:rPr>
          <w:rFonts w:eastAsia="Times New Roman" w:cs="Times New Roman"/>
          <w:bCs/>
          <w:sz w:val="20"/>
          <w:szCs w:val="20"/>
        </w:rPr>
      </w:pPr>
      <w:r w:rsidRPr="006E6022">
        <w:rPr>
          <w:rFonts w:eastAsia="Times New Roman" w:cs="Times New Roman"/>
          <w:bCs/>
          <w:sz w:val="20"/>
          <w:szCs w:val="20"/>
        </w:rPr>
        <w:tab/>
        <w:t xml:space="preserve">(1 hour) </w:t>
      </w:r>
      <w:r w:rsidR="00FD682E" w:rsidRPr="006E6022">
        <w:rPr>
          <w:rFonts w:eastAsia="Times New Roman" w:cs="Times New Roman"/>
          <w:bCs/>
          <w:sz w:val="20"/>
          <w:szCs w:val="20"/>
        </w:rPr>
        <w:t xml:space="preserve"> Sharing Results—give tests back and communicate results to</w:t>
      </w:r>
      <w:r w:rsidRPr="006E6022">
        <w:rPr>
          <w:rFonts w:eastAsia="Times New Roman" w:cs="Times New Roman"/>
          <w:bCs/>
          <w:sz w:val="20"/>
          <w:szCs w:val="20"/>
        </w:rPr>
        <w:t xml:space="preserve"> teacher and</w:t>
      </w:r>
      <w:r w:rsidR="00FD682E" w:rsidRPr="006E6022">
        <w:rPr>
          <w:rFonts w:eastAsia="Times New Roman" w:cs="Times New Roman"/>
          <w:bCs/>
          <w:sz w:val="20"/>
          <w:szCs w:val="20"/>
        </w:rPr>
        <w:t xml:space="preserve"> students</w:t>
      </w:r>
    </w:p>
    <w:p w:rsidR="004258C6" w:rsidRPr="006E6022" w:rsidRDefault="005250F3" w:rsidP="00B34373">
      <w:pPr>
        <w:widowControl/>
        <w:ind w:left="720"/>
        <w:rPr>
          <w:rFonts w:eastAsia="Times New Roman" w:cs="Times New Roman"/>
          <w:sz w:val="20"/>
          <w:szCs w:val="20"/>
        </w:rPr>
      </w:pPr>
      <w:r w:rsidRPr="006E6022">
        <w:rPr>
          <w:rFonts w:eastAsia="Times New Roman" w:cs="Times New Roman"/>
          <w:sz w:val="20"/>
          <w:szCs w:val="20"/>
          <w:u w:val="single"/>
        </w:rPr>
        <w:t>Unit Documents SOE 1.1, 1.2, 1.4, 2 (for each lesson) &amp; 4</w:t>
      </w:r>
      <w:r w:rsidRPr="006E6022">
        <w:rPr>
          <w:rFonts w:eastAsia="Times New Roman" w:cs="Times New Roman"/>
          <w:sz w:val="20"/>
          <w:szCs w:val="20"/>
        </w:rPr>
        <w:t xml:space="preserve"> </w:t>
      </w:r>
      <w:r w:rsidR="00587A93" w:rsidRPr="006E6022">
        <w:rPr>
          <w:rFonts w:eastAsia="Times New Roman" w:cs="Times New Roman"/>
          <w:sz w:val="20"/>
          <w:szCs w:val="20"/>
        </w:rPr>
        <w:t xml:space="preserve">will be worth a total of 100 points.  Save your unit on </w:t>
      </w:r>
      <w:r w:rsidR="00587A93" w:rsidRPr="006E6022">
        <w:rPr>
          <w:rFonts w:eastAsia="Times New Roman" w:cs="Times New Roman"/>
          <w:sz w:val="20"/>
          <w:szCs w:val="20"/>
        </w:rPr>
        <w:br/>
        <w:t>a jump drive and bring to class on the due date.</w:t>
      </w:r>
      <w:r w:rsidR="00B34373" w:rsidRPr="006E6022">
        <w:rPr>
          <w:rFonts w:eastAsia="Times New Roman" w:cs="Times New Roman"/>
          <w:sz w:val="20"/>
          <w:szCs w:val="20"/>
        </w:rPr>
        <w:br/>
      </w:r>
    </w:p>
    <w:p w:rsidR="00915D70" w:rsidRPr="006E6022" w:rsidRDefault="005250F3" w:rsidP="004258C6">
      <w:pPr>
        <w:widowControl/>
        <w:rPr>
          <w:rFonts w:eastAsia="Times New Roman" w:cs="Times New Roman"/>
          <w:sz w:val="20"/>
          <w:szCs w:val="20"/>
        </w:rPr>
      </w:pPr>
      <w:r w:rsidRPr="006E6022">
        <w:rPr>
          <w:rFonts w:eastAsia="Times New Roman" w:cs="Times New Roman"/>
          <w:sz w:val="20"/>
          <w:szCs w:val="20"/>
        </w:rPr>
        <w:tab/>
      </w:r>
      <w:r w:rsidR="00E9359B">
        <w:rPr>
          <w:rFonts w:eastAsia="Times New Roman" w:cs="Times New Roman"/>
          <w:sz w:val="20"/>
          <w:szCs w:val="20"/>
        </w:rPr>
        <w:t>-</w:t>
      </w:r>
      <w:r w:rsidR="00915D70" w:rsidRPr="006E6022">
        <w:rPr>
          <w:rFonts w:eastAsia="Times New Roman" w:cs="Times New Roman"/>
          <w:i/>
          <w:sz w:val="20"/>
          <w:szCs w:val="20"/>
          <w:u w:val="single"/>
        </w:rPr>
        <w:t>After School Experience 10 hours:</w:t>
      </w:r>
      <w:r w:rsidR="00915D70" w:rsidRPr="006E6022">
        <w:rPr>
          <w:rFonts w:eastAsia="Times New Roman" w:cs="Times New Roman"/>
          <w:sz w:val="20"/>
          <w:szCs w:val="20"/>
        </w:rPr>
        <w:t xml:space="preserve">  Students will complete 10 hours in an after school program working with</w:t>
      </w:r>
      <w:r w:rsidR="00915D70" w:rsidRPr="006E6022">
        <w:rPr>
          <w:rFonts w:eastAsia="Times New Roman" w:cs="Times New Roman"/>
          <w:sz w:val="20"/>
          <w:szCs w:val="20"/>
        </w:rPr>
        <w:br/>
      </w:r>
      <w:r w:rsidR="00915D70" w:rsidRPr="006E6022">
        <w:rPr>
          <w:rFonts w:eastAsia="Times New Roman" w:cs="Times New Roman"/>
          <w:sz w:val="20"/>
          <w:szCs w:val="20"/>
        </w:rPr>
        <w:tab/>
        <w:t xml:space="preserve">individual students and/or small groups.  </w:t>
      </w:r>
    </w:p>
    <w:p w:rsidR="00915D70" w:rsidRPr="006E6022" w:rsidRDefault="00915D70" w:rsidP="004258C6">
      <w:pPr>
        <w:widowControl/>
        <w:rPr>
          <w:rFonts w:eastAsia="Times New Roman" w:cs="Times New Roman"/>
          <w:sz w:val="20"/>
          <w:szCs w:val="20"/>
        </w:rPr>
      </w:pPr>
    </w:p>
    <w:p w:rsidR="00915D70" w:rsidRPr="006E6022" w:rsidRDefault="00E9359B" w:rsidP="00B34373">
      <w:pPr>
        <w:widowControl/>
        <w:ind w:left="720"/>
        <w:rPr>
          <w:rFonts w:eastAsia="Times New Roman" w:cs="Times New Roman"/>
          <w:sz w:val="20"/>
          <w:szCs w:val="20"/>
        </w:rPr>
      </w:pPr>
      <w:r>
        <w:rPr>
          <w:rFonts w:eastAsia="Times New Roman" w:cs="Times New Roman"/>
          <w:i/>
          <w:sz w:val="20"/>
          <w:szCs w:val="20"/>
          <w:u w:val="single"/>
        </w:rPr>
        <w:t>-</w:t>
      </w:r>
      <w:r w:rsidR="00915D70" w:rsidRPr="006E6022">
        <w:rPr>
          <w:rFonts w:eastAsia="Times New Roman" w:cs="Times New Roman"/>
          <w:i/>
          <w:sz w:val="20"/>
          <w:szCs w:val="20"/>
          <w:u w:val="single"/>
        </w:rPr>
        <w:t xml:space="preserve">Collaboration </w:t>
      </w:r>
      <w:r w:rsidR="00587A93" w:rsidRPr="006E6022">
        <w:rPr>
          <w:rFonts w:eastAsia="Times New Roman" w:cs="Times New Roman"/>
          <w:i/>
          <w:sz w:val="20"/>
          <w:szCs w:val="20"/>
          <w:u w:val="single"/>
        </w:rPr>
        <w:t>Project</w:t>
      </w:r>
      <w:r w:rsidR="00915D70" w:rsidRPr="006E6022">
        <w:rPr>
          <w:rFonts w:eastAsia="Times New Roman" w:cs="Times New Roman"/>
          <w:i/>
          <w:sz w:val="20"/>
          <w:szCs w:val="20"/>
          <w:u w:val="single"/>
        </w:rPr>
        <w:t xml:space="preserve"> 10 hours:</w:t>
      </w:r>
      <w:r w:rsidR="00915D70" w:rsidRPr="006E6022">
        <w:rPr>
          <w:rFonts w:eastAsia="Times New Roman" w:cs="Times New Roman"/>
          <w:sz w:val="20"/>
          <w:szCs w:val="20"/>
        </w:rPr>
        <w:t xml:space="preserve">  Students will select a student from the after school program or from </w:t>
      </w:r>
      <w:r w:rsidR="00915D70" w:rsidRPr="006E6022">
        <w:rPr>
          <w:rFonts w:eastAsia="Times New Roman" w:cs="Times New Roman"/>
          <w:sz w:val="20"/>
          <w:szCs w:val="20"/>
        </w:rPr>
        <w:br/>
        <w:t xml:space="preserve">the class where the unit was taught to develop a Collaboration Project using </w:t>
      </w:r>
      <w:r w:rsidR="00915D70" w:rsidRPr="006E6022">
        <w:rPr>
          <w:rFonts w:eastAsia="Times New Roman" w:cs="Times New Roman"/>
          <w:sz w:val="20"/>
          <w:szCs w:val="20"/>
          <w:u w:val="single"/>
        </w:rPr>
        <w:t>SOE 10</w:t>
      </w:r>
      <w:r w:rsidR="00B34373" w:rsidRPr="006E6022">
        <w:rPr>
          <w:rFonts w:eastAsia="Times New Roman" w:cs="Times New Roman"/>
          <w:sz w:val="20"/>
          <w:szCs w:val="20"/>
          <w:u w:val="single"/>
        </w:rPr>
        <w:t xml:space="preserve"> for 50 points</w:t>
      </w:r>
      <w:r w:rsidR="00915D70" w:rsidRPr="006E6022">
        <w:rPr>
          <w:rFonts w:eastAsia="Times New Roman" w:cs="Times New Roman"/>
          <w:sz w:val="20"/>
          <w:szCs w:val="20"/>
        </w:rPr>
        <w:t xml:space="preserve">.  This project </w:t>
      </w:r>
      <w:r w:rsidR="00B34373" w:rsidRPr="006E6022">
        <w:rPr>
          <w:rFonts w:eastAsia="Times New Roman" w:cs="Times New Roman"/>
          <w:sz w:val="20"/>
          <w:szCs w:val="20"/>
        </w:rPr>
        <w:t xml:space="preserve">requires that </w:t>
      </w:r>
      <w:r w:rsidR="00915D70" w:rsidRPr="006E6022">
        <w:rPr>
          <w:rFonts w:eastAsia="Times New Roman" w:cs="Times New Roman"/>
          <w:sz w:val="20"/>
          <w:szCs w:val="20"/>
        </w:rPr>
        <w:t>students write an instructional goal, develop a base-line score, develop and impleme</w:t>
      </w:r>
      <w:r w:rsidR="00B34373" w:rsidRPr="006E6022">
        <w:rPr>
          <w:rFonts w:eastAsia="Times New Roman" w:cs="Times New Roman"/>
          <w:sz w:val="20"/>
          <w:szCs w:val="20"/>
        </w:rPr>
        <w:t xml:space="preserve">nt a plan to help the student, </w:t>
      </w:r>
      <w:r w:rsidR="00915D70" w:rsidRPr="006E6022">
        <w:rPr>
          <w:rFonts w:eastAsia="Times New Roman" w:cs="Times New Roman"/>
          <w:sz w:val="20"/>
          <w:szCs w:val="20"/>
        </w:rPr>
        <w:t>administer an assessment, analyze progress, and reflect on the Collaboration Plan’s impact on student learning.</w:t>
      </w:r>
    </w:p>
    <w:p w:rsidR="00915D70" w:rsidRPr="006E6022" w:rsidRDefault="00915D70" w:rsidP="004258C6">
      <w:pPr>
        <w:widowControl/>
        <w:rPr>
          <w:rFonts w:eastAsia="Times New Roman" w:cs="Times New Roman"/>
          <w:sz w:val="20"/>
          <w:szCs w:val="20"/>
        </w:rPr>
      </w:pPr>
    </w:p>
    <w:tbl>
      <w:tblPr>
        <w:tblStyle w:val="TableGrid"/>
        <w:tblW w:w="0" w:type="auto"/>
        <w:tblLook w:val="04A0" w:firstRow="1" w:lastRow="0" w:firstColumn="1" w:lastColumn="0" w:noHBand="0" w:noVBand="1"/>
      </w:tblPr>
      <w:tblGrid>
        <w:gridCol w:w="1676"/>
        <w:gridCol w:w="1676"/>
        <w:gridCol w:w="1676"/>
        <w:gridCol w:w="1676"/>
        <w:gridCol w:w="1676"/>
        <w:gridCol w:w="1676"/>
      </w:tblGrid>
      <w:tr w:rsidR="00915D70" w:rsidRPr="006E6022" w:rsidTr="00772F26">
        <w:tc>
          <w:tcPr>
            <w:tcW w:w="1676" w:type="dxa"/>
          </w:tcPr>
          <w:p w:rsidR="00915D70" w:rsidRPr="006E6022" w:rsidRDefault="00915D70" w:rsidP="00772F26">
            <w:pPr>
              <w:widowControl/>
              <w:jc w:val="center"/>
              <w:rPr>
                <w:rFonts w:eastAsia="Times New Roman" w:cs="Times New Roman"/>
                <w:b/>
                <w:sz w:val="20"/>
                <w:szCs w:val="20"/>
              </w:rPr>
            </w:pPr>
            <w:r w:rsidRPr="006E6022">
              <w:rPr>
                <w:rFonts w:eastAsia="Times New Roman" w:cs="Times New Roman"/>
                <w:b/>
                <w:sz w:val="20"/>
                <w:szCs w:val="20"/>
              </w:rPr>
              <w:t>KTS</w:t>
            </w:r>
          </w:p>
        </w:tc>
        <w:tc>
          <w:tcPr>
            <w:tcW w:w="1676" w:type="dxa"/>
          </w:tcPr>
          <w:p w:rsidR="00915D70" w:rsidRPr="006E6022" w:rsidRDefault="00915D70" w:rsidP="00772F26">
            <w:pPr>
              <w:widowControl/>
              <w:jc w:val="center"/>
              <w:rPr>
                <w:rFonts w:eastAsia="Times New Roman" w:cs="Times New Roman"/>
                <w:b/>
                <w:sz w:val="20"/>
                <w:szCs w:val="20"/>
              </w:rPr>
            </w:pPr>
            <w:r w:rsidRPr="006E6022">
              <w:rPr>
                <w:rFonts w:eastAsia="Times New Roman" w:cs="Times New Roman"/>
                <w:b/>
                <w:sz w:val="20"/>
                <w:szCs w:val="20"/>
              </w:rPr>
              <w:t>CU Diversity</w:t>
            </w:r>
          </w:p>
        </w:tc>
        <w:tc>
          <w:tcPr>
            <w:tcW w:w="1676" w:type="dxa"/>
          </w:tcPr>
          <w:p w:rsidR="00915D70" w:rsidRPr="006E6022" w:rsidRDefault="00915D70" w:rsidP="00772F26">
            <w:pPr>
              <w:widowControl/>
              <w:jc w:val="center"/>
              <w:rPr>
                <w:rFonts w:eastAsia="Times New Roman" w:cs="Times New Roman"/>
                <w:b/>
                <w:sz w:val="20"/>
                <w:szCs w:val="20"/>
              </w:rPr>
            </w:pPr>
            <w:r w:rsidRPr="006E6022">
              <w:rPr>
                <w:rFonts w:eastAsia="Times New Roman" w:cs="Times New Roman"/>
                <w:b/>
                <w:sz w:val="20"/>
                <w:szCs w:val="20"/>
              </w:rPr>
              <w:t>TPGES</w:t>
            </w:r>
          </w:p>
        </w:tc>
        <w:tc>
          <w:tcPr>
            <w:tcW w:w="1676" w:type="dxa"/>
          </w:tcPr>
          <w:p w:rsidR="00915D70" w:rsidRPr="006E6022" w:rsidRDefault="00915D70" w:rsidP="00772F26">
            <w:pPr>
              <w:widowControl/>
              <w:jc w:val="center"/>
              <w:rPr>
                <w:rFonts w:eastAsia="Times New Roman" w:cs="Times New Roman"/>
                <w:b/>
                <w:sz w:val="20"/>
                <w:szCs w:val="20"/>
              </w:rPr>
            </w:pPr>
            <w:proofErr w:type="spellStart"/>
            <w:r w:rsidRPr="006E6022">
              <w:rPr>
                <w:rFonts w:eastAsia="Times New Roman" w:cs="Times New Roman"/>
                <w:b/>
                <w:sz w:val="20"/>
                <w:szCs w:val="20"/>
              </w:rPr>
              <w:t>InTASC</w:t>
            </w:r>
            <w:proofErr w:type="spellEnd"/>
          </w:p>
        </w:tc>
        <w:tc>
          <w:tcPr>
            <w:tcW w:w="1676" w:type="dxa"/>
          </w:tcPr>
          <w:p w:rsidR="00915D70" w:rsidRPr="006E6022" w:rsidRDefault="00915D70" w:rsidP="00772F26">
            <w:pPr>
              <w:widowControl/>
              <w:jc w:val="center"/>
              <w:rPr>
                <w:rFonts w:eastAsia="Times New Roman" w:cs="Times New Roman"/>
                <w:b/>
                <w:sz w:val="20"/>
                <w:szCs w:val="20"/>
              </w:rPr>
            </w:pPr>
            <w:r w:rsidRPr="006E6022">
              <w:rPr>
                <w:rFonts w:eastAsia="Times New Roman" w:cs="Times New Roman"/>
                <w:b/>
                <w:sz w:val="20"/>
                <w:szCs w:val="20"/>
              </w:rPr>
              <w:t>ILA</w:t>
            </w:r>
          </w:p>
        </w:tc>
        <w:tc>
          <w:tcPr>
            <w:tcW w:w="1676" w:type="dxa"/>
          </w:tcPr>
          <w:p w:rsidR="00915D70" w:rsidRPr="006E6022" w:rsidRDefault="00915D70" w:rsidP="00772F26">
            <w:pPr>
              <w:widowControl/>
              <w:jc w:val="center"/>
              <w:rPr>
                <w:rFonts w:eastAsia="Times New Roman" w:cs="Times New Roman"/>
                <w:b/>
                <w:sz w:val="20"/>
                <w:szCs w:val="20"/>
              </w:rPr>
            </w:pPr>
            <w:r w:rsidRPr="006E6022">
              <w:rPr>
                <w:rFonts w:eastAsia="Times New Roman" w:cs="Times New Roman"/>
                <w:b/>
                <w:sz w:val="20"/>
                <w:szCs w:val="20"/>
              </w:rPr>
              <w:t>CAEP</w:t>
            </w:r>
          </w:p>
        </w:tc>
      </w:tr>
      <w:tr w:rsidR="00915D70" w:rsidRPr="006E6022" w:rsidTr="00772F26">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1, 2, 3, 4, 5, 6, 7, 8</w:t>
            </w:r>
          </w:p>
        </w:tc>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1.2, 2.2, 2.4, 4.2, 5.4, 6.3, 8.1</w:t>
            </w:r>
          </w:p>
        </w:tc>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1, 2, 3, 4</w:t>
            </w:r>
          </w:p>
        </w:tc>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1, 2, 4, 5, 6, 7, 8, 10</w:t>
            </w:r>
          </w:p>
        </w:tc>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1, 2, 3, 4</w:t>
            </w:r>
          </w:p>
        </w:tc>
        <w:tc>
          <w:tcPr>
            <w:tcW w:w="1676" w:type="dxa"/>
          </w:tcPr>
          <w:p w:rsidR="00915D70" w:rsidRPr="006E6022" w:rsidRDefault="00915D70" w:rsidP="00772F26">
            <w:pPr>
              <w:widowControl/>
              <w:jc w:val="center"/>
              <w:rPr>
                <w:rFonts w:eastAsia="Times New Roman" w:cs="Times New Roman"/>
                <w:sz w:val="20"/>
                <w:szCs w:val="20"/>
              </w:rPr>
            </w:pPr>
            <w:r w:rsidRPr="006E6022">
              <w:rPr>
                <w:rFonts w:eastAsia="Times New Roman" w:cs="Times New Roman"/>
                <w:sz w:val="20"/>
                <w:szCs w:val="20"/>
              </w:rPr>
              <w:t>1 and 2</w:t>
            </w:r>
          </w:p>
        </w:tc>
      </w:tr>
    </w:tbl>
    <w:p w:rsidR="00915D70" w:rsidRPr="006E6022" w:rsidRDefault="00915D70" w:rsidP="004258C6">
      <w:pPr>
        <w:widowControl/>
        <w:rPr>
          <w:rFonts w:eastAsia="Times New Roman" w:cs="Times New Roman"/>
          <w:sz w:val="20"/>
          <w:szCs w:val="20"/>
        </w:rPr>
      </w:pPr>
    </w:p>
    <w:p w:rsidR="00B34373" w:rsidRPr="006E6022" w:rsidRDefault="00B34373" w:rsidP="004258C6">
      <w:pPr>
        <w:widowControl/>
        <w:rPr>
          <w:rFonts w:eastAsia="Times New Roman" w:cs="Times New Roman"/>
          <w:sz w:val="20"/>
          <w:szCs w:val="20"/>
        </w:rPr>
      </w:pPr>
    </w:p>
    <w:p w:rsidR="004258C6" w:rsidRPr="006E6022" w:rsidRDefault="004258C6" w:rsidP="00627495">
      <w:pPr>
        <w:keepNext/>
        <w:widowControl/>
        <w:overflowPunct w:val="0"/>
        <w:autoSpaceDE w:val="0"/>
        <w:autoSpaceDN w:val="0"/>
        <w:adjustRightInd w:val="0"/>
        <w:ind w:left="720"/>
        <w:textAlignment w:val="baseline"/>
        <w:outlineLvl w:val="5"/>
        <w:rPr>
          <w:rFonts w:eastAsia="Times New Roman" w:cs="Times New Roman"/>
          <w:bCs/>
          <w:sz w:val="20"/>
          <w:szCs w:val="20"/>
        </w:rPr>
      </w:pPr>
      <w:r w:rsidRPr="006E6022">
        <w:rPr>
          <w:rFonts w:eastAsia="Times New Roman" w:cs="Times New Roman"/>
          <w:b/>
          <w:bCs/>
          <w:sz w:val="20"/>
          <w:szCs w:val="20"/>
        </w:rPr>
        <w:t>Pre-Profe</w:t>
      </w:r>
      <w:r w:rsidR="00915D70" w:rsidRPr="006E6022">
        <w:rPr>
          <w:rFonts w:eastAsia="Times New Roman" w:cs="Times New Roman"/>
          <w:b/>
          <w:bCs/>
          <w:sz w:val="20"/>
          <w:szCs w:val="20"/>
        </w:rPr>
        <w:t xml:space="preserve">ssional Development Experiences:  </w:t>
      </w:r>
      <w:r w:rsidR="00915D70" w:rsidRPr="006E6022">
        <w:rPr>
          <w:rFonts w:eastAsia="Times New Roman" w:cs="Times New Roman"/>
          <w:bCs/>
          <w:sz w:val="20"/>
          <w:szCs w:val="20"/>
        </w:rPr>
        <w:t>Students will attend 5 PPD sessions.  Students will be</w:t>
      </w:r>
      <w:r w:rsidR="00915D70" w:rsidRPr="006E6022">
        <w:rPr>
          <w:rFonts w:eastAsia="Times New Roman" w:cs="Times New Roman"/>
          <w:bCs/>
          <w:sz w:val="20"/>
          <w:szCs w:val="20"/>
        </w:rPr>
        <w:br/>
        <w:t xml:space="preserve">required to keep notes in their field experience journal while attending each PPD sessions. </w:t>
      </w:r>
      <w:r w:rsidR="006E6022" w:rsidRPr="006E6022">
        <w:rPr>
          <w:rFonts w:eastAsia="Times New Roman" w:cs="Times New Roman"/>
          <w:bCs/>
          <w:sz w:val="20"/>
          <w:szCs w:val="20"/>
        </w:rPr>
        <w:t xml:space="preserve">Students will write a reflection on each PPD based </w:t>
      </w:r>
      <w:r w:rsidR="00B34373" w:rsidRPr="006E6022">
        <w:rPr>
          <w:rFonts w:eastAsia="Times New Roman" w:cs="Times New Roman"/>
          <w:bCs/>
          <w:sz w:val="20"/>
          <w:szCs w:val="20"/>
        </w:rPr>
        <w:t>on what wa</w:t>
      </w:r>
      <w:r w:rsidR="006E6022" w:rsidRPr="006E6022">
        <w:rPr>
          <w:rFonts w:eastAsia="Times New Roman" w:cs="Times New Roman"/>
          <w:bCs/>
          <w:sz w:val="20"/>
          <w:szCs w:val="20"/>
        </w:rPr>
        <w:t xml:space="preserve">s learned in the PPD, how </w:t>
      </w:r>
      <w:r w:rsidR="00B34373" w:rsidRPr="006E6022">
        <w:rPr>
          <w:rFonts w:eastAsia="Times New Roman" w:cs="Times New Roman"/>
          <w:bCs/>
          <w:sz w:val="20"/>
          <w:szCs w:val="20"/>
        </w:rPr>
        <w:t>that information will be used in the</w:t>
      </w:r>
      <w:r w:rsidR="006E6022" w:rsidRPr="006E6022">
        <w:rPr>
          <w:rFonts w:eastAsia="Times New Roman" w:cs="Times New Roman"/>
          <w:bCs/>
          <w:sz w:val="20"/>
          <w:szCs w:val="20"/>
        </w:rPr>
        <w:t xml:space="preserve"> future, </w:t>
      </w:r>
      <w:r w:rsidR="00B34373" w:rsidRPr="006E6022">
        <w:rPr>
          <w:rFonts w:eastAsia="Times New Roman" w:cs="Times New Roman"/>
          <w:bCs/>
          <w:sz w:val="20"/>
          <w:szCs w:val="20"/>
        </w:rPr>
        <w:t>how the sessions contributed to the students PPGP</w:t>
      </w:r>
      <w:r w:rsidR="006E6022" w:rsidRPr="006E6022">
        <w:rPr>
          <w:rFonts w:eastAsia="Times New Roman" w:cs="Times New Roman"/>
          <w:bCs/>
          <w:sz w:val="20"/>
          <w:szCs w:val="20"/>
        </w:rPr>
        <w:t xml:space="preserve"> and/or relates to course material</w:t>
      </w:r>
      <w:r w:rsidR="00B34373" w:rsidRPr="006E6022">
        <w:rPr>
          <w:rFonts w:eastAsia="Times New Roman" w:cs="Times New Roman"/>
          <w:bCs/>
          <w:sz w:val="20"/>
          <w:szCs w:val="20"/>
        </w:rPr>
        <w:t xml:space="preserve"> for 50 points. </w:t>
      </w:r>
      <w:r w:rsidR="00627495" w:rsidRPr="006E6022">
        <w:rPr>
          <w:rFonts w:eastAsia="Times New Roman" w:cs="Times New Roman"/>
          <w:bCs/>
          <w:sz w:val="20"/>
          <w:szCs w:val="20"/>
        </w:rPr>
        <w:br/>
        <w:t xml:space="preserve">(KTS 9, Domain 4. </w:t>
      </w:r>
      <w:proofErr w:type="spellStart"/>
      <w:r w:rsidR="00627495" w:rsidRPr="006E6022">
        <w:rPr>
          <w:rFonts w:eastAsia="Times New Roman" w:cs="Times New Roman"/>
          <w:bCs/>
          <w:sz w:val="20"/>
          <w:szCs w:val="20"/>
        </w:rPr>
        <w:t>InTASC</w:t>
      </w:r>
      <w:proofErr w:type="spellEnd"/>
      <w:r w:rsidR="00627495" w:rsidRPr="006E6022">
        <w:rPr>
          <w:rFonts w:eastAsia="Times New Roman" w:cs="Times New Roman"/>
          <w:bCs/>
          <w:sz w:val="20"/>
          <w:szCs w:val="20"/>
        </w:rPr>
        <w:t xml:space="preserve"> 9)</w:t>
      </w:r>
    </w:p>
    <w:p w:rsidR="004258C6" w:rsidRPr="006E6022" w:rsidRDefault="004258C6" w:rsidP="004258C6">
      <w:pPr>
        <w:widowControl/>
        <w:rPr>
          <w:rFonts w:eastAsia="Times New Roman" w:cs="Times New Roman"/>
          <w:sz w:val="20"/>
          <w:szCs w:val="20"/>
        </w:rPr>
      </w:pPr>
    </w:p>
    <w:p w:rsidR="004258C6" w:rsidRPr="006E6022" w:rsidRDefault="00B34373" w:rsidP="004258C6">
      <w:pPr>
        <w:widowControl/>
        <w:ind w:firstLine="720"/>
        <w:rPr>
          <w:rFonts w:eastAsia="Times New Roman" w:cs="Times New Roman"/>
          <w:bCs/>
          <w:sz w:val="20"/>
          <w:szCs w:val="20"/>
        </w:rPr>
      </w:pPr>
      <w:r w:rsidRPr="006E6022">
        <w:rPr>
          <w:rFonts w:eastAsia="Times New Roman" w:cs="Times New Roman"/>
          <w:b/>
          <w:bCs/>
          <w:sz w:val="20"/>
          <w:szCs w:val="20"/>
        </w:rPr>
        <w:t xml:space="preserve">Assignments/Projects/Research:  </w:t>
      </w:r>
      <w:r w:rsidRPr="006E6022">
        <w:rPr>
          <w:rFonts w:eastAsia="Times New Roman" w:cs="Times New Roman"/>
          <w:bCs/>
          <w:sz w:val="20"/>
          <w:szCs w:val="20"/>
        </w:rPr>
        <w:t xml:space="preserve">Students will be assessed formatively through the inverted classroom </w:t>
      </w:r>
      <w:r w:rsidRPr="006E6022">
        <w:rPr>
          <w:rFonts w:eastAsia="Times New Roman" w:cs="Times New Roman"/>
          <w:bCs/>
          <w:sz w:val="20"/>
          <w:szCs w:val="20"/>
        </w:rPr>
        <w:br/>
      </w:r>
      <w:r w:rsidRPr="006E6022">
        <w:rPr>
          <w:rFonts w:eastAsia="Times New Roman" w:cs="Times New Roman"/>
          <w:bCs/>
          <w:sz w:val="20"/>
          <w:szCs w:val="20"/>
        </w:rPr>
        <w:tab/>
        <w:t xml:space="preserve">assignments on </w:t>
      </w:r>
      <w:proofErr w:type="spellStart"/>
      <w:r w:rsidRPr="006E6022">
        <w:rPr>
          <w:rFonts w:eastAsia="Times New Roman" w:cs="Times New Roman"/>
          <w:bCs/>
          <w:sz w:val="20"/>
          <w:szCs w:val="20"/>
        </w:rPr>
        <w:t>Tigernet</w:t>
      </w:r>
      <w:proofErr w:type="spellEnd"/>
      <w:r w:rsidRPr="006E6022">
        <w:rPr>
          <w:rFonts w:eastAsia="Times New Roman" w:cs="Times New Roman"/>
          <w:bCs/>
          <w:sz w:val="20"/>
          <w:szCs w:val="20"/>
        </w:rPr>
        <w:t xml:space="preserve"> and </w:t>
      </w:r>
      <w:r w:rsidR="006E6022" w:rsidRPr="006E6022">
        <w:rPr>
          <w:rFonts w:eastAsia="Times New Roman" w:cs="Times New Roman"/>
          <w:bCs/>
          <w:sz w:val="20"/>
          <w:szCs w:val="20"/>
        </w:rPr>
        <w:t>various summative assessment tasks throughout the semester</w:t>
      </w:r>
      <w:r w:rsidRPr="006E6022">
        <w:rPr>
          <w:rFonts w:eastAsia="Times New Roman" w:cs="Times New Roman"/>
          <w:bCs/>
          <w:sz w:val="20"/>
          <w:szCs w:val="20"/>
        </w:rPr>
        <w:t xml:space="preserve">.  </w:t>
      </w:r>
    </w:p>
    <w:p w:rsidR="00B34373" w:rsidRPr="006E6022" w:rsidRDefault="00B34373" w:rsidP="004258C6">
      <w:pPr>
        <w:widowControl/>
        <w:ind w:firstLine="720"/>
        <w:rPr>
          <w:rFonts w:eastAsia="Times New Roman" w:cs="Times New Roman"/>
          <w:bCs/>
          <w:sz w:val="20"/>
          <w:szCs w:val="20"/>
        </w:rPr>
      </w:pPr>
    </w:p>
    <w:p w:rsidR="00627495" w:rsidRPr="006E6022" w:rsidRDefault="00B34373" w:rsidP="00B34373">
      <w:pPr>
        <w:widowControl/>
        <w:ind w:left="720"/>
        <w:rPr>
          <w:sz w:val="20"/>
          <w:szCs w:val="20"/>
        </w:rPr>
      </w:pPr>
      <w:r w:rsidRPr="006E6022">
        <w:rPr>
          <w:rFonts w:eastAsia="Times New Roman" w:cs="Times New Roman"/>
          <w:bCs/>
          <w:sz w:val="20"/>
          <w:szCs w:val="20"/>
        </w:rPr>
        <w:t xml:space="preserve">Inverted Assignments:  </w:t>
      </w:r>
      <w:r w:rsidRPr="006E6022">
        <w:rPr>
          <w:sz w:val="20"/>
          <w:szCs w:val="20"/>
        </w:rPr>
        <w:t xml:space="preserve">Students will complete various class assignments during the semester which will be inverted.  These assignments will be posted on </w:t>
      </w:r>
      <w:proofErr w:type="spellStart"/>
      <w:r w:rsidRPr="006E6022">
        <w:rPr>
          <w:sz w:val="20"/>
          <w:szCs w:val="20"/>
        </w:rPr>
        <w:t>Tigernet</w:t>
      </w:r>
      <w:proofErr w:type="spellEnd"/>
      <w:r w:rsidRPr="006E6022">
        <w:rPr>
          <w:sz w:val="20"/>
          <w:szCs w:val="20"/>
        </w:rPr>
        <w:t xml:space="preserve"> (approximately one per week). Students must complete and submit the assignment to </w:t>
      </w:r>
      <w:proofErr w:type="spellStart"/>
      <w:r w:rsidRPr="006E6022">
        <w:rPr>
          <w:sz w:val="20"/>
          <w:szCs w:val="20"/>
        </w:rPr>
        <w:t>Tigernet</w:t>
      </w:r>
      <w:proofErr w:type="spellEnd"/>
      <w:r w:rsidRPr="006E6022">
        <w:rPr>
          <w:sz w:val="20"/>
          <w:szCs w:val="20"/>
        </w:rPr>
        <w:t xml:space="preserve"> by the deadline.  These assignments will be used for class discussion, activities and for student feedback before submitting assignm</w:t>
      </w:r>
      <w:r w:rsidR="00627495" w:rsidRPr="006E6022">
        <w:rPr>
          <w:sz w:val="20"/>
          <w:szCs w:val="20"/>
        </w:rPr>
        <w:t>ents for summative grades.  I</w:t>
      </w:r>
      <w:r w:rsidRPr="006E6022">
        <w:rPr>
          <w:sz w:val="20"/>
          <w:szCs w:val="20"/>
        </w:rPr>
        <w:t>nverted assignments will be worth 10</w:t>
      </w:r>
      <w:r w:rsidR="00627495" w:rsidRPr="006E6022">
        <w:rPr>
          <w:sz w:val="20"/>
          <w:szCs w:val="20"/>
        </w:rPr>
        <w:t>-20</w:t>
      </w:r>
      <w:r w:rsidRPr="006E6022">
        <w:rPr>
          <w:sz w:val="20"/>
          <w:szCs w:val="20"/>
        </w:rPr>
        <w:t xml:space="preserve"> points each. </w:t>
      </w:r>
      <w:r w:rsidR="00B11667" w:rsidRPr="006E6022">
        <w:rPr>
          <w:sz w:val="20"/>
          <w:szCs w:val="20"/>
        </w:rPr>
        <w:t xml:space="preserve">Some assignments will require the reading of articles.  Check handouts on </w:t>
      </w:r>
      <w:proofErr w:type="spellStart"/>
      <w:r w:rsidR="00B11667" w:rsidRPr="006E6022">
        <w:rPr>
          <w:sz w:val="20"/>
          <w:szCs w:val="20"/>
        </w:rPr>
        <w:t>Tigernet</w:t>
      </w:r>
      <w:proofErr w:type="spellEnd"/>
      <w:r w:rsidR="00B11667" w:rsidRPr="006E6022">
        <w:rPr>
          <w:sz w:val="20"/>
          <w:szCs w:val="20"/>
        </w:rPr>
        <w:t xml:space="preserve"> for links to those articles.  </w:t>
      </w:r>
    </w:p>
    <w:p w:rsidR="00627495" w:rsidRPr="006E6022" w:rsidRDefault="00627495" w:rsidP="00B34373">
      <w:pPr>
        <w:widowControl/>
        <w:ind w:left="720"/>
        <w:rPr>
          <w:sz w:val="20"/>
          <w:szCs w:val="20"/>
        </w:rPr>
      </w:pPr>
    </w:p>
    <w:p w:rsidR="00627495" w:rsidRPr="006E6022" w:rsidRDefault="006E6022" w:rsidP="00B34373">
      <w:pPr>
        <w:widowControl/>
        <w:ind w:left="720"/>
        <w:rPr>
          <w:sz w:val="20"/>
          <w:szCs w:val="20"/>
        </w:rPr>
      </w:pPr>
      <w:r w:rsidRPr="006E6022">
        <w:rPr>
          <w:sz w:val="20"/>
          <w:szCs w:val="20"/>
        </w:rPr>
        <w:lastRenderedPageBreak/>
        <w:t>Summative Assessment Tasks:</w:t>
      </w:r>
      <w:r w:rsidR="00627495" w:rsidRPr="006E6022">
        <w:rPr>
          <w:sz w:val="20"/>
          <w:szCs w:val="20"/>
        </w:rPr>
        <w:t xml:space="preserve">  Students will be assessed using traditional paper/pencil exams with selected and constructed response</w:t>
      </w:r>
      <w:r w:rsidRPr="006E6022">
        <w:rPr>
          <w:sz w:val="20"/>
          <w:szCs w:val="20"/>
        </w:rPr>
        <w:t>, performance assessments</w:t>
      </w:r>
      <w:r w:rsidR="00627495" w:rsidRPr="006E6022">
        <w:rPr>
          <w:sz w:val="20"/>
          <w:szCs w:val="20"/>
        </w:rPr>
        <w:t xml:space="preserve"> </w:t>
      </w:r>
      <w:r w:rsidRPr="006E6022">
        <w:rPr>
          <w:sz w:val="20"/>
          <w:szCs w:val="20"/>
        </w:rPr>
        <w:t>and</w:t>
      </w:r>
      <w:r w:rsidR="00627495" w:rsidRPr="006E6022">
        <w:rPr>
          <w:sz w:val="20"/>
          <w:szCs w:val="20"/>
        </w:rPr>
        <w:t xml:space="preserve"> Socratic Seminar.  Each </w:t>
      </w:r>
      <w:r w:rsidRPr="006E6022">
        <w:rPr>
          <w:sz w:val="20"/>
          <w:szCs w:val="20"/>
        </w:rPr>
        <w:t>summative task</w:t>
      </w:r>
      <w:r w:rsidR="00627495" w:rsidRPr="006E6022">
        <w:rPr>
          <w:sz w:val="20"/>
          <w:szCs w:val="20"/>
        </w:rPr>
        <w:t xml:space="preserve"> will be worth 100 points.</w:t>
      </w:r>
    </w:p>
    <w:p w:rsidR="00627495" w:rsidRPr="006E6022" w:rsidRDefault="00627495" w:rsidP="00B34373">
      <w:pPr>
        <w:widowControl/>
        <w:ind w:left="720"/>
        <w:rPr>
          <w:sz w:val="20"/>
          <w:szCs w:val="20"/>
        </w:rPr>
      </w:pPr>
    </w:p>
    <w:p w:rsidR="006E6022" w:rsidRPr="006E6022" w:rsidRDefault="00627495" w:rsidP="006E6022">
      <w:pPr>
        <w:pStyle w:val="ListParagraph"/>
        <w:widowControl/>
        <w:numPr>
          <w:ilvl w:val="0"/>
          <w:numId w:val="3"/>
        </w:numPr>
        <w:rPr>
          <w:sz w:val="20"/>
          <w:szCs w:val="20"/>
        </w:rPr>
      </w:pPr>
      <w:r w:rsidRPr="006E6022">
        <w:rPr>
          <w:sz w:val="20"/>
          <w:szCs w:val="20"/>
        </w:rPr>
        <w:t>Exam 1</w:t>
      </w:r>
      <w:r w:rsidR="00B34373" w:rsidRPr="006E6022">
        <w:rPr>
          <w:sz w:val="20"/>
          <w:szCs w:val="20"/>
        </w:rPr>
        <w:t xml:space="preserve"> </w:t>
      </w:r>
      <w:r w:rsidRPr="006E6022">
        <w:rPr>
          <w:sz w:val="20"/>
          <w:szCs w:val="20"/>
        </w:rPr>
        <w:t>will cover Quality Classroom</w:t>
      </w:r>
      <w:r w:rsidR="006E6022" w:rsidRPr="006E6022">
        <w:rPr>
          <w:sz w:val="20"/>
          <w:szCs w:val="20"/>
        </w:rPr>
        <w:t xml:space="preserve"> Assessment Chapters 1-3.</w:t>
      </w:r>
    </w:p>
    <w:p w:rsidR="00B34373" w:rsidRPr="006E6022" w:rsidRDefault="006E6022" w:rsidP="006E6022">
      <w:pPr>
        <w:pStyle w:val="ListParagraph"/>
        <w:widowControl/>
        <w:numPr>
          <w:ilvl w:val="0"/>
          <w:numId w:val="3"/>
        </w:numPr>
        <w:rPr>
          <w:sz w:val="20"/>
          <w:szCs w:val="20"/>
        </w:rPr>
      </w:pPr>
      <w:r w:rsidRPr="006E6022">
        <w:rPr>
          <w:sz w:val="20"/>
          <w:szCs w:val="20"/>
        </w:rPr>
        <w:t>Performance Assessment</w:t>
      </w:r>
      <w:r w:rsidR="00627495" w:rsidRPr="006E6022">
        <w:rPr>
          <w:sz w:val="20"/>
          <w:szCs w:val="20"/>
        </w:rPr>
        <w:t xml:space="preserve"> will cover Sound Design Chapters 4, 5, 6, and 7</w:t>
      </w:r>
    </w:p>
    <w:p w:rsidR="00627495" w:rsidRPr="006E6022" w:rsidRDefault="006E6022" w:rsidP="006E6022">
      <w:pPr>
        <w:pStyle w:val="ListParagraph"/>
        <w:widowControl/>
        <w:numPr>
          <w:ilvl w:val="0"/>
          <w:numId w:val="3"/>
        </w:numPr>
        <w:rPr>
          <w:sz w:val="20"/>
          <w:szCs w:val="20"/>
        </w:rPr>
      </w:pPr>
      <w:r w:rsidRPr="006E6022">
        <w:rPr>
          <w:sz w:val="20"/>
          <w:szCs w:val="20"/>
        </w:rPr>
        <w:t>Exam 2</w:t>
      </w:r>
      <w:r w:rsidR="00627495" w:rsidRPr="006E6022">
        <w:rPr>
          <w:sz w:val="20"/>
          <w:szCs w:val="20"/>
        </w:rPr>
        <w:t xml:space="preserve"> will cover Formative Assessment Chapter 8 and 9</w:t>
      </w:r>
    </w:p>
    <w:p w:rsidR="00627495" w:rsidRPr="006E6022" w:rsidRDefault="006E6022" w:rsidP="006E6022">
      <w:pPr>
        <w:pStyle w:val="ListParagraph"/>
        <w:widowControl/>
        <w:numPr>
          <w:ilvl w:val="0"/>
          <w:numId w:val="3"/>
        </w:numPr>
        <w:rPr>
          <w:rFonts w:eastAsia="Times New Roman" w:cs="Times New Roman"/>
          <w:bCs/>
          <w:sz w:val="20"/>
          <w:szCs w:val="20"/>
        </w:rPr>
      </w:pPr>
      <w:r w:rsidRPr="006E6022">
        <w:rPr>
          <w:sz w:val="20"/>
          <w:szCs w:val="20"/>
        </w:rPr>
        <w:t>Socratic Seminar that will cover Grading Chapter 10</w:t>
      </w:r>
    </w:p>
    <w:p w:rsidR="00B34373" w:rsidRPr="006E6022" w:rsidRDefault="006E6022" w:rsidP="006E6022">
      <w:pPr>
        <w:pStyle w:val="ListParagraph"/>
        <w:widowControl/>
        <w:numPr>
          <w:ilvl w:val="0"/>
          <w:numId w:val="3"/>
        </w:numPr>
        <w:rPr>
          <w:rFonts w:eastAsia="Times New Roman" w:cs="Times New Roman"/>
          <w:bCs/>
          <w:sz w:val="20"/>
          <w:szCs w:val="20"/>
        </w:rPr>
      </w:pPr>
      <w:r w:rsidRPr="006E6022">
        <w:rPr>
          <w:rFonts w:eastAsia="Times New Roman" w:cs="Times New Roman"/>
          <w:bCs/>
          <w:sz w:val="20"/>
          <w:szCs w:val="20"/>
        </w:rPr>
        <w:t>Performance Assessment</w:t>
      </w:r>
      <w:r w:rsidR="00627495" w:rsidRPr="006E6022">
        <w:rPr>
          <w:rFonts w:eastAsia="Times New Roman" w:cs="Times New Roman"/>
          <w:bCs/>
          <w:sz w:val="20"/>
          <w:szCs w:val="20"/>
        </w:rPr>
        <w:t xml:space="preserve"> will be a “Tool Box Presentation” worth 50 points. </w:t>
      </w:r>
    </w:p>
    <w:p w:rsidR="00532404" w:rsidRDefault="00627495" w:rsidP="00142A8C">
      <w:pPr>
        <w:pStyle w:val="ListParagraph"/>
        <w:widowControl/>
        <w:numPr>
          <w:ilvl w:val="0"/>
          <w:numId w:val="3"/>
        </w:numPr>
        <w:rPr>
          <w:rFonts w:eastAsia="Times New Roman" w:cs="Times New Roman"/>
          <w:bCs/>
          <w:sz w:val="20"/>
          <w:szCs w:val="20"/>
        </w:rPr>
      </w:pPr>
      <w:r w:rsidRPr="006E6022">
        <w:rPr>
          <w:rFonts w:eastAsia="Times New Roman" w:cs="Times New Roman"/>
          <w:bCs/>
          <w:sz w:val="20"/>
          <w:szCs w:val="20"/>
        </w:rPr>
        <w:t xml:space="preserve">Performance Assessment:  Students will create original assessment tasks following the 5 keys to quality </w:t>
      </w:r>
      <w:r w:rsidRPr="006E6022">
        <w:rPr>
          <w:rFonts w:eastAsia="Times New Roman" w:cs="Times New Roman"/>
          <w:bCs/>
          <w:sz w:val="20"/>
          <w:szCs w:val="20"/>
        </w:rPr>
        <w:br/>
        <w:t>classroom assessment</w:t>
      </w:r>
      <w:r w:rsidR="00532404" w:rsidRPr="006E6022">
        <w:rPr>
          <w:rFonts w:eastAsia="Times New Roman" w:cs="Times New Roman"/>
          <w:bCs/>
          <w:sz w:val="20"/>
          <w:szCs w:val="20"/>
        </w:rPr>
        <w:t xml:space="preserve"> (100 points)</w:t>
      </w:r>
      <w:r w:rsidRPr="006E6022">
        <w:rPr>
          <w:rFonts w:eastAsia="Times New Roman" w:cs="Times New Roman"/>
          <w:bCs/>
          <w:sz w:val="20"/>
          <w:szCs w:val="20"/>
        </w:rPr>
        <w:t xml:space="preserve">.  </w:t>
      </w:r>
    </w:p>
    <w:p w:rsidR="00142A8C" w:rsidRPr="006E6022" w:rsidRDefault="00142A8C" w:rsidP="00142A8C">
      <w:pPr>
        <w:pStyle w:val="ListParagraph"/>
        <w:widowControl/>
        <w:ind w:left="1440"/>
        <w:rPr>
          <w:rFonts w:eastAsia="Times New Roman" w:cs="Times New Roman"/>
          <w:bCs/>
          <w:sz w:val="20"/>
          <w:szCs w:val="20"/>
        </w:rPr>
      </w:pPr>
    </w:p>
    <w:tbl>
      <w:tblPr>
        <w:tblStyle w:val="TableGrid"/>
        <w:tblW w:w="0" w:type="auto"/>
        <w:tblLook w:val="04A0" w:firstRow="1" w:lastRow="0" w:firstColumn="1" w:lastColumn="0" w:noHBand="0" w:noVBand="1"/>
      </w:tblPr>
      <w:tblGrid>
        <w:gridCol w:w="1676"/>
        <w:gridCol w:w="1676"/>
        <w:gridCol w:w="1676"/>
        <w:gridCol w:w="1676"/>
        <w:gridCol w:w="1676"/>
        <w:gridCol w:w="1676"/>
      </w:tblGrid>
      <w:tr w:rsidR="00532404" w:rsidRPr="006E6022" w:rsidTr="00772F26">
        <w:tc>
          <w:tcPr>
            <w:tcW w:w="1676" w:type="dxa"/>
          </w:tcPr>
          <w:p w:rsidR="00532404" w:rsidRPr="006E6022" w:rsidRDefault="00532404" w:rsidP="00772F26">
            <w:pPr>
              <w:widowControl/>
              <w:jc w:val="center"/>
              <w:rPr>
                <w:rFonts w:eastAsia="Times New Roman" w:cs="Times New Roman"/>
                <w:b/>
                <w:sz w:val="20"/>
                <w:szCs w:val="20"/>
              </w:rPr>
            </w:pPr>
            <w:r w:rsidRPr="006E6022">
              <w:rPr>
                <w:rFonts w:eastAsia="Times New Roman" w:cs="Times New Roman"/>
                <w:b/>
                <w:sz w:val="20"/>
                <w:szCs w:val="20"/>
              </w:rPr>
              <w:t>KTS</w:t>
            </w:r>
          </w:p>
        </w:tc>
        <w:tc>
          <w:tcPr>
            <w:tcW w:w="1676" w:type="dxa"/>
          </w:tcPr>
          <w:p w:rsidR="00532404" w:rsidRPr="006E6022" w:rsidRDefault="00532404" w:rsidP="00772F26">
            <w:pPr>
              <w:widowControl/>
              <w:jc w:val="center"/>
              <w:rPr>
                <w:rFonts w:eastAsia="Times New Roman" w:cs="Times New Roman"/>
                <w:b/>
                <w:sz w:val="20"/>
                <w:szCs w:val="20"/>
              </w:rPr>
            </w:pPr>
            <w:r w:rsidRPr="006E6022">
              <w:rPr>
                <w:rFonts w:eastAsia="Times New Roman" w:cs="Times New Roman"/>
                <w:b/>
                <w:sz w:val="20"/>
                <w:szCs w:val="20"/>
              </w:rPr>
              <w:t>CU Diversity</w:t>
            </w:r>
          </w:p>
        </w:tc>
        <w:tc>
          <w:tcPr>
            <w:tcW w:w="1676" w:type="dxa"/>
          </w:tcPr>
          <w:p w:rsidR="00532404" w:rsidRPr="006E6022" w:rsidRDefault="00532404" w:rsidP="00772F26">
            <w:pPr>
              <w:widowControl/>
              <w:jc w:val="center"/>
              <w:rPr>
                <w:rFonts w:eastAsia="Times New Roman" w:cs="Times New Roman"/>
                <w:b/>
                <w:sz w:val="20"/>
                <w:szCs w:val="20"/>
              </w:rPr>
            </w:pPr>
            <w:r w:rsidRPr="006E6022">
              <w:rPr>
                <w:rFonts w:eastAsia="Times New Roman" w:cs="Times New Roman"/>
                <w:b/>
                <w:sz w:val="20"/>
                <w:szCs w:val="20"/>
              </w:rPr>
              <w:t>TPGES</w:t>
            </w:r>
          </w:p>
        </w:tc>
        <w:tc>
          <w:tcPr>
            <w:tcW w:w="1676" w:type="dxa"/>
          </w:tcPr>
          <w:p w:rsidR="00532404" w:rsidRPr="006E6022" w:rsidRDefault="00532404" w:rsidP="00772F26">
            <w:pPr>
              <w:widowControl/>
              <w:jc w:val="center"/>
              <w:rPr>
                <w:rFonts w:eastAsia="Times New Roman" w:cs="Times New Roman"/>
                <w:b/>
                <w:sz w:val="20"/>
                <w:szCs w:val="20"/>
              </w:rPr>
            </w:pPr>
            <w:proofErr w:type="spellStart"/>
            <w:r w:rsidRPr="006E6022">
              <w:rPr>
                <w:rFonts w:eastAsia="Times New Roman" w:cs="Times New Roman"/>
                <w:b/>
                <w:sz w:val="20"/>
                <w:szCs w:val="20"/>
              </w:rPr>
              <w:t>InTASC</w:t>
            </w:r>
            <w:proofErr w:type="spellEnd"/>
          </w:p>
        </w:tc>
        <w:tc>
          <w:tcPr>
            <w:tcW w:w="1676" w:type="dxa"/>
          </w:tcPr>
          <w:p w:rsidR="00532404" w:rsidRPr="006E6022" w:rsidRDefault="00532404" w:rsidP="00772F26">
            <w:pPr>
              <w:widowControl/>
              <w:jc w:val="center"/>
              <w:rPr>
                <w:rFonts w:eastAsia="Times New Roman" w:cs="Times New Roman"/>
                <w:b/>
                <w:sz w:val="20"/>
                <w:szCs w:val="20"/>
              </w:rPr>
            </w:pPr>
            <w:r w:rsidRPr="006E6022">
              <w:rPr>
                <w:rFonts w:eastAsia="Times New Roman" w:cs="Times New Roman"/>
                <w:b/>
                <w:sz w:val="20"/>
                <w:szCs w:val="20"/>
              </w:rPr>
              <w:t>ILA</w:t>
            </w:r>
          </w:p>
        </w:tc>
        <w:tc>
          <w:tcPr>
            <w:tcW w:w="1676" w:type="dxa"/>
          </w:tcPr>
          <w:p w:rsidR="00532404" w:rsidRPr="006E6022" w:rsidRDefault="00532404" w:rsidP="00772F26">
            <w:pPr>
              <w:widowControl/>
              <w:jc w:val="center"/>
              <w:rPr>
                <w:rFonts w:eastAsia="Times New Roman" w:cs="Times New Roman"/>
                <w:b/>
                <w:sz w:val="20"/>
                <w:szCs w:val="20"/>
              </w:rPr>
            </w:pPr>
            <w:r w:rsidRPr="006E6022">
              <w:rPr>
                <w:rFonts w:eastAsia="Times New Roman" w:cs="Times New Roman"/>
                <w:b/>
                <w:sz w:val="20"/>
                <w:szCs w:val="20"/>
              </w:rPr>
              <w:t>CAEP</w:t>
            </w:r>
          </w:p>
        </w:tc>
      </w:tr>
      <w:tr w:rsidR="00532404" w:rsidRPr="006E6022" w:rsidTr="00772F26">
        <w:tc>
          <w:tcPr>
            <w:tcW w:w="1676" w:type="dxa"/>
          </w:tcPr>
          <w:p w:rsidR="00532404" w:rsidRPr="006E6022" w:rsidRDefault="00532404" w:rsidP="00772F26">
            <w:pPr>
              <w:widowControl/>
              <w:jc w:val="center"/>
              <w:rPr>
                <w:rFonts w:eastAsia="Times New Roman" w:cs="Times New Roman"/>
                <w:sz w:val="20"/>
                <w:szCs w:val="20"/>
              </w:rPr>
            </w:pPr>
            <w:r w:rsidRPr="006E6022">
              <w:rPr>
                <w:rFonts w:eastAsia="Times New Roman" w:cs="Times New Roman"/>
                <w:sz w:val="20"/>
                <w:szCs w:val="20"/>
              </w:rPr>
              <w:t xml:space="preserve">1, 2, 4, 5, 6, 7, </w:t>
            </w:r>
          </w:p>
        </w:tc>
        <w:tc>
          <w:tcPr>
            <w:tcW w:w="1676" w:type="dxa"/>
          </w:tcPr>
          <w:p w:rsidR="00532404" w:rsidRPr="006E6022" w:rsidRDefault="00532404" w:rsidP="00532404">
            <w:pPr>
              <w:widowControl/>
              <w:jc w:val="center"/>
              <w:rPr>
                <w:rFonts w:eastAsia="Times New Roman" w:cs="Times New Roman"/>
                <w:sz w:val="20"/>
                <w:szCs w:val="20"/>
              </w:rPr>
            </w:pPr>
            <w:r w:rsidRPr="006E6022">
              <w:rPr>
                <w:rFonts w:eastAsia="Times New Roman" w:cs="Times New Roman"/>
                <w:sz w:val="20"/>
                <w:szCs w:val="20"/>
              </w:rPr>
              <w:t xml:space="preserve">1.2, 2.2, 2.4, 4.2, 5.4, 6.3, </w:t>
            </w:r>
          </w:p>
        </w:tc>
        <w:tc>
          <w:tcPr>
            <w:tcW w:w="1676" w:type="dxa"/>
          </w:tcPr>
          <w:p w:rsidR="00532404" w:rsidRPr="006E6022" w:rsidRDefault="00532404" w:rsidP="00772F26">
            <w:pPr>
              <w:widowControl/>
              <w:jc w:val="center"/>
              <w:rPr>
                <w:rFonts w:eastAsia="Times New Roman" w:cs="Times New Roman"/>
                <w:sz w:val="20"/>
                <w:szCs w:val="20"/>
              </w:rPr>
            </w:pPr>
            <w:r w:rsidRPr="006E6022">
              <w:rPr>
                <w:rFonts w:eastAsia="Times New Roman" w:cs="Times New Roman"/>
                <w:sz w:val="20"/>
                <w:szCs w:val="20"/>
              </w:rPr>
              <w:t>1 and 3</w:t>
            </w:r>
          </w:p>
        </w:tc>
        <w:tc>
          <w:tcPr>
            <w:tcW w:w="1676" w:type="dxa"/>
          </w:tcPr>
          <w:p w:rsidR="00532404" w:rsidRPr="006E6022" w:rsidRDefault="00532404" w:rsidP="00772F26">
            <w:pPr>
              <w:widowControl/>
              <w:jc w:val="center"/>
              <w:rPr>
                <w:rFonts w:eastAsia="Times New Roman" w:cs="Times New Roman"/>
                <w:sz w:val="20"/>
                <w:szCs w:val="20"/>
              </w:rPr>
            </w:pPr>
            <w:r w:rsidRPr="006E6022">
              <w:rPr>
                <w:rFonts w:eastAsia="Times New Roman" w:cs="Times New Roman"/>
                <w:sz w:val="20"/>
                <w:szCs w:val="20"/>
              </w:rPr>
              <w:t xml:space="preserve">1, 2, 4, 5, 6, 7, 8, </w:t>
            </w:r>
          </w:p>
        </w:tc>
        <w:tc>
          <w:tcPr>
            <w:tcW w:w="1676" w:type="dxa"/>
          </w:tcPr>
          <w:p w:rsidR="00532404" w:rsidRPr="006E6022" w:rsidRDefault="00532404" w:rsidP="00532404">
            <w:pPr>
              <w:widowControl/>
              <w:jc w:val="center"/>
              <w:rPr>
                <w:rFonts w:eastAsia="Times New Roman" w:cs="Times New Roman"/>
                <w:sz w:val="20"/>
                <w:szCs w:val="20"/>
              </w:rPr>
            </w:pPr>
            <w:r w:rsidRPr="006E6022">
              <w:rPr>
                <w:rFonts w:eastAsia="Times New Roman" w:cs="Times New Roman"/>
                <w:sz w:val="20"/>
                <w:szCs w:val="20"/>
              </w:rPr>
              <w:t>1</w:t>
            </w:r>
          </w:p>
        </w:tc>
        <w:tc>
          <w:tcPr>
            <w:tcW w:w="1676" w:type="dxa"/>
          </w:tcPr>
          <w:p w:rsidR="00532404" w:rsidRPr="006E6022" w:rsidRDefault="00532404" w:rsidP="00772F26">
            <w:pPr>
              <w:widowControl/>
              <w:jc w:val="center"/>
              <w:rPr>
                <w:rFonts w:eastAsia="Times New Roman" w:cs="Times New Roman"/>
                <w:sz w:val="20"/>
                <w:szCs w:val="20"/>
              </w:rPr>
            </w:pPr>
            <w:r w:rsidRPr="006E6022">
              <w:rPr>
                <w:rFonts w:eastAsia="Times New Roman" w:cs="Times New Roman"/>
                <w:sz w:val="20"/>
                <w:szCs w:val="20"/>
              </w:rPr>
              <w:t>1</w:t>
            </w:r>
          </w:p>
        </w:tc>
      </w:tr>
    </w:tbl>
    <w:p w:rsidR="004258C6" w:rsidRPr="006E6022" w:rsidRDefault="004258C6" w:rsidP="004258C6">
      <w:pPr>
        <w:widowControl/>
        <w:rPr>
          <w:rFonts w:eastAsia="Times New Roman" w:cs="Times New Roman"/>
          <w:b/>
          <w:bCs/>
          <w:sz w:val="20"/>
          <w:szCs w:val="20"/>
        </w:rPr>
      </w:pPr>
    </w:p>
    <w:p w:rsidR="004258C6" w:rsidRPr="006E6022" w:rsidRDefault="004258C6" w:rsidP="004258C6">
      <w:pPr>
        <w:widowControl/>
        <w:rPr>
          <w:rFonts w:eastAsia="Times New Roman" w:cs="Times New Roman"/>
          <w:b/>
          <w:bCs/>
          <w:sz w:val="20"/>
          <w:szCs w:val="20"/>
        </w:rPr>
      </w:pPr>
      <w:r w:rsidRPr="006E6022">
        <w:rPr>
          <w:rFonts w:eastAsia="Times New Roman" w:cs="Times New Roman"/>
          <w:b/>
          <w:bCs/>
          <w:sz w:val="20"/>
          <w:szCs w:val="20"/>
        </w:rPr>
        <w:t>EVALUATION Process and expectations:</w:t>
      </w:r>
      <w:r w:rsidR="00142A8C">
        <w:rPr>
          <w:rFonts w:eastAsia="Times New Roman" w:cs="Times New Roman"/>
          <w:b/>
          <w:bCs/>
          <w:sz w:val="20"/>
          <w:szCs w:val="20"/>
        </w:rPr>
        <w:tab/>
      </w:r>
      <w:r w:rsidR="00142A8C">
        <w:rPr>
          <w:rFonts w:eastAsia="Times New Roman" w:cs="Times New Roman"/>
          <w:b/>
          <w:bCs/>
          <w:sz w:val="20"/>
          <w:szCs w:val="20"/>
        </w:rPr>
        <w:tab/>
      </w:r>
      <w:r w:rsidR="00142A8C">
        <w:rPr>
          <w:rFonts w:eastAsia="Times New Roman" w:cs="Times New Roman"/>
          <w:b/>
          <w:bCs/>
          <w:sz w:val="20"/>
          <w:szCs w:val="20"/>
        </w:rPr>
        <w:tab/>
      </w:r>
      <w:r w:rsidR="00142A8C">
        <w:rPr>
          <w:rFonts w:eastAsia="Times New Roman" w:cs="Times New Roman"/>
          <w:b/>
          <w:bCs/>
          <w:sz w:val="20"/>
          <w:szCs w:val="20"/>
        </w:rPr>
        <w:tab/>
      </w:r>
      <w:r w:rsidR="00142A8C">
        <w:rPr>
          <w:rFonts w:eastAsia="Times New Roman" w:cs="Times New Roman"/>
          <w:b/>
          <w:bCs/>
          <w:sz w:val="20"/>
          <w:szCs w:val="20"/>
        </w:rPr>
        <w:tab/>
      </w:r>
      <w:r w:rsidR="00142A8C" w:rsidRPr="006E6022">
        <w:rPr>
          <w:rFonts w:eastAsia="Times New Roman" w:cs="Times New Roman"/>
          <w:b/>
          <w:bCs/>
          <w:sz w:val="20"/>
          <w:szCs w:val="20"/>
        </w:rPr>
        <w:t>GRADING SCALE:</w:t>
      </w:r>
      <w:r w:rsidR="00142A8C" w:rsidRPr="006E6022">
        <w:rPr>
          <w:rFonts w:eastAsia="Times New Roman" w:cs="Times New Roman"/>
          <w:b/>
          <w:bCs/>
          <w:sz w:val="20"/>
          <w:szCs w:val="20"/>
        </w:rPr>
        <w:tab/>
      </w:r>
    </w:p>
    <w:p w:rsidR="004258C6" w:rsidRPr="006E6022" w:rsidRDefault="004258C6" w:rsidP="004258C6">
      <w:pPr>
        <w:widowControl/>
        <w:rPr>
          <w:rFonts w:eastAsia="Times New Roman" w:cs="Times New Roman"/>
          <w:b/>
          <w:bCs/>
          <w:sz w:val="20"/>
          <w:szCs w:val="20"/>
        </w:rPr>
      </w:pPr>
    </w:p>
    <w:p w:rsidR="006E6022" w:rsidRPr="006E6022" w:rsidRDefault="00B11667" w:rsidP="004258C6">
      <w:pPr>
        <w:widowControl/>
        <w:rPr>
          <w:rFonts w:eastAsia="Times New Roman" w:cs="Times New Roman"/>
          <w:bCs/>
          <w:sz w:val="20"/>
          <w:szCs w:val="20"/>
        </w:rPr>
      </w:pPr>
      <w:r w:rsidRPr="006E6022">
        <w:rPr>
          <w:rFonts w:eastAsia="Times New Roman" w:cs="Times New Roman"/>
          <w:bCs/>
          <w:sz w:val="20"/>
          <w:szCs w:val="20"/>
        </w:rPr>
        <w:tab/>
        <w:t xml:space="preserve">Exams </w:t>
      </w:r>
      <w:r w:rsidRPr="006E6022">
        <w:rPr>
          <w:rFonts w:eastAsia="Times New Roman" w:cs="Times New Roman"/>
          <w:bCs/>
          <w:sz w:val="20"/>
          <w:szCs w:val="20"/>
        </w:rPr>
        <w:tab/>
        <w:t>4 @ 1</w:t>
      </w:r>
      <w:r w:rsidR="006E6022" w:rsidRPr="006E6022">
        <w:rPr>
          <w:rFonts w:eastAsia="Times New Roman" w:cs="Times New Roman"/>
          <w:bCs/>
          <w:sz w:val="20"/>
          <w:szCs w:val="20"/>
        </w:rPr>
        <w:t>00</w:t>
      </w:r>
      <w:r w:rsidR="006E6022" w:rsidRPr="006E6022">
        <w:rPr>
          <w:rFonts w:eastAsia="Times New Roman" w:cs="Times New Roman"/>
          <w:bCs/>
          <w:sz w:val="20"/>
          <w:szCs w:val="20"/>
        </w:rPr>
        <w:tab/>
      </w:r>
      <w:r w:rsidR="006E6022" w:rsidRPr="006E6022">
        <w:rPr>
          <w:rFonts w:eastAsia="Times New Roman" w:cs="Times New Roman"/>
          <w:bCs/>
          <w:sz w:val="20"/>
          <w:szCs w:val="20"/>
        </w:rPr>
        <w:tab/>
        <w:t>400 points</w:t>
      </w:r>
      <w:r w:rsidR="006E6022" w:rsidRPr="006E6022">
        <w:rPr>
          <w:rFonts w:eastAsia="Times New Roman" w:cs="Times New Roman"/>
          <w:bCs/>
          <w:sz w:val="20"/>
          <w:szCs w:val="20"/>
        </w:rPr>
        <w:tab/>
      </w:r>
      <w:r w:rsidR="006E6022" w:rsidRPr="006E6022">
        <w:rPr>
          <w:rFonts w:eastAsia="Times New Roman" w:cs="Times New Roman"/>
          <w:bCs/>
          <w:sz w:val="20"/>
          <w:szCs w:val="20"/>
        </w:rPr>
        <w:tab/>
      </w:r>
      <w:r w:rsidR="006E6022" w:rsidRPr="006E6022">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92%-100%</w:t>
      </w:r>
      <w:r w:rsidR="00142A8C" w:rsidRPr="006E6022">
        <w:rPr>
          <w:rFonts w:eastAsia="Times New Roman" w:cs="Times New Roman"/>
          <w:bCs/>
          <w:sz w:val="20"/>
          <w:szCs w:val="20"/>
        </w:rPr>
        <w:tab/>
        <w:t>A</w:t>
      </w:r>
      <w:r w:rsidR="006E6022" w:rsidRPr="006E6022">
        <w:rPr>
          <w:rFonts w:eastAsia="Times New Roman" w:cs="Times New Roman"/>
          <w:bCs/>
          <w:sz w:val="20"/>
          <w:szCs w:val="20"/>
        </w:rPr>
        <w:br/>
      </w:r>
      <w:r w:rsidR="006E6022" w:rsidRPr="006E6022">
        <w:rPr>
          <w:rFonts w:eastAsia="Times New Roman" w:cs="Times New Roman"/>
          <w:bCs/>
          <w:sz w:val="20"/>
          <w:szCs w:val="20"/>
        </w:rPr>
        <w:tab/>
        <w:t>Final/PPD</w:t>
      </w:r>
      <w:r w:rsidR="006E6022" w:rsidRPr="006E6022">
        <w:rPr>
          <w:rFonts w:eastAsia="Times New Roman" w:cs="Times New Roman"/>
          <w:bCs/>
          <w:sz w:val="20"/>
          <w:szCs w:val="20"/>
        </w:rPr>
        <w:tab/>
      </w:r>
      <w:r w:rsidR="006E6022" w:rsidRPr="006E6022">
        <w:rPr>
          <w:rFonts w:eastAsia="Times New Roman" w:cs="Times New Roman"/>
          <w:bCs/>
          <w:sz w:val="20"/>
          <w:szCs w:val="20"/>
        </w:rPr>
        <w:tab/>
        <w:t xml:space="preserve">  5</w:t>
      </w:r>
      <w:r w:rsidRPr="006E6022">
        <w:rPr>
          <w:rFonts w:eastAsia="Times New Roman" w:cs="Times New Roman"/>
          <w:bCs/>
          <w:sz w:val="20"/>
          <w:szCs w:val="20"/>
        </w:rPr>
        <w:t>0 points</w:t>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84%-91%</w:t>
      </w:r>
      <w:r w:rsidR="00142A8C" w:rsidRPr="006E6022">
        <w:rPr>
          <w:rFonts w:eastAsia="Times New Roman" w:cs="Times New Roman"/>
          <w:bCs/>
          <w:sz w:val="20"/>
          <w:szCs w:val="20"/>
        </w:rPr>
        <w:tab/>
        <w:t>B</w:t>
      </w:r>
    </w:p>
    <w:p w:rsidR="00142A8C" w:rsidRDefault="006E6022" w:rsidP="004258C6">
      <w:pPr>
        <w:widowControl/>
        <w:rPr>
          <w:rFonts w:eastAsia="Times New Roman" w:cs="Times New Roman"/>
          <w:bCs/>
          <w:sz w:val="20"/>
          <w:szCs w:val="20"/>
        </w:rPr>
      </w:pPr>
      <w:r w:rsidRPr="006E6022">
        <w:rPr>
          <w:rFonts w:eastAsia="Times New Roman" w:cs="Times New Roman"/>
          <w:bCs/>
          <w:sz w:val="20"/>
          <w:szCs w:val="20"/>
        </w:rPr>
        <w:tab/>
        <w:t>Collaboration Project</w:t>
      </w:r>
      <w:r w:rsidRPr="006E6022">
        <w:rPr>
          <w:rFonts w:eastAsia="Times New Roman" w:cs="Times New Roman"/>
          <w:bCs/>
          <w:sz w:val="20"/>
          <w:szCs w:val="20"/>
        </w:rPr>
        <w:tab/>
        <w:t xml:space="preserve">  50 points</w:t>
      </w:r>
      <w:r w:rsidR="00B11667" w:rsidRPr="006E6022">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74%-83%</w:t>
      </w:r>
      <w:r w:rsidR="00142A8C" w:rsidRPr="006E6022">
        <w:rPr>
          <w:rFonts w:eastAsia="Times New Roman" w:cs="Times New Roman"/>
          <w:bCs/>
          <w:sz w:val="20"/>
          <w:szCs w:val="20"/>
        </w:rPr>
        <w:tab/>
        <w:t>C</w:t>
      </w:r>
      <w:r w:rsidR="00B11667" w:rsidRPr="006E6022">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p>
    <w:p w:rsidR="00B11667" w:rsidRPr="006E6022" w:rsidRDefault="00B11667" w:rsidP="00142A8C">
      <w:pPr>
        <w:widowControl/>
        <w:ind w:firstLine="720"/>
        <w:rPr>
          <w:rFonts w:eastAsia="Times New Roman" w:cs="Times New Roman"/>
          <w:bCs/>
          <w:sz w:val="20"/>
          <w:szCs w:val="20"/>
        </w:rPr>
      </w:pPr>
      <w:r w:rsidRPr="006E6022">
        <w:rPr>
          <w:rFonts w:eastAsia="Times New Roman" w:cs="Times New Roman"/>
          <w:bCs/>
          <w:sz w:val="20"/>
          <w:szCs w:val="20"/>
        </w:rPr>
        <w:t>Unit</w:t>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tab/>
        <w:t>100 points</w:t>
      </w:r>
      <w:r w:rsidRPr="006E6022">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65%-73%</w:t>
      </w:r>
      <w:r w:rsidR="00142A8C" w:rsidRPr="006E6022">
        <w:rPr>
          <w:rFonts w:eastAsia="Times New Roman" w:cs="Times New Roman"/>
          <w:bCs/>
          <w:sz w:val="20"/>
          <w:szCs w:val="20"/>
        </w:rPr>
        <w:tab/>
        <w:t>D</w:t>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br/>
      </w:r>
      <w:r w:rsidRPr="006E6022">
        <w:rPr>
          <w:rFonts w:eastAsia="Times New Roman" w:cs="Times New Roman"/>
          <w:bCs/>
          <w:sz w:val="20"/>
          <w:szCs w:val="20"/>
        </w:rPr>
        <w:tab/>
        <w:t>Journal</w:t>
      </w:r>
      <w:r w:rsidR="006E6022" w:rsidRPr="006E6022">
        <w:rPr>
          <w:rFonts w:eastAsia="Times New Roman" w:cs="Times New Roman"/>
          <w:bCs/>
          <w:sz w:val="20"/>
          <w:szCs w:val="20"/>
        </w:rPr>
        <w:t>/Clinical Hours</w:t>
      </w:r>
      <w:r w:rsidR="006E6022" w:rsidRPr="006E6022">
        <w:rPr>
          <w:rFonts w:eastAsia="Times New Roman" w:cs="Times New Roman"/>
          <w:bCs/>
          <w:sz w:val="20"/>
          <w:szCs w:val="20"/>
        </w:rPr>
        <w:tab/>
      </w:r>
      <w:r w:rsidRPr="006E6022">
        <w:rPr>
          <w:rFonts w:eastAsia="Times New Roman" w:cs="Times New Roman"/>
          <w:bCs/>
          <w:sz w:val="20"/>
          <w:szCs w:val="20"/>
        </w:rPr>
        <w:t>200 points</w:t>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tab/>
      </w:r>
      <w:r w:rsidR="00142A8C">
        <w:rPr>
          <w:rFonts w:eastAsia="Times New Roman" w:cs="Times New Roman"/>
          <w:bCs/>
          <w:sz w:val="20"/>
          <w:szCs w:val="20"/>
        </w:rPr>
        <w:tab/>
      </w:r>
      <w:r w:rsidR="00142A8C" w:rsidRPr="006E6022">
        <w:rPr>
          <w:rFonts w:eastAsia="Times New Roman" w:cs="Times New Roman"/>
          <w:bCs/>
          <w:sz w:val="20"/>
          <w:szCs w:val="20"/>
        </w:rPr>
        <w:t>64%-Below</w:t>
      </w:r>
      <w:r w:rsidR="00142A8C" w:rsidRPr="006E6022">
        <w:rPr>
          <w:rFonts w:eastAsia="Times New Roman" w:cs="Times New Roman"/>
          <w:bCs/>
          <w:sz w:val="20"/>
          <w:szCs w:val="20"/>
        </w:rPr>
        <w:tab/>
        <w:t>F</w:t>
      </w:r>
    </w:p>
    <w:p w:rsidR="004258C6" w:rsidRPr="00142A8C" w:rsidRDefault="00B11667" w:rsidP="004258C6">
      <w:pPr>
        <w:widowControl/>
        <w:rPr>
          <w:rFonts w:eastAsia="Times New Roman" w:cs="Times New Roman"/>
          <w:bCs/>
          <w:sz w:val="20"/>
          <w:szCs w:val="20"/>
        </w:rPr>
      </w:pPr>
      <w:r w:rsidRPr="006E6022">
        <w:rPr>
          <w:rFonts w:eastAsia="Times New Roman" w:cs="Times New Roman"/>
          <w:bCs/>
          <w:sz w:val="20"/>
          <w:szCs w:val="20"/>
        </w:rPr>
        <w:tab/>
        <w:t>Portfolio Assessments</w:t>
      </w:r>
      <w:r w:rsidRPr="006E6022">
        <w:rPr>
          <w:rFonts w:eastAsia="Times New Roman" w:cs="Times New Roman"/>
          <w:bCs/>
          <w:sz w:val="20"/>
          <w:szCs w:val="20"/>
        </w:rPr>
        <w:tab/>
        <w:t>100 points</w:t>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br/>
      </w:r>
      <w:r w:rsidRPr="006E6022">
        <w:rPr>
          <w:rFonts w:eastAsia="Times New Roman" w:cs="Times New Roman"/>
          <w:bCs/>
          <w:sz w:val="20"/>
          <w:szCs w:val="20"/>
        </w:rPr>
        <w:tab/>
        <w:t>Inverted Assignments</w:t>
      </w:r>
      <w:r w:rsidRPr="006E6022">
        <w:rPr>
          <w:rFonts w:eastAsia="Times New Roman" w:cs="Times New Roman"/>
          <w:bCs/>
          <w:sz w:val="20"/>
          <w:szCs w:val="20"/>
        </w:rPr>
        <w:tab/>
        <w:t>TBD</w:t>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tab/>
      </w:r>
      <w:r w:rsidRPr="006E6022">
        <w:rPr>
          <w:rFonts w:eastAsia="Times New Roman" w:cs="Times New Roman"/>
          <w:bCs/>
          <w:sz w:val="20"/>
          <w:szCs w:val="20"/>
        </w:rPr>
        <w:tab/>
      </w:r>
    </w:p>
    <w:p w:rsidR="004258C6" w:rsidRPr="00142A8C" w:rsidRDefault="004258C6" w:rsidP="004258C6">
      <w:pPr>
        <w:widowControl/>
        <w:rPr>
          <w:rFonts w:eastAsia="Times New Roman" w:cs="Times New Roman"/>
          <w:bCs/>
          <w:sz w:val="20"/>
          <w:szCs w:val="20"/>
        </w:rPr>
      </w:pPr>
    </w:p>
    <w:p w:rsidR="004258C6" w:rsidRPr="006E6022" w:rsidRDefault="004258C6" w:rsidP="004258C6">
      <w:pPr>
        <w:widowControl/>
        <w:overflowPunct w:val="0"/>
        <w:autoSpaceDE w:val="0"/>
        <w:autoSpaceDN w:val="0"/>
        <w:adjustRightInd w:val="0"/>
        <w:textAlignment w:val="baseline"/>
        <w:rPr>
          <w:rFonts w:eastAsia="Times New Roman" w:cs="Times New Roman"/>
          <w:sz w:val="20"/>
          <w:szCs w:val="20"/>
        </w:rPr>
      </w:pPr>
    </w:p>
    <w:p w:rsidR="004258C6" w:rsidRPr="006E6022" w:rsidRDefault="004258C6" w:rsidP="004258C6">
      <w:pPr>
        <w:widowControl/>
        <w:jc w:val="center"/>
        <w:rPr>
          <w:rFonts w:eastAsia="Times New Roman" w:cs="Times New Roman"/>
          <w:b/>
          <w:bCs/>
          <w:iCs/>
          <w:sz w:val="20"/>
          <w:szCs w:val="20"/>
        </w:rPr>
      </w:pPr>
      <w:r w:rsidRPr="006E6022">
        <w:rPr>
          <w:rFonts w:eastAsia="Times New Roman" w:cs="Times New Roman"/>
          <w:b/>
          <w:bCs/>
          <w:iCs/>
          <w:sz w:val="20"/>
          <w:szCs w:val="20"/>
        </w:rPr>
        <w:t>Disability Statement:</w:t>
      </w:r>
    </w:p>
    <w:p w:rsidR="004258C6" w:rsidRPr="006E6022" w:rsidRDefault="004258C6" w:rsidP="004258C6">
      <w:pPr>
        <w:widowControl/>
        <w:rPr>
          <w:rFonts w:eastAsia="Times New Roman" w:cs="Times New Roman"/>
          <w:iCs/>
          <w:sz w:val="20"/>
          <w:szCs w:val="20"/>
        </w:rPr>
      </w:pPr>
      <w:r w:rsidRPr="006E6022">
        <w:rPr>
          <w:rFonts w:eastAsia="Times New Roman" w:cs="Times New Roman"/>
          <w:iCs/>
          <w:sz w:val="20"/>
          <w:szCs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6E6022" w:rsidRDefault="004258C6" w:rsidP="004258C6">
      <w:pPr>
        <w:widowControl/>
        <w:rPr>
          <w:rFonts w:eastAsia="Arial Unicode MS" w:cs="Times New Roman"/>
          <w:i/>
          <w:iCs/>
          <w:sz w:val="20"/>
          <w:szCs w:val="20"/>
        </w:rPr>
      </w:pPr>
    </w:p>
    <w:p w:rsidR="004258C6" w:rsidRPr="006E6022" w:rsidRDefault="004258C6" w:rsidP="004258C6">
      <w:pPr>
        <w:keepNext/>
        <w:widowControl/>
        <w:jc w:val="center"/>
        <w:outlineLvl w:val="6"/>
        <w:rPr>
          <w:rFonts w:eastAsia="Times New Roman" w:cs="Times New Roman"/>
          <w:b/>
          <w:bCs/>
          <w:sz w:val="20"/>
          <w:szCs w:val="20"/>
        </w:rPr>
      </w:pPr>
      <w:r w:rsidRPr="006E6022">
        <w:rPr>
          <w:rFonts w:eastAsia="Times New Roman" w:cs="Times New Roman"/>
          <w:b/>
          <w:bCs/>
          <w:sz w:val="20"/>
          <w:szCs w:val="20"/>
        </w:rPr>
        <w:t>Plagiarism Policy</w:t>
      </w:r>
    </w:p>
    <w:p w:rsidR="004258C6" w:rsidRPr="006E6022" w:rsidRDefault="004258C6" w:rsidP="004258C6">
      <w:pPr>
        <w:widowControl/>
        <w:rPr>
          <w:rFonts w:eastAsia="Times New Roman" w:cs="Times New Roman"/>
          <w:sz w:val="20"/>
          <w:szCs w:val="20"/>
        </w:rPr>
      </w:pPr>
      <w:r w:rsidRPr="006E6022">
        <w:rPr>
          <w:rFonts w:eastAsia="Times New Roman" w:cs="Times New Roman"/>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6E6022">
        <w:rPr>
          <w:rFonts w:eastAsia="Times New Roman" w:cs="Times New Roman"/>
          <w:sz w:val="20"/>
          <w:szCs w:val="20"/>
          <w:u w:val="single"/>
        </w:rPr>
        <w:t>2015-17 Bulletin Catalog</w:t>
      </w:r>
      <w:r w:rsidRPr="006E6022">
        <w:rPr>
          <w:rFonts w:eastAsia="Times New Roman" w:cs="Times New Roman"/>
          <w:sz w:val="20"/>
          <w:szCs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6E6022">
        <w:rPr>
          <w:rFonts w:eastAsia="Times New Roman" w:cs="Times New Roman"/>
          <w:sz w:val="20"/>
          <w:szCs w:val="20"/>
          <w:u w:val="single"/>
        </w:rPr>
        <w:t>F</w:t>
      </w:r>
      <w:r w:rsidRPr="006E6022">
        <w:rPr>
          <w:rFonts w:eastAsia="Times New Roman" w:cs="Times New Roman"/>
          <w:sz w:val="20"/>
          <w:szCs w:val="20"/>
        </w:rPr>
        <w:t xml:space="preserve"> on that assignment or (b) an </w:t>
      </w:r>
      <w:r w:rsidRPr="006E6022">
        <w:rPr>
          <w:rFonts w:eastAsia="Times New Roman" w:cs="Times New Roman"/>
          <w:sz w:val="20"/>
          <w:szCs w:val="20"/>
          <w:u w:val="single"/>
        </w:rPr>
        <w:t>F</w:t>
      </w:r>
      <w:r w:rsidRPr="006E6022">
        <w:rPr>
          <w:rFonts w:eastAsia="Times New Roman" w:cs="Times New Roman"/>
          <w:sz w:val="20"/>
          <w:szCs w:val="20"/>
        </w:rPr>
        <w:t xml:space="preserve"> in the course. The student’s Dean and the Vice-President for Academic Affairs will be notified of either consequence.  </w:t>
      </w:r>
    </w:p>
    <w:p w:rsidR="004258C6" w:rsidRPr="006E6022" w:rsidRDefault="004258C6" w:rsidP="004258C6">
      <w:pPr>
        <w:widowControl/>
        <w:jc w:val="center"/>
        <w:rPr>
          <w:rFonts w:eastAsia="Times New Roman" w:cs="Times New Roman"/>
          <w:b/>
          <w:bCs/>
          <w:sz w:val="20"/>
          <w:szCs w:val="20"/>
          <w:u w:val="single"/>
        </w:rPr>
      </w:pPr>
    </w:p>
    <w:p w:rsidR="004258C6" w:rsidRPr="006E6022" w:rsidRDefault="004258C6" w:rsidP="004258C6">
      <w:pPr>
        <w:widowControl/>
        <w:jc w:val="center"/>
        <w:rPr>
          <w:rFonts w:eastAsia="Times New Roman" w:cs="Times New Roman"/>
          <w:b/>
          <w:bCs/>
          <w:sz w:val="20"/>
          <w:szCs w:val="20"/>
          <w:u w:val="single"/>
        </w:rPr>
      </w:pPr>
      <w:r w:rsidRPr="006E6022">
        <w:rPr>
          <w:rFonts w:eastAsia="Times New Roman" w:cs="Times New Roman"/>
          <w:b/>
          <w:bCs/>
          <w:sz w:val="20"/>
          <w:szCs w:val="20"/>
          <w:u w:val="single"/>
        </w:rPr>
        <w:t>*** School of Education Attendance Policy</w:t>
      </w:r>
      <w:proofErr w:type="gramStart"/>
      <w:r w:rsidRPr="006E6022">
        <w:rPr>
          <w:rFonts w:eastAsia="Times New Roman" w:cs="Times New Roman"/>
          <w:b/>
          <w:bCs/>
          <w:sz w:val="20"/>
          <w:szCs w:val="20"/>
          <w:u w:val="single"/>
        </w:rPr>
        <w:t>:*</w:t>
      </w:r>
      <w:proofErr w:type="gramEnd"/>
      <w:r w:rsidRPr="006E6022">
        <w:rPr>
          <w:rFonts w:eastAsia="Times New Roman" w:cs="Times New Roman"/>
          <w:b/>
          <w:bCs/>
          <w:sz w:val="20"/>
          <w:szCs w:val="20"/>
          <w:u w:val="single"/>
        </w:rPr>
        <w:t>**</w:t>
      </w:r>
    </w:p>
    <w:p w:rsidR="004258C6" w:rsidRPr="006E6022" w:rsidRDefault="004258C6" w:rsidP="004258C6">
      <w:pPr>
        <w:widowControl/>
        <w:rPr>
          <w:rFonts w:eastAsia="Times New Roman" w:cs="Times New Roman"/>
          <w:sz w:val="20"/>
          <w:szCs w:val="20"/>
        </w:rPr>
      </w:pPr>
      <w:r w:rsidRPr="006E6022">
        <w:rPr>
          <w:rFonts w:eastAsia="Times New Roman" w:cs="Times New Roman"/>
          <w:bCs/>
          <w:sz w:val="20"/>
          <w:szCs w:val="20"/>
        </w:rPr>
        <w:t xml:space="preserve">Regular attendance in professional education courses is expected of all students.  It is a professional responsibility that is a part of the disposition assessment of teacher candidates.  No more than </w:t>
      </w:r>
      <w:r w:rsidRPr="006E6022">
        <w:rPr>
          <w:rFonts w:eastAsia="Times New Roman" w:cs="Times New Roman"/>
          <w:bCs/>
          <w:sz w:val="20"/>
          <w:szCs w:val="20"/>
          <w:u w:val="single"/>
        </w:rPr>
        <w:t xml:space="preserve">six (6) absences for </w:t>
      </w:r>
      <w:r w:rsidR="00B11667" w:rsidRPr="006E6022">
        <w:rPr>
          <w:rFonts w:eastAsia="Times New Roman" w:cs="Times New Roman"/>
          <w:bCs/>
          <w:sz w:val="20"/>
          <w:szCs w:val="20"/>
          <w:u w:val="single"/>
        </w:rPr>
        <w:t xml:space="preserve">Monday/Wednesday/Friday courses.  </w:t>
      </w:r>
      <w:r w:rsidRPr="006E6022">
        <w:rPr>
          <w:rFonts w:eastAsia="Times New Roman" w:cs="Times New Roman"/>
          <w:bCs/>
          <w:sz w:val="20"/>
          <w:szCs w:val="20"/>
        </w:rPr>
        <w:t xml:space="preserve">Absences in excess of these numbers of days will result in an </w:t>
      </w:r>
      <w:r w:rsidRPr="006E6022">
        <w:rPr>
          <w:rFonts w:eastAsia="Times New Roman" w:cs="Times New Roman"/>
          <w:b/>
          <w:bCs/>
          <w:sz w:val="20"/>
          <w:szCs w:val="20"/>
          <w:u w:val="single"/>
        </w:rPr>
        <w:t>F</w:t>
      </w:r>
      <w:r w:rsidRPr="006E6022">
        <w:rPr>
          <w:rFonts w:eastAsia="Times New Roman" w:cs="Times New Roman"/>
          <w:bCs/>
          <w:sz w:val="20"/>
          <w:szCs w:val="20"/>
        </w:rPr>
        <w:t xml:space="preserve"> for the course.</w:t>
      </w:r>
      <w:r w:rsidRPr="006E6022">
        <w:rPr>
          <w:rFonts w:eastAsia="Times New Roman" w:cs="Times New Roman"/>
          <w:b/>
          <w:bCs/>
          <w:sz w:val="20"/>
          <w:szCs w:val="20"/>
        </w:rPr>
        <w:t xml:space="preserve"> </w:t>
      </w:r>
      <w:r w:rsidRPr="006E6022">
        <w:rPr>
          <w:rFonts w:eastAsia="Times New Roman" w:cs="Times New Roman"/>
          <w:b/>
          <w:sz w:val="20"/>
          <w:szCs w:val="20"/>
        </w:rPr>
        <w:t>Tardy</w:t>
      </w:r>
      <w:r w:rsidRPr="006E6022">
        <w:rPr>
          <w:rFonts w:eastAsia="Times New Roman" w:cs="Times New Roman"/>
          <w:sz w:val="20"/>
          <w:szCs w:val="20"/>
        </w:rPr>
        <w:t xml:space="preserve"> is defined as </w:t>
      </w:r>
      <w:r w:rsidRPr="006E6022">
        <w:rPr>
          <w:rFonts w:eastAsia="Times New Roman" w:cs="Times New Roman"/>
          <w:sz w:val="20"/>
          <w:szCs w:val="20"/>
          <w:u w:val="single"/>
        </w:rPr>
        <w:t>missing</w:t>
      </w:r>
      <w:r w:rsidRPr="006E6022">
        <w:rPr>
          <w:rFonts w:eastAsia="Times New Roman" w:cs="Times New Roman"/>
          <w:sz w:val="20"/>
          <w:szCs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6E6022">
        <w:rPr>
          <w:rFonts w:eastAsia="Times New Roman" w:cs="Times New Roman"/>
          <w:bCs/>
          <w:i/>
          <w:sz w:val="20"/>
          <w:szCs w:val="20"/>
        </w:rPr>
        <w:t>Note: students will not be penalized for absences excused by Campbellsville University; however, it is the student’s responsibility to notify the professor in advance of the excused absence.</w:t>
      </w:r>
      <w:r w:rsidRPr="006E6022">
        <w:rPr>
          <w:rFonts w:eastAsia="Times New Roman" w:cs="Times New Roman"/>
          <w:bCs/>
          <w:sz w:val="20"/>
          <w:szCs w:val="20"/>
        </w:rPr>
        <w:t xml:space="preserve"> It is also the student’s responsibility to insure that all assignments are submitted on due dates, regardless of date</w:t>
      </w:r>
      <w:r w:rsidRPr="006E6022">
        <w:rPr>
          <w:rFonts w:eastAsia="Times New Roman" w:cs="Times New Roman"/>
          <w:sz w:val="20"/>
          <w:szCs w:val="20"/>
        </w:rPr>
        <w:t xml:space="preserve">(s) of absences.  </w:t>
      </w:r>
    </w:p>
    <w:p w:rsidR="00142A8C" w:rsidRDefault="00142A8C" w:rsidP="00142A8C">
      <w:pPr>
        <w:shd w:val="clear" w:color="auto" w:fill="FFFFFF"/>
        <w:spacing w:before="100" w:beforeAutospacing="1" w:after="100" w:afterAutospacing="1"/>
        <w:jc w:val="center"/>
        <w:rPr>
          <w:rFonts w:cs="Times New Roman"/>
          <w:b/>
          <w:color w:val="000000"/>
          <w:sz w:val="20"/>
          <w:szCs w:val="20"/>
        </w:rPr>
      </w:pPr>
    </w:p>
    <w:p w:rsidR="004258C6" w:rsidRPr="006E6022" w:rsidRDefault="004258C6" w:rsidP="004258C6">
      <w:pPr>
        <w:widowControl/>
        <w:jc w:val="center"/>
        <w:rPr>
          <w:rFonts w:eastAsia="Times New Roman" w:cs="Times New Roman"/>
          <w:b/>
          <w:color w:val="333333"/>
          <w:sz w:val="20"/>
          <w:szCs w:val="20"/>
          <w:lang w:val="en"/>
        </w:rPr>
      </w:pPr>
      <w:r w:rsidRPr="006E6022">
        <w:rPr>
          <w:rFonts w:eastAsia="Times New Roman" w:cs="Times New Roman"/>
          <w:b/>
          <w:color w:val="333333"/>
          <w:sz w:val="20"/>
          <w:szCs w:val="20"/>
          <w:lang w:val="en"/>
        </w:rPr>
        <w:lastRenderedPageBreak/>
        <w:t>Incomplete Statement</w:t>
      </w:r>
    </w:p>
    <w:p w:rsidR="006E6022" w:rsidRPr="006E6022" w:rsidRDefault="004258C6" w:rsidP="004258C6">
      <w:pPr>
        <w:widowControl/>
        <w:rPr>
          <w:rFonts w:eastAsia="Times New Roman" w:cs="Times New Roman"/>
          <w:sz w:val="20"/>
          <w:szCs w:val="20"/>
        </w:rPr>
      </w:pPr>
      <w:r w:rsidRPr="006E6022">
        <w:rPr>
          <w:rFonts w:eastAsia="Times New Roman" w:cs="Times New Roman"/>
          <w:sz w:val="20"/>
          <w:szCs w:val="20"/>
        </w:rP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6E6022">
        <w:rPr>
          <w:rFonts w:eastAsia="Times New Roman" w:cs="Times New Roman"/>
          <w:sz w:val="20"/>
          <w:szCs w:val="20"/>
        </w:rPr>
        <w:t>12 month</w:t>
      </w:r>
      <w:proofErr w:type="gramEnd"/>
      <w:r w:rsidRPr="006E6022">
        <w:rPr>
          <w:rFonts w:eastAsia="Times New Roman" w:cs="Times New Roman"/>
          <w:sz w:val="20"/>
          <w:szCs w:val="20"/>
        </w:rPr>
        <w:t xml:space="preserve"> period.  It is the professor’s responsibility to change the grade by filling out the proper forms in the Office of Student Records.</w:t>
      </w:r>
    </w:p>
    <w:p w:rsidR="004258C6" w:rsidRPr="006E6022" w:rsidRDefault="004258C6" w:rsidP="004258C6">
      <w:pPr>
        <w:widowControl/>
        <w:rPr>
          <w:rFonts w:eastAsia="Times New Roman" w:cs="Times New Roman"/>
          <w:sz w:val="20"/>
          <w:szCs w:val="20"/>
        </w:rPr>
      </w:pPr>
    </w:p>
    <w:p w:rsidR="004258C6" w:rsidRPr="006E6022" w:rsidRDefault="004258C6" w:rsidP="004258C6">
      <w:pPr>
        <w:widowControl/>
        <w:jc w:val="center"/>
        <w:rPr>
          <w:rFonts w:eastAsia="Times New Roman" w:cs="Times New Roman"/>
          <w:b/>
          <w:sz w:val="20"/>
          <w:szCs w:val="20"/>
        </w:rPr>
      </w:pPr>
      <w:r w:rsidRPr="006E6022">
        <w:rPr>
          <w:rFonts w:eastAsia="Times New Roman" w:cs="Times New Roman"/>
          <w:b/>
          <w:sz w:val="20"/>
          <w:szCs w:val="20"/>
        </w:rPr>
        <w:t>Title IX Statement</w:t>
      </w:r>
    </w:p>
    <w:p w:rsidR="004258C6" w:rsidRPr="006E6022" w:rsidRDefault="004258C6" w:rsidP="004258C6">
      <w:pPr>
        <w:widowControl/>
        <w:autoSpaceDE w:val="0"/>
        <w:autoSpaceDN w:val="0"/>
        <w:rPr>
          <w:rFonts w:eastAsia="Times New Roman" w:cs="Times New Roman"/>
          <w:iCs/>
          <w:color w:val="3F3F3F"/>
          <w:sz w:val="20"/>
          <w:szCs w:val="20"/>
        </w:rPr>
      </w:pPr>
      <w:r w:rsidRPr="006E6022">
        <w:rPr>
          <w:rFonts w:eastAsia="Times New Roman" w:cs="Times New Roman"/>
          <w:iCs/>
          <w:color w:val="000000"/>
          <w:sz w:val="20"/>
          <w:szCs w:val="20"/>
        </w:rPr>
        <w:t>Campbellsville</w:t>
      </w:r>
      <w:r w:rsidRPr="006E6022">
        <w:rPr>
          <w:rFonts w:eastAsia="Times New Roman" w:cs="Times New Roman"/>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6E6022" w:rsidRDefault="004258C6" w:rsidP="004258C6">
      <w:pPr>
        <w:widowControl/>
        <w:autoSpaceDE w:val="0"/>
        <w:autoSpaceDN w:val="0"/>
        <w:rPr>
          <w:rFonts w:eastAsia="Times New Roman" w:cs="Times New Roman"/>
          <w:iCs/>
          <w:color w:val="3F3F3F"/>
          <w:sz w:val="20"/>
          <w:szCs w:val="20"/>
        </w:rPr>
      </w:pPr>
      <w:r w:rsidRPr="006E6022">
        <w:rPr>
          <w:rFonts w:eastAsia="Times New Roman" w:cs="Times New Roman"/>
          <w:iCs/>
          <w:color w:val="3F3F3F"/>
          <w:sz w:val="20"/>
          <w:szCs w:val="20"/>
        </w:rPr>
        <w:t xml:space="preserve">Title IX Coordinator: Terry VanMeter; 1 University Drive; UPO Box 944; Administration Office 8A; Phone – 270-789-5016; Email – </w:t>
      </w:r>
      <w:hyperlink r:id="rId7" w:history="1">
        <w:r w:rsidRPr="006E6022">
          <w:rPr>
            <w:rFonts w:eastAsia="Times New Roman" w:cs="Times New Roman"/>
            <w:iCs/>
            <w:color w:val="0000FF"/>
            <w:sz w:val="20"/>
            <w:szCs w:val="20"/>
            <w:u w:val="single"/>
          </w:rPr>
          <w:t>twvanmeter@campbellsville.edu</w:t>
        </w:r>
      </w:hyperlink>
    </w:p>
    <w:p w:rsidR="004258C6" w:rsidRPr="006E6022" w:rsidRDefault="004258C6" w:rsidP="004258C6">
      <w:pPr>
        <w:widowControl/>
        <w:rPr>
          <w:rFonts w:eastAsia="Times New Roman" w:cs="Times New Roman"/>
          <w:iCs/>
          <w:color w:val="0000FF"/>
          <w:sz w:val="20"/>
          <w:szCs w:val="20"/>
          <w:u w:val="single"/>
        </w:rPr>
      </w:pPr>
      <w:r w:rsidRPr="006E6022">
        <w:rPr>
          <w:rFonts w:eastAsia="Times New Roman" w:cs="Times New Roman"/>
          <w:iCs/>
          <w:color w:val="3F3F3F"/>
          <w:sz w:val="20"/>
          <w:szCs w:val="20"/>
        </w:rPr>
        <w:t xml:space="preserve">Information regarding the reporting of sexual violence and the resources that are available to victims of sexual violence is set forth at: </w:t>
      </w:r>
      <w:hyperlink r:id="rId8" w:history="1">
        <w:r w:rsidRPr="006E6022">
          <w:rPr>
            <w:rFonts w:eastAsia="Times New Roman" w:cs="Times New Roman"/>
            <w:iCs/>
            <w:color w:val="0000FF"/>
            <w:sz w:val="20"/>
            <w:szCs w:val="20"/>
            <w:u w:val="single"/>
          </w:rPr>
          <w:t>www.campbellsville.edu/titleIX</w:t>
        </w:r>
      </w:hyperlink>
    </w:p>
    <w:p w:rsidR="004258C6" w:rsidRPr="006E6022" w:rsidRDefault="004258C6" w:rsidP="004258C6">
      <w:pPr>
        <w:widowControl/>
        <w:rPr>
          <w:rFonts w:eastAsia="Times New Roman" w:cs="Times New Roman"/>
          <w:iCs/>
          <w:color w:val="0000FF"/>
          <w:sz w:val="20"/>
          <w:szCs w:val="20"/>
          <w:u w:val="single"/>
        </w:rPr>
      </w:pPr>
    </w:p>
    <w:p w:rsidR="004258C6" w:rsidRPr="006E6022" w:rsidRDefault="004258C6" w:rsidP="004258C6">
      <w:pPr>
        <w:widowControl/>
        <w:jc w:val="center"/>
        <w:rPr>
          <w:rFonts w:eastAsia="Times New Roman" w:cs="Times New Roman"/>
          <w:b/>
          <w:iCs/>
          <w:sz w:val="20"/>
          <w:szCs w:val="20"/>
          <w:u w:val="single"/>
        </w:rPr>
      </w:pPr>
      <w:r w:rsidRPr="006E6022">
        <w:rPr>
          <w:rFonts w:eastAsia="Times New Roman" w:cs="Times New Roman"/>
          <w:b/>
          <w:iCs/>
          <w:sz w:val="20"/>
          <w:szCs w:val="20"/>
          <w:u w:val="single"/>
        </w:rPr>
        <w:t>Student Academic Progress (SAP)</w:t>
      </w:r>
    </w:p>
    <w:p w:rsidR="004258C6" w:rsidRPr="006E6022" w:rsidRDefault="004258C6" w:rsidP="004258C6">
      <w:pPr>
        <w:widowControl/>
        <w:rPr>
          <w:rFonts w:eastAsia="Times New Roman" w:cs="Times New Roman"/>
          <w:color w:val="333333"/>
          <w:sz w:val="20"/>
          <w:szCs w:val="20"/>
          <w:lang w:val="en"/>
        </w:rPr>
      </w:pPr>
      <w:r w:rsidRPr="006E6022">
        <w:rPr>
          <w:rFonts w:eastAsia="Times New Roman" w:cs="Times New Roman"/>
          <w:color w:val="333333"/>
          <w:sz w:val="20"/>
          <w:szCs w:val="20"/>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6E6022" w:rsidRDefault="004258C6" w:rsidP="004258C6">
      <w:pPr>
        <w:widowControl/>
        <w:rPr>
          <w:rFonts w:eastAsia="Times New Roman" w:cs="Times New Roman"/>
          <w:color w:val="333333"/>
          <w:sz w:val="20"/>
          <w:szCs w:val="20"/>
          <w:lang w:val="en"/>
        </w:rPr>
      </w:pPr>
    </w:p>
    <w:p w:rsidR="004258C6" w:rsidRPr="006E6022" w:rsidRDefault="004258C6" w:rsidP="00142A8C">
      <w:pPr>
        <w:widowControl/>
        <w:jc w:val="center"/>
        <w:rPr>
          <w:rFonts w:eastAsia="Times New Roman" w:cs="Times New Roman"/>
          <w:b/>
          <w:color w:val="333333"/>
          <w:sz w:val="20"/>
          <w:szCs w:val="20"/>
          <w:lang w:val="en"/>
        </w:rPr>
      </w:pPr>
      <w:r w:rsidRPr="006E6022">
        <w:rPr>
          <w:rFonts w:eastAsia="Times New Roman" w:cs="Times New Roman"/>
          <w:b/>
          <w:color w:val="333333"/>
          <w:sz w:val="20"/>
          <w:szCs w:val="20"/>
          <w:lang w:val="en"/>
        </w:rPr>
        <w:t>Communication Requirement</w:t>
      </w:r>
    </w:p>
    <w:p w:rsidR="00741256" w:rsidRPr="006E6022" w:rsidRDefault="004258C6" w:rsidP="004258C6">
      <w:pPr>
        <w:widowControl/>
        <w:rPr>
          <w:rFonts w:eastAsia="Times New Roman" w:cs="Times New Roman"/>
          <w:color w:val="333333"/>
          <w:sz w:val="20"/>
          <w:szCs w:val="20"/>
          <w:lang w:val="en"/>
        </w:rPr>
      </w:pPr>
      <w:r w:rsidRPr="006E6022">
        <w:rPr>
          <w:rFonts w:eastAsia="Times New Roman" w:cs="Times New Roman"/>
          <w:color w:val="333333"/>
          <w:sz w:val="20"/>
          <w:szCs w:val="20"/>
          <w:lang w:val="en"/>
        </w:rPr>
        <w:t xml:space="preserve">Students are expected to activate and regularly use the university provided email domain </w:t>
      </w:r>
      <w:r w:rsidR="00301E8A" w:rsidRPr="006E6022">
        <w:rPr>
          <w:rFonts w:eastAsia="Times New Roman" w:cs="Times New Roman"/>
          <w:color w:val="333333"/>
          <w:sz w:val="20"/>
          <w:szCs w:val="20"/>
          <w:lang w:val="en"/>
        </w:rPr>
        <w:t>s</w:t>
      </w:r>
      <w:r w:rsidRPr="006E6022">
        <w:rPr>
          <w:rFonts w:eastAsia="Times New Roman" w:cs="Times New Roman"/>
          <w:color w:val="333333"/>
          <w:sz w:val="20"/>
          <w:szCs w:val="20"/>
          <w:lang w:val="en"/>
        </w:rPr>
        <w:t>tudentname@stu.campbellsville.edu) for all email communication for this class.</w:t>
      </w:r>
    </w:p>
    <w:p w:rsidR="00301E8A" w:rsidRPr="006E6022" w:rsidRDefault="00301E8A" w:rsidP="004258C6">
      <w:pPr>
        <w:widowControl/>
        <w:rPr>
          <w:rFonts w:eastAsia="Times New Roman" w:cs="Times New Roman"/>
          <w:color w:val="333333"/>
          <w:sz w:val="20"/>
          <w:szCs w:val="20"/>
          <w:lang w:val="en"/>
        </w:rPr>
      </w:pPr>
    </w:p>
    <w:p w:rsidR="00301E8A" w:rsidRPr="006E6022" w:rsidRDefault="00301E8A" w:rsidP="00301E8A">
      <w:pPr>
        <w:widowControl/>
        <w:jc w:val="center"/>
        <w:rPr>
          <w:rFonts w:eastAsia="Times New Roman" w:cs="Times New Roman"/>
          <w:b/>
          <w:sz w:val="20"/>
          <w:szCs w:val="20"/>
        </w:rPr>
      </w:pPr>
      <w:r w:rsidRPr="006E6022">
        <w:rPr>
          <w:rFonts w:eastAsia="Times New Roman" w:cs="Times New Roman"/>
          <w:b/>
          <w:sz w:val="20"/>
          <w:szCs w:val="20"/>
        </w:rPr>
        <w:t>Disposition Assessment</w:t>
      </w:r>
    </w:p>
    <w:p w:rsidR="00301E8A" w:rsidRPr="006E6022" w:rsidRDefault="00301E8A" w:rsidP="00301E8A">
      <w:pPr>
        <w:widowControl/>
        <w:jc w:val="center"/>
        <w:rPr>
          <w:rFonts w:eastAsia="Times New Roman" w:cs="Times New Roman"/>
          <w:i/>
          <w:sz w:val="20"/>
          <w:szCs w:val="20"/>
        </w:rPr>
      </w:pPr>
    </w:p>
    <w:p w:rsidR="00301E8A" w:rsidRPr="006E6022" w:rsidRDefault="00301E8A" w:rsidP="00301E8A">
      <w:pPr>
        <w:widowControl/>
        <w:rPr>
          <w:rFonts w:eastAsia="Times New Roman" w:cs="Times New Roman"/>
          <w:sz w:val="20"/>
          <w:szCs w:val="20"/>
        </w:rPr>
      </w:pPr>
      <w:r w:rsidRPr="006E6022">
        <w:rPr>
          <w:rFonts w:eastAsia="Times New Roman" w:cs="Times New Roman"/>
          <w:sz w:val="20"/>
          <w:szCs w:val="20"/>
          <w:u w:val="single"/>
        </w:rPr>
        <w:t>Dispositions</w:t>
      </w:r>
      <w:r w:rsidRPr="006E6022">
        <w:rPr>
          <w:rFonts w:eastAsia="Times New Roman" w:cs="Times New Roman"/>
          <w:sz w:val="20"/>
          <w:szCs w:val="20"/>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301E8A" w:rsidRPr="006E6022" w:rsidRDefault="00301E8A" w:rsidP="00301E8A">
      <w:pPr>
        <w:widowControl/>
        <w:rPr>
          <w:rFonts w:eastAsia="Times New Roman" w:cs="Times New Roman"/>
          <w:sz w:val="20"/>
          <w:szCs w:val="20"/>
        </w:rPr>
      </w:pPr>
    </w:p>
    <w:p w:rsidR="00301E8A" w:rsidRPr="006E6022" w:rsidRDefault="00301E8A" w:rsidP="00301E8A">
      <w:pPr>
        <w:widowControl/>
        <w:rPr>
          <w:rFonts w:eastAsia="Times New Roman" w:cs="Times New Roman"/>
          <w:sz w:val="20"/>
          <w:szCs w:val="20"/>
        </w:rPr>
      </w:pPr>
      <w:r w:rsidRPr="006E6022">
        <w:rPr>
          <w:rFonts w:eastAsia="Times New Roman" w:cs="Times New Roman"/>
          <w:sz w:val="20"/>
          <w:szCs w:val="20"/>
        </w:rPr>
        <w:t xml:space="preserve">Candidates (CU students) will be introduced to the education program’s conceptual framework, which includes disposition expectations in the introductory courses and will also become familiar with and commit to the </w:t>
      </w:r>
      <w:r w:rsidRPr="006E6022">
        <w:rPr>
          <w:rFonts w:eastAsia="Times New Roman" w:cs="Times New Roman"/>
          <w:i/>
          <w:sz w:val="20"/>
          <w:szCs w:val="20"/>
        </w:rPr>
        <w:t xml:space="preserve">Codes of Ethics for Professional Educators </w:t>
      </w:r>
      <w:r w:rsidRPr="006E6022">
        <w:rPr>
          <w:rFonts w:eastAsia="Times New Roman" w:cs="Times New Roman"/>
          <w:sz w:val="20"/>
          <w:szCs w:val="20"/>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6E6022">
        <w:rPr>
          <w:rFonts w:eastAsia="Times New Roman" w:cs="Times New Roman"/>
          <w:sz w:val="20"/>
          <w:szCs w:val="20"/>
        </w:rPr>
        <w:t>etc.</w:t>
      </w:r>
      <w:proofErr w:type="gramStart"/>
      <w:r w:rsidRPr="006E6022">
        <w:rPr>
          <w:rFonts w:eastAsia="Times New Roman" w:cs="Times New Roman"/>
          <w:sz w:val="20"/>
          <w:szCs w:val="20"/>
        </w:rPr>
        <w:t>,that</w:t>
      </w:r>
      <w:proofErr w:type="spellEnd"/>
      <w:proofErr w:type="gramEnd"/>
      <w:r w:rsidRPr="006E6022">
        <w:rPr>
          <w:rFonts w:eastAsia="Times New Roman" w:cs="Times New Roman"/>
          <w:sz w:val="20"/>
          <w:szCs w:val="20"/>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301E8A" w:rsidRPr="006E6022" w:rsidRDefault="00301E8A" w:rsidP="00301E8A">
      <w:pPr>
        <w:widowControl/>
        <w:rPr>
          <w:rFonts w:eastAsia="Times New Roman" w:cs="Times New Roman"/>
          <w:sz w:val="20"/>
          <w:szCs w:val="20"/>
        </w:rPr>
      </w:pPr>
    </w:p>
    <w:p w:rsidR="00301E8A" w:rsidRPr="006E6022" w:rsidRDefault="00301E8A" w:rsidP="00301E8A">
      <w:pPr>
        <w:widowControl/>
        <w:rPr>
          <w:rFonts w:eastAsia="Times New Roman" w:cs="Times New Roman"/>
          <w:sz w:val="20"/>
          <w:szCs w:val="20"/>
        </w:rPr>
      </w:pPr>
      <w:r w:rsidRPr="006E6022">
        <w:rPr>
          <w:rFonts w:eastAsia="Times New Roman" w:cs="Times New Roman"/>
          <w:sz w:val="20"/>
          <w:szCs w:val="20"/>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26212F" w:rsidRPr="006E6022" w:rsidRDefault="0026212F" w:rsidP="00301E8A">
      <w:pPr>
        <w:widowControl/>
        <w:rPr>
          <w:rFonts w:eastAsia="Times New Roman" w:cs="Times New Roman"/>
          <w:sz w:val="20"/>
          <w:szCs w:val="20"/>
        </w:rPr>
      </w:pPr>
    </w:p>
    <w:p w:rsidR="0026212F" w:rsidRPr="006E6022" w:rsidRDefault="0026212F" w:rsidP="00301E8A">
      <w:pPr>
        <w:widowControl/>
        <w:rPr>
          <w:rFonts w:eastAsia="Times New Roman" w:cs="Times New Roman"/>
          <w:sz w:val="20"/>
          <w:szCs w:val="20"/>
        </w:rPr>
      </w:pPr>
    </w:p>
    <w:p w:rsidR="0026212F" w:rsidRPr="006E6022" w:rsidRDefault="0026212F" w:rsidP="00301E8A">
      <w:pPr>
        <w:widowControl/>
        <w:rPr>
          <w:rFonts w:eastAsia="Times New Roman" w:cs="Times New Roman"/>
          <w:sz w:val="20"/>
          <w:szCs w:val="20"/>
        </w:rPr>
      </w:pPr>
    </w:p>
    <w:p w:rsidR="0026212F" w:rsidRPr="006E6022" w:rsidRDefault="0026212F" w:rsidP="00301E8A">
      <w:pPr>
        <w:widowControl/>
        <w:rPr>
          <w:rFonts w:cs="Times New Roman"/>
          <w:sz w:val="20"/>
          <w:szCs w:val="20"/>
        </w:rPr>
      </w:pPr>
    </w:p>
    <w:sectPr w:rsidR="0026212F" w:rsidRPr="006E6022" w:rsidSect="00142A8C">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3922"/>
    <w:multiLevelType w:val="hybridMultilevel"/>
    <w:tmpl w:val="1C8CA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B102D9"/>
    <w:multiLevelType w:val="hybridMultilevel"/>
    <w:tmpl w:val="BDA8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A55CE"/>
    <w:rsid w:val="00142A8C"/>
    <w:rsid w:val="0026212F"/>
    <w:rsid w:val="002854F8"/>
    <w:rsid w:val="00301E8A"/>
    <w:rsid w:val="004258C6"/>
    <w:rsid w:val="00444C27"/>
    <w:rsid w:val="005250F3"/>
    <w:rsid w:val="00532404"/>
    <w:rsid w:val="00587A93"/>
    <w:rsid w:val="00627495"/>
    <w:rsid w:val="00681B69"/>
    <w:rsid w:val="00684E0F"/>
    <w:rsid w:val="006A58B3"/>
    <w:rsid w:val="006E6022"/>
    <w:rsid w:val="00741256"/>
    <w:rsid w:val="007443EA"/>
    <w:rsid w:val="0090046F"/>
    <w:rsid w:val="00915D70"/>
    <w:rsid w:val="00B11667"/>
    <w:rsid w:val="00B34373"/>
    <w:rsid w:val="00CE6C98"/>
    <w:rsid w:val="00E0240C"/>
    <w:rsid w:val="00E9359B"/>
    <w:rsid w:val="00FD682E"/>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0BD43-31BD-4E5A-9B93-B1A4844A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table" w:styleId="TableGrid">
    <w:name w:val="Table Grid"/>
    <w:basedOn w:val="TableNormal"/>
    <w:uiPriority w:val="59"/>
    <w:rsid w:val="0052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cp:lastPrinted>2016-08-30T18:00:00Z</cp:lastPrinted>
  <dcterms:created xsi:type="dcterms:W3CDTF">2017-07-18T19:20:00Z</dcterms:created>
  <dcterms:modified xsi:type="dcterms:W3CDTF">2017-07-18T19:20:00Z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